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2E5" w:rsidRDefault="00654B87" w:rsidP="006762E5">
      <w:pPr>
        <w:jc w:val="center"/>
      </w:pPr>
      <w:r>
        <w:rPr>
          <w:noProof/>
          <w:lang w:eastAsia="bg-BG"/>
        </w:rPr>
        <w:drawing>
          <wp:inline distT="0" distB="0" distL="0" distR="0">
            <wp:extent cx="1352550" cy="1362075"/>
            <wp:effectExtent l="0" t="0" r="0" b="0"/>
            <wp:docPr id="1" name="Picture 2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ерб"/>
                    <pic:cNvPicPr>
                      <a:picLocks noChangeAspect="1" noChangeArrowheads="1"/>
                    </pic:cNvPicPr>
                  </pic:nvPicPr>
                  <pic:blipFill>
                    <a:blip r:embed="rId9" cstate="print"/>
                    <a:srcRect/>
                    <a:stretch>
                      <a:fillRect/>
                    </a:stretch>
                  </pic:blipFill>
                  <pic:spPr bwMode="auto">
                    <a:xfrm>
                      <a:off x="0" y="0"/>
                      <a:ext cx="1352550" cy="1362075"/>
                    </a:xfrm>
                    <a:prstGeom prst="rect">
                      <a:avLst/>
                    </a:prstGeom>
                    <a:noFill/>
                    <a:ln w="9525">
                      <a:noFill/>
                      <a:miter lim="800000"/>
                      <a:headEnd/>
                      <a:tailEnd/>
                    </a:ln>
                  </pic:spPr>
                </pic:pic>
              </a:graphicData>
            </a:graphic>
          </wp:inline>
        </w:drawing>
      </w:r>
    </w:p>
    <w:p w:rsidR="006762E5" w:rsidRDefault="00E975B3">
      <w:r>
        <w:rPr>
          <w:noProof/>
        </w:rPr>
        <w:pict>
          <v:group id="Group 119" o:spid="_x0000_s1028" style="position:absolute;margin-left:36pt;margin-top:188.2pt;width:540pt;height:577.8pt;z-index:-251649536;mso-position-horizontal-relative:page;mso-position-vertical-relative:page" coordorigin=",19333" coordsize="68580,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">
            <v:rect id="Rectangle 120" o:spid="_x0000_s1029" style="position:absolute;top:73152;width:68580;height:14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" fillcolor="#a5b592" stroked="f" strokeweight="1pt"/>
            <v:rect id="Rectangle 121" o:spid="_x0000_s1030" style="position:absolute;top:74390;width:68580;height:18327;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" fillcolor="#f3a447" stroked="f" strokeweight="1pt">
              <v:textbox inset="36pt,14.4pt,36pt,36pt">
                <w:txbxContent>
                  <w:p w:rsidR="00555938" w:rsidRPr="009C0185" w:rsidRDefault="00555938">
                    <w:pPr>
                      <w:pStyle w:val="af3"/>
                      <w:rPr>
                        <w:color w:val="FFFFFF"/>
                        <w:sz w:val="32"/>
                        <w:szCs w:val="32"/>
                      </w:rPr>
                    </w:pPr>
                  </w:p>
                  <w:p w:rsidR="00555938" w:rsidRPr="009C0185" w:rsidRDefault="00555938">
                    <w:pPr>
                      <w:pStyle w:val="af3"/>
                      <w:rPr>
                        <w:caps/>
                        <w:color w:val="FFFFFF"/>
                        <w:sz w:val="22"/>
                        <w:szCs w:val="22"/>
                        <w:lang w:val="bg-BG"/>
                      </w:rPr>
                    </w:pPr>
                    <w:r w:rsidRPr="009C0185">
                      <w:rPr>
                        <w:caps/>
                        <w:color w:val="FFFFFF"/>
                        <w:sz w:val="22"/>
                        <w:szCs w:val="22"/>
                        <w:lang w:val="bg-BG"/>
                      </w:rPr>
                      <w:t>Изготвен от дегри консултинг еоод | София, ул. „Акад. Петър Динеков“ 23 www.degreeconsulting.bg</w:t>
                    </w:r>
                  </w:p>
                </w:txbxContent>
              </v:textbox>
            </v:rect>
            <v:shapetype id="_x0000_t202" coordsize="21600,21600" o:spt="202" path="m,l,21600r21600,l21600,xe">
              <v:stroke joinstyle="miter"/>
              <v:path gradientshapeok="t" o:connecttype="rect"/>
            </v:shapetype>
            <v:shape id="Text Box 122" o:spid="_x0000_s1031" type="#_x0000_t202" style="position:absolute;top:19333;width:68580;height:527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rsidR="00555938" w:rsidRPr="00D90DCF" w:rsidRDefault="00555938" w:rsidP="009C0185">
                    <w:pPr>
                      <w:pStyle w:val="af3"/>
                      <w:pBdr>
                        <w:bottom w:val="single" w:sz="6" w:space="4" w:color="7F7F7F"/>
                      </w:pBdr>
                      <w:jc w:val="center"/>
                      <w:rPr>
                        <w:rFonts w:ascii="Calibri Light" w:eastAsia="DengXian Light" w:hAnsi="Calibri Light"/>
                        <w:b/>
                        <w:color w:val="404040" w:themeColor="text1" w:themeTint="BF"/>
                        <w:sz w:val="72"/>
                        <w:szCs w:val="72"/>
                        <w:lang w:val="bg-BG"/>
                      </w:rPr>
                    </w:pPr>
                    <w:r w:rsidRPr="00D90DCF">
                      <w:rPr>
                        <w:rFonts w:ascii="Calibri Light" w:eastAsia="DengXian Light" w:hAnsi="Calibri Light"/>
                        <w:b/>
                        <w:color w:val="404040" w:themeColor="text1" w:themeTint="BF"/>
                        <w:sz w:val="72"/>
                        <w:szCs w:val="72"/>
                        <w:lang w:val="bg-BG"/>
                      </w:rPr>
                      <w:t>План за интегрирано  развитие на Община Тутракан 2021–2027 г.</w:t>
                    </w:r>
                  </w:p>
                  <w:p w:rsidR="00555938" w:rsidRPr="009C0185" w:rsidRDefault="00555938" w:rsidP="006762E5">
                    <w:pPr>
                      <w:pStyle w:val="af3"/>
                      <w:spacing w:before="240"/>
                      <w:jc w:val="center"/>
                      <w:rPr>
                        <w:caps/>
                        <w:color w:val="444D26"/>
                        <w:sz w:val="36"/>
                        <w:szCs w:val="36"/>
                        <w:lang w:val="bg-BG"/>
                      </w:rPr>
                    </w:pPr>
                    <w:r w:rsidRPr="009C0185">
                      <w:rPr>
                        <w:caps/>
                        <w:color w:val="444D26"/>
                        <w:sz w:val="36"/>
                        <w:szCs w:val="36"/>
                        <w:lang w:val="bg-BG"/>
                      </w:rPr>
                      <w:t>ПРОЕКТ – М. ЯНУАРИ 2021 г.</w:t>
                    </w:r>
                  </w:p>
                </w:txbxContent>
              </v:textbox>
            </v:shape>
            <w10:wrap anchorx="page" anchory="page"/>
          </v:group>
        </w:pict>
      </w:r>
      <w:r w:rsidR="006762E5">
        <w:br w:type="page"/>
      </w:r>
      <w:r w:rsidR="00BF7FD0">
        <w:lastRenderedPageBreak/>
        <w:t xml:space="preserve">      </w:t>
      </w:r>
    </w:p>
    <w:p w:rsidR="00A32075" w:rsidRPr="00BF7FD0" w:rsidRDefault="009E68FB" w:rsidP="00BF7FD0">
      <w:pPr>
        <w:pStyle w:val="afe"/>
        <w:spacing w:before="0" w:line="360" w:lineRule="exact"/>
        <w:rPr>
          <w:rFonts w:ascii="Times New Roman" w:hAnsi="Times New Roman"/>
          <w:sz w:val="28"/>
          <w:szCs w:val="28"/>
        </w:rPr>
      </w:pPr>
      <w:r w:rsidRPr="00BF7FD0">
        <w:rPr>
          <w:rFonts w:ascii="Times New Roman" w:hAnsi="Times New Roman"/>
          <w:sz w:val="28"/>
          <w:szCs w:val="28"/>
        </w:rPr>
        <w:t>Съдържание</w:t>
      </w:r>
    </w:p>
    <w:p w:rsidR="009E68FB" w:rsidRPr="00BF7FD0" w:rsidRDefault="009E68FB" w:rsidP="00BF7FD0">
      <w:pPr>
        <w:pStyle w:val="11"/>
        <w:tabs>
          <w:tab w:val="right" w:leader="dot" w:pos="9350"/>
        </w:tabs>
        <w:spacing w:before="0" w:after="0" w:line="360" w:lineRule="exact"/>
        <w:rPr>
          <w:rFonts w:ascii="Times New Roman" w:hAnsi="Times New Roman"/>
          <w:sz w:val="28"/>
          <w:szCs w:val="28"/>
        </w:rPr>
      </w:pPr>
    </w:p>
    <w:p w:rsidR="009E68FB" w:rsidRPr="00BF7FD0" w:rsidRDefault="009E68FB" w:rsidP="00BF7FD0">
      <w:pPr>
        <w:pStyle w:val="11"/>
        <w:tabs>
          <w:tab w:val="right" w:leader="dot" w:pos="9350"/>
        </w:tabs>
        <w:spacing w:before="0" w:after="0" w:line="360" w:lineRule="exact"/>
        <w:rPr>
          <w:rFonts w:ascii="Times New Roman" w:hAnsi="Times New Roman"/>
          <w:sz w:val="28"/>
          <w:szCs w:val="28"/>
        </w:rPr>
      </w:pPr>
    </w:p>
    <w:p w:rsidR="00BF7FD0" w:rsidRPr="00D90DCF" w:rsidRDefault="00E975B3" w:rsidP="00BF7FD0">
      <w:pPr>
        <w:pStyle w:val="11"/>
        <w:tabs>
          <w:tab w:val="right" w:leader="dot" w:pos="9350"/>
        </w:tabs>
        <w:spacing w:before="0" w:after="0" w:line="360" w:lineRule="exact"/>
        <w:rPr>
          <w:rFonts w:ascii="Times New Roman" w:hAnsi="Times New Roman"/>
          <w:noProof/>
          <w:color w:val="404040" w:themeColor="text1" w:themeTint="BF"/>
          <w:sz w:val="28"/>
          <w:szCs w:val="28"/>
          <w:lang w:eastAsia="bg-BG"/>
        </w:rPr>
      </w:pPr>
      <w:r w:rsidRPr="00E975B3">
        <w:rPr>
          <w:rFonts w:ascii="Times New Roman" w:hAnsi="Times New Roman"/>
          <w:sz w:val="28"/>
          <w:szCs w:val="28"/>
        </w:rPr>
        <w:fldChar w:fldCharType="begin"/>
      </w:r>
      <w:r w:rsidR="00A32075" w:rsidRPr="00BF7FD0">
        <w:rPr>
          <w:rFonts w:ascii="Times New Roman" w:hAnsi="Times New Roman"/>
          <w:sz w:val="28"/>
          <w:szCs w:val="28"/>
        </w:rPr>
        <w:instrText xml:space="preserve"> TOC \o "1-3" \h \z \u </w:instrText>
      </w:r>
      <w:r w:rsidRPr="00E975B3">
        <w:rPr>
          <w:rFonts w:ascii="Times New Roman" w:hAnsi="Times New Roman"/>
          <w:sz w:val="28"/>
          <w:szCs w:val="28"/>
        </w:rPr>
        <w:fldChar w:fldCharType="separate"/>
      </w:r>
      <w:hyperlink w:anchor="_Toc60949612" w:history="1">
        <w:r w:rsidR="00BF7FD0" w:rsidRPr="00D90DCF">
          <w:rPr>
            <w:rStyle w:val="aff"/>
            <w:rFonts w:ascii="Times New Roman" w:hAnsi="Times New Roman"/>
            <w:noProof/>
            <w:color w:val="404040" w:themeColor="text1" w:themeTint="BF"/>
            <w:sz w:val="28"/>
            <w:szCs w:val="28"/>
          </w:rPr>
          <w:t>Увод</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_Toc60949612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3</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1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13" w:history="1">
        <w:r w:rsidR="00BF7FD0" w:rsidRPr="00D90DCF">
          <w:rPr>
            <w:rStyle w:val="aff"/>
            <w:rFonts w:ascii="Times New Roman" w:hAnsi="Times New Roman"/>
            <w:noProof/>
            <w:color w:val="404040" w:themeColor="text1" w:themeTint="BF"/>
            <w:sz w:val="28"/>
            <w:szCs w:val="28"/>
          </w:rPr>
          <w:t>Част I. Териториален обхват и анализ на икономическото, социалното и екологичното състояние, нуждите и потенциалите за развитие на община Тутракан</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_Toc60949613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4</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left" w:pos="660"/>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14" w:history="1">
        <w:r w:rsidR="00BF7FD0" w:rsidRPr="00D90DCF">
          <w:rPr>
            <w:rStyle w:val="aff"/>
            <w:rFonts w:ascii="Times New Roman" w:hAnsi="Times New Roman"/>
            <w:noProof/>
            <w:color w:val="404040" w:themeColor="text1" w:themeTint="BF"/>
            <w:sz w:val="28"/>
            <w:szCs w:val="28"/>
          </w:rPr>
          <w:t>1.</w:t>
        </w:r>
        <w:r w:rsidR="00BF7FD0" w:rsidRPr="00D90DCF">
          <w:rPr>
            <w:rFonts w:ascii="Times New Roman" w:hAnsi="Times New Roman"/>
            <w:noProof/>
            <w:color w:val="404040" w:themeColor="text1" w:themeTint="BF"/>
            <w:sz w:val="28"/>
            <w:szCs w:val="28"/>
            <w:lang w:eastAsia="bg-BG"/>
          </w:rPr>
          <w:tab/>
        </w:r>
        <w:r w:rsidR="00BF7FD0" w:rsidRPr="00D90DCF">
          <w:rPr>
            <w:rStyle w:val="aff"/>
            <w:rFonts w:ascii="Times New Roman" w:hAnsi="Times New Roman"/>
            <w:noProof/>
            <w:color w:val="404040" w:themeColor="text1" w:themeTint="BF"/>
            <w:sz w:val="28"/>
            <w:szCs w:val="28"/>
          </w:rPr>
          <w:t xml:space="preserve">Териториален обхват и характеристика на </w:t>
        </w:r>
        <w:r w:rsidR="00D90DCF" w:rsidRPr="00D90DCF">
          <w:rPr>
            <w:rStyle w:val="aff"/>
            <w:rFonts w:ascii="Times New Roman" w:hAnsi="Times New Roman"/>
            <w:noProof/>
            <w:color w:val="404040" w:themeColor="text1" w:themeTint="BF"/>
            <w:sz w:val="28"/>
            <w:szCs w:val="28"/>
          </w:rPr>
          <w:t>О</w:t>
        </w:r>
        <w:r w:rsidR="00BF7FD0" w:rsidRPr="00D90DCF">
          <w:rPr>
            <w:rStyle w:val="aff"/>
            <w:rFonts w:ascii="Times New Roman" w:hAnsi="Times New Roman"/>
            <w:noProof/>
            <w:color w:val="404040" w:themeColor="text1" w:themeTint="BF"/>
            <w:sz w:val="28"/>
            <w:szCs w:val="28"/>
          </w:rPr>
          <w:t>бщина Тутракан</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_Toc60949614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4</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left" w:pos="660"/>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15" w:history="1">
        <w:r w:rsidR="00BF7FD0" w:rsidRPr="00D90DCF">
          <w:rPr>
            <w:rStyle w:val="aff"/>
            <w:rFonts w:ascii="Times New Roman" w:hAnsi="Times New Roman"/>
            <w:noProof/>
            <w:color w:val="404040" w:themeColor="text1" w:themeTint="BF"/>
            <w:sz w:val="28"/>
            <w:szCs w:val="28"/>
          </w:rPr>
          <w:t>2.</w:t>
        </w:r>
        <w:r w:rsidR="00BF7FD0" w:rsidRPr="00D90DCF">
          <w:rPr>
            <w:rFonts w:ascii="Times New Roman" w:hAnsi="Times New Roman"/>
            <w:noProof/>
            <w:color w:val="404040" w:themeColor="text1" w:themeTint="BF"/>
            <w:sz w:val="28"/>
            <w:szCs w:val="28"/>
            <w:lang w:eastAsia="bg-BG"/>
          </w:rPr>
          <w:tab/>
        </w:r>
        <w:r w:rsidR="00BF7FD0" w:rsidRPr="00D90DCF">
          <w:rPr>
            <w:rStyle w:val="aff"/>
            <w:rFonts w:ascii="Times New Roman" w:hAnsi="Times New Roman"/>
            <w:noProof/>
            <w:color w:val="404040" w:themeColor="text1" w:themeTint="BF"/>
            <w:sz w:val="28"/>
            <w:szCs w:val="28"/>
          </w:rPr>
          <w:t>Състояние на местната икономика</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_Toc60949615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7</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16" w:history="1">
        <w:r w:rsidR="00BF7FD0" w:rsidRPr="00D90DCF">
          <w:rPr>
            <w:rStyle w:val="aff"/>
            <w:rFonts w:ascii="Times New Roman" w:hAnsi="Times New Roman"/>
            <w:noProof/>
            <w:color w:val="404040" w:themeColor="text1" w:themeTint="BF"/>
            <w:sz w:val="28"/>
            <w:szCs w:val="28"/>
          </w:rPr>
          <w:t>3. Развитие на социалната сфера и човешките ресурси</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_Toc60949616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12</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17" w:history="1">
        <w:r w:rsidR="00BF7FD0" w:rsidRPr="00D90DCF">
          <w:rPr>
            <w:rStyle w:val="aff"/>
            <w:rFonts w:ascii="Times New Roman" w:hAnsi="Times New Roman"/>
            <w:noProof/>
            <w:color w:val="404040" w:themeColor="text1" w:themeTint="BF"/>
            <w:sz w:val="28"/>
            <w:szCs w:val="28"/>
          </w:rPr>
          <w:t>4. Инфраструктурно развитие, свързаност и достъпност на територията</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_Toc60949617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16</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left" w:pos="660"/>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18" w:history="1">
        <w:r w:rsidR="00BF7FD0" w:rsidRPr="00D90DCF">
          <w:rPr>
            <w:rStyle w:val="aff"/>
            <w:rFonts w:ascii="Times New Roman" w:hAnsi="Times New Roman"/>
            <w:noProof/>
            <w:color w:val="404040" w:themeColor="text1" w:themeTint="BF"/>
            <w:sz w:val="28"/>
            <w:szCs w:val="28"/>
          </w:rPr>
          <w:t>5.</w:t>
        </w:r>
        <w:r w:rsidR="00BF7FD0" w:rsidRPr="00D90DCF">
          <w:rPr>
            <w:rFonts w:ascii="Times New Roman" w:hAnsi="Times New Roman"/>
            <w:noProof/>
            <w:color w:val="404040" w:themeColor="text1" w:themeTint="BF"/>
            <w:sz w:val="28"/>
            <w:szCs w:val="28"/>
            <w:lang w:eastAsia="bg-BG"/>
          </w:rPr>
          <w:tab/>
        </w:r>
        <w:r w:rsidR="00BF7FD0" w:rsidRPr="00D90DCF">
          <w:rPr>
            <w:rStyle w:val="aff"/>
            <w:rFonts w:ascii="Times New Roman" w:hAnsi="Times New Roman"/>
            <w:noProof/>
            <w:color w:val="404040" w:themeColor="text1" w:themeTint="BF"/>
            <w:sz w:val="28"/>
            <w:szCs w:val="28"/>
          </w:rPr>
          <w:t>Екологично състояние и рискове</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_Toc60949618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31</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19" w:history="1">
        <w:r w:rsidR="00BF7FD0" w:rsidRPr="00D90DCF">
          <w:rPr>
            <w:rStyle w:val="aff"/>
            <w:rFonts w:ascii="Times New Roman" w:hAnsi="Times New Roman"/>
            <w:noProof/>
            <w:color w:val="404040" w:themeColor="text1" w:themeTint="BF"/>
            <w:sz w:val="28"/>
            <w:szCs w:val="28"/>
            <w:shd w:val="clear" w:color="auto" w:fill="ECF0E9"/>
          </w:rPr>
          <w:t>6. Анализ на културно-историческото наследство</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_Toc60949619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35</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20" w:history="1">
        <w:r w:rsidR="00BF7FD0" w:rsidRPr="00D90DCF">
          <w:rPr>
            <w:rStyle w:val="aff"/>
            <w:rFonts w:ascii="Times New Roman" w:hAnsi="Times New Roman"/>
            <w:noProof/>
            <w:color w:val="404040" w:themeColor="text1" w:themeTint="BF"/>
            <w:sz w:val="28"/>
            <w:szCs w:val="28"/>
            <w:shd w:val="clear" w:color="auto" w:fill="ECF0E9"/>
          </w:rPr>
          <w:t>7. Връзка на общината със съседните територии</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_Toc60949620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39</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21" w:history="1">
        <w:r w:rsidR="00BF7FD0" w:rsidRPr="00D90DCF">
          <w:rPr>
            <w:rStyle w:val="aff"/>
            <w:rFonts w:ascii="Times New Roman" w:hAnsi="Times New Roman"/>
            <w:noProof/>
            <w:color w:val="404040" w:themeColor="text1" w:themeTint="BF"/>
            <w:sz w:val="28"/>
            <w:szCs w:val="28"/>
          </w:rPr>
          <w:t>8. SWOT-анализ</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_Toc60949621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41</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22" w:history="1">
        <w:r w:rsidR="00BF7FD0" w:rsidRPr="00D90DCF">
          <w:rPr>
            <w:rStyle w:val="aff"/>
            <w:rFonts w:ascii="Times New Roman" w:hAnsi="Times New Roman"/>
            <w:noProof/>
            <w:color w:val="404040" w:themeColor="text1" w:themeTint="BF"/>
            <w:sz w:val="28"/>
            <w:szCs w:val="28"/>
          </w:rPr>
          <w:t>9.  Описание на взаимовръзките на анализа с резултатите от проведения хоризонтален социално-икономически анализ на районите на национално ниво, изготвен от „Национален център за териториално развитие“ ЕАД</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_Toc60949622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51</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1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23" w:history="1">
        <w:r w:rsidR="00BF7FD0" w:rsidRPr="00D90DCF">
          <w:rPr>
            <w:rStyle w:val="aff"/>
            <w:rFonts w:ascii="Times New Roman" w:hAnsi="Times New Roman"/>
            <w:noProof/>
            <w:color w:val="404040" w:themeColor="text1" w:themeTint="BF"/>
            <w:sz w:val="28"/>
            <w:szCs w:val="28"/>
          </w:rPr>
          <w:t xml:space="preserve">Част II. Цели и приоритети за развитие на </w:t>
        </w:r>
        <w:r w:rsidR="00D90DCF" w:rsidRPr="00D90DCF">
          <w:rPr>
            <w:rStyle w:val="aff"/>
            <w:rFonts w:ascii="Times New Roman" w:hAnsi="Times New Roman"/>
            <w:noProof/>
            <w:color w:val="404040" w:themeColor="text1" w:themeTint="BF"/>
            <w:sz w:val="28"/>
            <w:szCs w:val="28"/>
          </w:rPr>
          <w:t>О</w:t>
        </w:r>
        <w:r w:rsidR="00BF7FD0" w:rsidRPr="00D90DCF">
          <w:rPr>
            <w:rStyle w:val="aff"/>
            <w:rFonts w:ascii="Times New Roman" w:hAnsi="Times New Roman"/>
            <w:noProof/>
            <w:color w:val="404040" w:themeColor="text1" w:themeTint="BF"/>
            <w:sz w:val="28"/>
            <w:szCs w:val="28"/>
          </w:rPr>
          <w:t>бщина Тутракан за периода 2021-2027 г.</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_Toc60949623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54</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24" w:history="1">
        <w:r w:rsidR="00BF7FD0" w:rsidRPr="00D90DCF">
          <w:rPr>
            <w:rStyle w:val="aff"/>
            <w:rFonts w:ascii="Times New Roman" w:hAnsi="Times New Roman"/>
            <w:noProof/>
            <w:color w:val="404040" w:themeColor="text1" w:themeTint="BF"/>
            <w:sz w:val="28"/>
            <w:szCs w:val="28"/>
          </w:rPr>
          <w:t xml:space="preserve">ПРИОРИТЕТ 1. </w:t>
        </w:r>
        <w:r w:rsidR="00BF7FD0" w:rsidRPr="002C0B3B">
          <w:rPr>
            <w:rStyle w:val="aff"/>
            <w:rFonts w:ascii="Times New Roman" w:hAnsi="Times New Roman"/>
            <w:noProof/>
            <w:color w:val="auto"/>
            <w:sz w:val="28"/>
            <w:szCs w:val="28"/>
          </w:rPr>
          <w:t>Развитие</w:t>
        </w:r>
        <w:r w:rsidR="00BF7FD0" w:rsidRPr="00D90DCF">
          <w:rPr>
            <w:rStyle w:val="aff"/>
            <w:rFonts w:ascii="Times New Roman" w:hAnsi="Times New Roman"/>
            <w:noProof/>
            <w:color w:val="404040" w:themeColor="text1" w:themeTint="BF"/>
            <w:sz w:val="28"/>
            <w:szCs w:val="28"/>
          </w:rPr>
          <w:t xml:space="preserve"> на икономиката и създаване на условия за устойчива заетост в </w:t>
        </w:r>
        <w:r w:rsidR="00D90DCF" w:rsidRPr="00D90DCF">
          <w:rPr>
            <w:rStyle w:val="aff"/>
            <w:rFonts w:ascii="Times New Roman" w:hAnsi="Times New Roman"/>
            <w:noProof/>
            <w:color w:val="404040" w:themeColor="text1" w:themeTint="BF"/>
            <w:sz w:val="28"/>
            <w:szCs w:val="28"/>
          </w:rPr>
          <w:t>О</w:t>
        </w:r>
        <w:r w:rsidR="00BF7FD0" w:rsidRPr="00D90DCF">
          <w:rPr>
            <w:rStyle w:val="aff"/>
            <w:rFonts w:ascii="Times New Roman" w:hAnsi="Times New Roman"/>
            <w:noProof/>
            <w:color w:val="404040" w:themeColor="text1" w:themeTint="BF"/>
            <w:sz w:val="28"/>
            <w:szCs w:val="28"/>
          </w:rPr>
          <w:t>бщина Тутракан</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_Toc60949624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58</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25" w:history="1">
        <w:r w:rsidR="00BF7FD0" w:rsidRPr="00D90DCF">
          <w:rPr>
            <w:rStyle w:val="aff"/>
            <w:rFonts w:ascii="Times New Roman" w:hAnsi="Times New Roman"/>
            <w:noProof/>
            <w:color w:val="404040" w:themeColor="text1" w:themeTint="BF"/>
            <w:sz w:val="28"/>
            <w:szCs w:val="28"/>
          </w:rPr>
          <w:t xml:space="preserve">ПРИОРИТЕТ 2. Подобряване на техническата и социалната инфраструктура в </w:t>
        </w:r>
        <w:r w:rsidR="00D90DCF" w:rsidRPr="00D90DCF">
          <w:rPr>
            <w:rStyle w:val="aff"/>
            <w:rFonts w:ascii="Times New Roman" w:hAnsi="Times New Roman"/>
            <w:noProof/>
            <w:color w:val="404040" w:themeColor="text1" w:themeTint="BF"/>
            <w:sz w:val="28"/>
            <w:szCs w:val="28"/>
          </w:rPr>
          <w:t>О</w:t>
        </w:r>
        <w:r w:rsidR="00BF7FD0" w:rsidRPr="00D90DCF">
          <w:rPr>
            <w:rStyle w:val="aff"/>
            <w:rFonts w:ascii="Times New Roman" w:hAnsi="Times New Roman"/>
            <w:noProof/>
            <w:color w:val="404040" w:themeColor="text1" w:themeTint="BF"/>
            <w:sz w:val="28"/>
            <w:szCs w:val="28"/>
          </w:rPr>
          <w:t>бщина Тутракан</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_Toc60949625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60</w:t>
        </w:r>
        <w:r w:rsidRPr="00D90DCF">
          <w:rPr>
            <w:rFonts w:ascii="Times New Roman" w:hAnsi="Times New Roman"/>
            <w:noProof/>
            <w:webHidden/>
            <w:color w:val="404040" w:themeColor="text1" w:themeTint="BF"/>
            <w:sz w:val="28"/>
            <w:szCs w:val="28"/>
          </w:rPr>
          <w:fldChar w:fldCharType="end"/>
        </w:r>
      </w:hyperlink>
    </w:p>
    <w:p w:rsidR="00BF7FD0" w:rsidRPr="00D90DCF" w:rsidRDefault="00E975B3" w:rsidP="00BF7FD0">
      <w:pPr>
        <w:pStyle w:val="21"/>
        <w:tabs>
          <w:tab w:val="right" w:leader="dot" w:pos="9350"/>
        </w:tabs>
        <w:spacing w:before="0" w:after="0" w:line="360" w:lineRule="exact"/>
        <w:rPr>
          <w:rFonts w:ascii="Times New Roman" w:hAnsi="Times New Roman"/>
          <w:noProof/>
          <w:color w:val="404040" w:themeColor="text1" w:themeTint="BF"/>
          <w:sz w:val="28"/>
          <w:szCs w:val="28"/>
          <w:lang w:eastAsia="bg-BG"/>
        </w:rPr>
      </w:pPr>
      <w:hyperlink w:anchor="_Toc60949626" w:history="1">
        <w:r w:rsidR="00BF7FD0" w:rsidRPr="00D90DCF">
          <w:rPr>
            <w:rStyle w:val="aff"/>
            <w:rFonts w:ascii="Times New Roman" w:hAnsi="Times New Roman"/>
            <w:noProof/>
            <w:color w:val="404040" w:themeColor="text1" w:themeTint="BF"/>
            <w:sz w:val="28"/>
            <w:szCs w:val="28"/>
          </w:rPr>
          <w:t xml:space="preserve">ПРИОРИТЕТ 3. Опазване на околната среда и развитие на природните ресурси на </w:t>
        </w:r>
        <w:r w:rsidR="00D90DCF" w:rsidRPr="00D90DCF">
          <w:rPr>
            <w:rStyle w:val="aff"/>
            <w:rFonts w:ascii="Times New Roman" w:hAnsi="Times New Roman"/>
            <w:noProof/>
            <w:color w:val="404040" w:themeColor="text1" w:themeTint="BF"/>
            <w:sz w:val="28"/>
            <w:szCs w:val="28"/>
          </w:rPr>
          <w:t>О</w:t>
        </w:r>
        <w:r w:rsidR="00BF7FD0" w:rsidRPr="00D90DCF">
          <w:rPr>
            <w:rStyle w:val="aff"/>
            <w:rFonts w:ascii="Times New Roman" w:hAnsi="Times New Roman"/>
            <w:noProof/>
            <w:color w:val="404040" w:themeColor="text1" w:themeTint="BF"/>
            <w:sz w:val="28"/>
            <w:szCs w:val="28"/>
          </w:rPr>
          <w:t>бщина Тутракан</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_Toc60949626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62</w:t>
        </w:r>
        <w:r w:rsidRPr="00D90DCF">
          <w:rPr>
            <w:rFonts w:ascii="Times New Roman" w:hAnsi="Times New Roman"/>
            <w:noProof/>
            <w:webHidden/>
            <w:color w:val="404040" w:themeColor="text1" w:themeTint="BF"/>
            <w:sz w:val="28"/>
            <w:szCs w:val="28"/>
          </w:rPr>
          <w:fldChar w:fldCharType="end"/>
        </w:r>
      </w:hyperlink>
    </w:p>
    <w:p w:rsidR="00BF7FD0" w:rsidRPr="00BF7FD0" w:rsidRDefault="00E975B3" w:rsidP="00BF7FD0">
      <w:pPr>
        <w:pStyle w:val="11"/>
        <w:tabs>
          <w:tab w:val="right" w:leader="dot" w:pos="9350"/>
        </w:tabs>
        <w:spacing w:before="0" w:after="0" w:line="360" w:lineRule="exact"/>
        <w:rPr>
          <w:rFonts w:ascii="Times New Roman" w:hAnsi="Times New Roman"/>
          <w:noProof/>
          <w:sz w:val="28"/>
          <w:szCs w:val="28"/>
          <w:lang w:eastAsia="bg-BG"/>
        </w:rPr>
      </w:pPr>
      <w:hyperlink w:anchor="_Toc60949627" w:history="1">
        <w:r w:rsidR="00BF7FD0" w:rsidRPr="00D90DCF">
          <w:rPr>
            <w:rStyle w:val="aff"/>
            <w:rFonts w:ascii="Times New Roman" w:hAnsi="Times New Roman"/>
            <w:noProof/>
            <w:color w:val="404040" w:themeColor="text1" w:themeTint="BF"/>
            <w:sz w:val="28"/>
            <w:szCs w:val="28"/>
          </w:rPr>
          <w:t>Част ІІІ. Описание на комуникационната стратегия, на партньорите и заинтересованите страни и формите на участие в подготовката и изпълнението на ПИРО</w:t>
        </w:r>
        <w:r w:rsidR="00BF7FD0" w:rsidRPr="00D90DCF">
          <w:rPr>
            <w:rFonts w:ascii="Times New Roman" w:hAnsi="Times New Roman"/>
            <w:noProof/>
            <w:webHidden/>
            <w:color w:val="404040" w:themeColor="text1" w:themeTint="BF"/>
            <w:sz w:val="28"/>
            <w:szCs w:val="28"/>
          </w:rPr>
          <w:tab/>
        </w:r>
        <w:r w:rsidRPr="00D90DCF">
          <w:rPr>
            <w:rFonts w:ascii="Times New Roman" w:hAnsi="Times New Roman"/>
            <w:noProof/>
            <w:webHidden/>
            <w:color w:val="404040" w:themeColor="text1" w:themeTint="BF"/>
            <w:sz w:val="28"/>
            <w:szCs w:val="28"/>
          </w:rPr>
          <w:fldChar w:fldCharType="begin"/>
        </w:r>
        <w:r w:rsidR="00BF7FD0" w:rsidRPr="00D90DCF">
          <w:rPr>
            <w:rFonts w:ascii="Times New Roman" w:hAnsi="Times New Roman"/>
            <w:noProof/>
            <w:webHidden/>
            <w:color w:val="404040" w:themeColor="text1" w:themeTint="BF"/>
            <w:sz w:val="28"/>
            <w:szCs w:val="28"/>
          </w:rPr>
          <w:instrText xml:space="preserve"> PAGEREF _Toc60949627 \h </w:instrText>
        </w:r>
        <w:r w:rsidRPr="00D90DCF">
          <w:rPr>
            <w:rFonts w:ascii="Times New Roman" w:hAnsi="Times New Roman"/>
            <w:noProof/>
            <w:webHidden/>
            <w:color w:val="404040" w:themeColor="text1" w:themeTint="BF"/>
            <w:sz w:val="28"/>
            <w:szCs w:val="28"/>
          </w:rPr>
        </w:r>
        <w:r w:rsidRPr="00D90DCF">
          <w:rPr>
            <w:rFonts w:ascii="Times New Roman" w:hAnsi="Times New Roman"/>
            <w:noProof/>
            <w:webHidden/>
            <w:color w:val="404040" w:themeColor="text1" w:themeTint="BF"/>
            <w:sz w:val="28"/>
            <w:szCs w:val="28"/>
          </w:rPr>
          <w:fldChar w:fldCharType="separate"/>
        </w:r>
        <w:r w:rsidR="00BF7FD0" w:rsidRPr="00D90DCF">
          <w:rPr>
            <w:rFonts w:ascii="Times New Roman" w:hAnsi="Times New Roman"/>
            <w:noProof/>
            <w:webHidden/>
            <w:color w:val="404040" w:themeColor="text1" w:themeTint="BF"/>
            <w:sz w:val="28"/>
            <w:szCs w:val="28"/>
          </w:rPr>
          <w:t>64</w:t>
        </w:r>
        <w:r w:rsidRPr="00D90DCF">
          <w:rPr>
            <w:rFonts w:ascii="Times New Roman" w:hAnsi="Times New Roman"/>
            <w:noProof/>
            <w:webHidden/>
            <w:color w:val="404040" w:themeColor="text1" w:themeTint="BF"/>
            <w:sz w:val="28"/>
            <w:szCs w:val="28"/>
          </w:rPr>
          <w:fldChar w:fldCharType="end"/>
        </w:r>
      </w:hyperlink>
    </w:p>
    <w:p w:rsidR="00BF7FD0" w:rsidRPr="00BF7FD0" w:rsidRDefault="00E975B3" w:rsidP="00BF7FD0">
      <w:pPr>
        <w:pStyle w:val="11"/>
        <w:tabs>
          <w:tab w:val="right" w:leader="dot" w:pos="9350"/>
        </w:tabs>
        <w:spacing w:before="0" w:after="0" w:line="360" w:lineRule="exact"/>
        <w:rPr>
          <w:rFonts w:ascii="Times New Roman" w:hAnsi="Times New Roman"/>
          <w:noProof/>
          <w:sz w:val="28"/>
          <w:szCs w:val="28"/>
          <w:lang w:eastAsia="bg-BG"/>
        </w:rPr>
      </w:pPr>
      <w:hyperlink w:anchor="_Toc60949628" w:history="1">
        <w:r w:rsidR="00BF7FD0" w:rsidRPr="00BF7FD0">
          <w:rPr>
            <w:rStyle w:val="aff"/>
            <w:rFonts w:ascii="Times New Roman" w:hAnsi="Times New Roman"/>
            <w:noProof/>
            <w:sz w:val="28"/>
            <w:szCs w:val="28"/>
          </w:rPr>
          <w:t>Част IV. Определяне на зони за прилагане на интегриран подход за удовлетворяване на идентифицираните нужди и за подкрепа на потенциалите за развитие и на възможностите за сътрудничество с други общини</w:t>
        </w:r>
        <w:r w:rsidR="00BF7FD0" w:rsidRPr="00BF7FD0">
          <w:rPr>
            <w:rFonts w:ascii="Times New Roman" w:hAnsi="Times New Roman"/>
            <w:noProof/>
            <w:webHidden/>
            <w:sz w:val="28"/>
            <w:szCs w:val="28"/>
          </w:rPr>
          <w:tab/>
        </w:r>
        <w:r w:rsidRPr="00BF7FD0">
          <w:rPr>
            <w:rFonts w:ascii="Times New Roman" w:hAnsi="Times New Roman"/>
            <w:noProof/>
            <w:webHidden/>
            <w:sz w:val="28"/>
            <w:szCs w:val="28"/>
          </w:rPr>
          <w:fldChar w:fldCharType="begin"/>
        </w:r>
        <w:r w:rsidR="00BF7FD0" w:rsidRPr="00BF7FD0">
          <w:rPr>
            <w:rFonts w:ascii="Times New Roman" w:hAnsi="Times New Roman"/>
            <w:noProof/>
            <w:webHidden/>
            <w:sz w:val="28"/>
            <w:szCs w:val="28"/>
          </w:rPr>
          <w:instrText xml:space="preserve"> PAGEREF _Toc60949628 \h </w:instrText>
        </w:r>
        <w:r w:rsidRPr="00BF7FD0">
          <w:rPr>
            <w:rFonts w:ascii="Times New Roman" w:hAnsi="Times New Roman"/>
            <w:noProof/>
            <w:webHidden/>
            <w:sz w:val="28"/>
            <w:szCs w:val="28"/>
          </w:rPr>
        </w:r>
        <w:r w:rsidRPr="00BF7FD0">
          <w:rPr>
            <w:rFonts w:ascii="Times New Roman" w:hAnsi="Times New Roman"/>
            <w:noProof/>
            <w:webHidden/>
            <w:sz w:val="28"/>
            <w:szCs w:val="28"/>
          </w:rPr>
          <w:fldChar w:fldCharType="separate"/>
        </w:r>
        <w:r w:rsidR="00BF7FD0" w:rsidRPr="00BF7FD0">
          <w:rPr>
            <w:rFonts w:ascii="Times New Roman" w:hAnsi="Times New Roman"/>
            <w:noProof/>
            <w:webHidden/>
            <w:sz w:val="28"/>
            <w:szCs w:val="28"/>
          </w:rPr>
          <w:t>78</w:t>
        </w:r>
        <w:r w:rsidRPr="00BF7FD0">
          <w:rPr>
            <w:rFonts w:ascii="Times New Roman" w:hAnsi="Times New Roman"/>
            <w:noProof/>
            <w:webHidden/>
            <w:sz w:val="28"/>
            <w:szCs w:val="28"/>
          </w:rPr>
          <w:fldChar w:fldCharType="end"/>
        </w:r>
      </w:hyperlink>
    </w:p>
    <w:p w:rsidR="00BF7FD0" w:rsidRPr="00BF7FD0" w:rsidRDefault="00E975B3" w:rsidP="00BF7FD0">
      <w:pPr>
        <w:pStyle w:val="11"/>
        <w:tabs>
          <w:tab w:val="right" w:leader="dot" w:pos="9350"/>
        </w:tabs>
        <w:spacing w:before="0" w:after="0" w:line="360" w:lineRule="exact"/>
        <w:rPr>
          <w:rFonts w:ascii="Times New Roman" w:hAnsi="Times New Roman"/>
          <w:noProof/>
          <w:sz w:val="28"/>
          <w:szCs w:val="28"/>
          <w:lang w:eastAsia="bg-BG"/>
        </w:rPr>
      </w:pPr>
      <w:hyperlink w:anchor="_Toc60949629" w:history="1">
        <w:r w:rsidR="00BF7FD0" w:rsidRPr="00BF7FD0">
          <w:rPr>
            <w:rStyle w:val="aff"/>
            <w:rFonts w:ascii="Times New Roman" w:hAnsi="Times New Roman"/>
            <w:noProof/>
            <w:sz w:val="28"/>
            <w:szCs w:val="28"/>
          </w:rPr>
          <w:t>Част V. Програма за реализация на ПИРО и описание на интегрирания подход за развитие</w:t>
        </w:r>
        <w:r w:rsidR="00BF7FD0" w:rsidRPr="00BF7FD0">
          <w:rPr>
            <w:rFonts w:ascii="Times New Roman" w:hAnsi="Times New Roman"/>
            <w:noProof/>
            <w:webHidden/>
            <w:sz w:val="28"/>
            <w:szCs w:val="28"/>
          </w:rPr>
          <w:tab/>
        </w:r>
        <w:r w:rsidRPr="00BF7FD0">
          <w:rPr>
            <w:rFonts w:ascii="Times New Roman" w:hAnsi="Times New Roman"/>
            <w:noProof/>
            <w:webHidden/>
            <w:sz w:val="28"/>
            <w:szCs w:val="28"/>
          </w:rPr>
          <w:fldChar w:fldCharType="begin"/>
        </w:r>
        <w:r w:rsidR="00BF7FD0" w:rsidRPr="00BF7FD0">
          <w:rPr>
            <w:rFonts w:ascii="Times New Roman" w:hAnsi="Times New Roman"/>
            <w:noProof/>
            <w:webHidden/>
            <w:sz w:val="28"/>
            <w:szCs w:val="28"/>
          </w:rPr>
          <w:instrText xml:space="preserve"> PAGEREF _Toc60949629 \h </w:instrText>
        </w:r>
        <w:r w:rsidRPr="00BF7FD0">
          <w:rPr>
            <w:rFonts w:ascii="Times New Roman" w:hAnsi="Times New Roman"/>
            <w:noProof/>
            <w:webHidden/>
            <w:sz w:val="28"/>
            <w:szCs w:val="28"/>
          </w:rPr>
        </w:r>
        <w:r w:rsidRPr="00BF7FD0">
          <w:rPr>
            <w:rFonts w:ascii="Times New Roman" w:hAnsi="Times New Roman"/>
            <w:noProof/>
            <w:webHidden/>
            <w:sz w:val="28"/>
            <w:szCs w:val="28"/>
          </w:rPr>
          <w:fldChar w:fldCharType="separate"/>
        </w:r>
        <w:r w:rsidR="00BF7FD0" w:rsidRPr="00BF7FD0">
          <w:rPr>
            <w:rFonts w:ascii="Times New Roman" w:hAnsi="Times New Roman"/>
            <w:noProof/>
            <w:webHidden/>
            <w:sz w:val="28"/>
            <w:szCs w:val="28"/>
          </w:rPr>
          <w:t>81</w:t>
        </w:r>
        <w:r w:rsidRPr="00BF7FD0">
          <w:rPr>
            <w:rFonts w:ascii="Times New Roman" w:hAnsi="Times New Roman"/>
            <w:noProof/>
            <w:webHidden/>
            <w:sz w:val="28"/>
            <w:szCs w:val="28"/>
          </w:rPr>
          <w:fldChar w:fldCharType="end"/>
        </w:r>
      </w:hyperlink>
    </w:p>
    <w:p w:rsidR="00BF7FD0" w:rsidRPr="00BF7FD0" w:rsidRDefault="00E975B3" w:rsidP="00BF7FD0">
      <w:pPr>
        <w:pStyle w:val="11"/>
        <w:tabs>
          <w:tab w:val="right" w:leader="dot" w:pos="9350"/>
        </w:tabs>
        <w:spacing w:before="0" w:after="0" w:line="360" w:lineRule="exact"/>
        <w:rPr>
          <w:rFonts w:ascii="Times New Roman" w:hAnsi="Times New Roman"/>
          <w:noProof/>
          <w:sz w:val="28"/>
          <w:szCs w:val="28"/>
          <w:lang w:eastAsia="bg-BG"/>
        </w:rPr>
      </w:pPr>
      <w:hyperlink w:anchor="_Toc60949630" w:history="1">
        <w:r w:rsidR="00BF7FD0" w:rsidRPr="00BF7FD0">
          <w:rPr>
            <w:rStyle w:val="aff"/>
            <w:rFonts w:ascii="Times New Roman" w:hAnsi="Times New Roman"/>
            <w:noProof/>
            <w:sz w:val="28"/>
            <w:szCs w:val="28"/>
          </w:rPr>
          <w:t>Част VІ. Мерки за ограничаване изменението на климата и мерки за адаптиране към климатичните промени и за намаляване на риска от бедствия</w:t>
        </w:r>
        <w:r w:rsidR="00BF7FD0" w:rsidRPr="00BF7FD0">
          <w:rPr>
            <w:rFonts w:ascii="Times New Roman" w:hAnsi="Times New Roman"/>
            <w:noProof/>
            <w:webHidden/>
            <w:sz w:val="28"/>
            <w:szCs w:val="28"/>
          </w:rPr>
          <w:tab/>
        </w:r>
        <w:r w:rsidRPr="00BF7FD0">
          <w:rPr>
            <w:rFonts w:ascii="Times New Roman" w:hAnsi="Times New Roman"/>
            <w:noProof/>
            <w:webHidden/>
            <w:sz w:val="28"/>
            <w:szCs w:val="28"/>
          </w:rPr>
          <w:fldChar w:fldCharType="begin"/>
        </w:r>
        <w:r w:rsidR="00BF7FD0" w:rsidRPr="00BF7FD0">
          <w:rPr>
            <w:rFonts w:ascii="Times New Roman" w:hAnsi="Times New Roman"/>
            <w:noProof/>
            <w:webHidden/>
            <w:sz w:val="28"/>
            <w:szCs w:val="28"/>
          </w:rPr>
          <w:instrText xml:space="preserve"> PAGEREF _Toc60949630 \h </w:instrText>
        </w:r>
        <w:r w:rsidRPr="00BF7FD0">
          <w:rPr>
            <w:rFonts w:ascii="Times New Roman" w:hAnsi="Times New Roman"/>
            <w:noProof/>
            <w:webHidden/>
            <w:sz w:val="28"/>
            <w:szCs w:val="28"/>
          </w:rPr>
        </w:r>
        <w:r w:rsidRPr="00BF7FD0">
          <w:rPr>
            <w:rFonts w:ascii="Times New Roman" w:hAnsi="Times New Roman"/>
            <w:noProof/>
            <w:webHidden/>
            <w:sz w:val="28"/>
            <w:szCs w:val="28"/>
          </w:rPr>
          <w:fldChar w:fldCharType="separate"/>
        </w:r>
        <w:r w:rsidR="00BF7FD0" w:rsidRPr="00BF7FD0">
          <w:rPr>
            <w:rFonts w:ascii="Times New Roman" w:hAnsi="Times New Roman"/>
            <w:noProof/>
            <w:webHidden/>
            <w:sz w:val="28"/>
            <w:szCs w:val="28"/>
          </w:rPr>
          <w:t>82</w:t>
        </w:r>
        <w:r w:rsidRPr="00BF7FD0">
          <w:rPr>
            <w:rFonts w:ascii="Times New Roman" w:hAnsi="Times New Roman"/>
            <w:noProof/>
            <w:webHidden/>
            <w:sz w:val="28"/>
            <w:szCs w:val="28"/>
          </w:rPr>
          <w:fldChar w:fldCharType="end"/>
        </w:r>
      </w:hyperlink>
    </w:p>
    <w:p w:rsidR="00BF7FD0" w:rsidRPr="00BF7FD0" w:rsidRDefault="00E975B3" w:rsidP="00BF7FD0">
      <w:pPr>
        <w:pStyle w:val="21"/>
        <w:tabs>
          <w:tab w:val="right" w:leader="dot" w:pos="9350"/>
        </w:tabs>
        <w:spacing w:before="0" w:after="0" w:line="360" w:lineRule="exact"/>
        <w:rPr>
          <w:rFonts w:ascii="Times New Roman" w:hAnsi="Times New Roman"/>
          <w:noProof/>
          <w:sz w:val="28"/>
          <w:szCs w:val="28"/>
          <w:lang w:eastAsia="bg-BG"/>
        </w:rPr>
      </w:pPr>
      <w:hyperlink w:anchor="_Toc60949631" w:history="1">
        <w:r w:rsidR="00BF7FD0" w:rsidRPr="009C0185">
          <w:rPr>
            <w:rStyle w:val="aff"/>
            <w:rFonts w:ascii="Times New Roman" w:hAnsi="Times New Roman"/>
            <w:noProof/>
            <w:sz w:val="28"/>
            <w:szCs w:val="28"/>
            <w:shd w:val="clear" w:color="auto" w:fill="ECF0E9"/>
          </w:rPr>
          <w:t>1. Рискови сектори по отношение на климатичните изменения.</w:t>
        </w:r>
        <w:r w:rsidR="00BF7FD0" w:rsidRPr="00BF7FD0">
          <w:rPr>
            <w:rFonts w:ascii="Times New Roman" w:hAnsi="Times New Roman"/>
            <w:noProof/>
            <w:webHidden/>
            <w:sz w:val="28"/>
            <w:szCs w:val="28"/>
          </w:rPr>
          <w:tab/>
        </w:r>
        <w:r w:rsidRPr="00BF7FD0">
          <w:rPr>
            <w:rFonts w:ascii="Times New Roman" w:hAnsi="Times New Roman"/>
            <w:noProof/>
            <w:webHidden/>
            <w:sz w:val="28"/>
            <w:szCs w:val="28"/>
          </w:rPr>
          <w:fldChar w:fldCharType="begin"/>
        </w:r>
        <w:r w:rsidR="00BF7FD0" w:rsidRPr="00BF7FD0">
          <w:rPr>
            <w:rFonts w:ascii="Times New Roman" w:hAnsi="Times New Roman"/>
            <w:noProof/>
            <w:webHidden/>
            <w:sz w:val="28"/>
            <w:szCs w:val="28"/>
          </w:rPr>
          <w:instrText xml:space="preserve"> PAGEREF _Toc60949631 \h </w:instrText>
        </w:r>
        <w:r w:rsidRPr="00BF7FD0">
          <w:rPr>
            <w:rFonts w:ascii="Times New Roman" w:hAnsi="Times New Roman"/>
            <w:noProof/>
            <w:webHidden/>
            <w:sz w:val="28"/>
            <w:szCs w:val="28"/>
          </w:rPr>
        </w:r>
        <w:r w:rsidRPr="00BF7FD0">
          <w:rPr>
            <w:rFonts w:ascii="Times New Roman" w:hAnsi="Times New Roman"/>
            <w:noProof/>
            <w:webHidden/>
            <w:sz w:val="28"/>
            <w:szCs w:val="28"/>
          </w:rPr>
          <w:fldChar w:fldCharType="separate"/>
        </w:r>
        <w:r w:rsidR="00BF7FD0" w:rsidRPr="00BF7FD0">
          <w:rPr>
            <w:rFonts w:ascii="Times New Roman" w:hAnsi="Times New Roman"/>
            <w:noProof/>
            <w:webHidden/>
            <w:sz w:val="28"/>
            <w:szCs w:val="28"/>
          </w:rPr>
          <w:t>83</w:t>
        </w:r>
        <w:r w:rsidRPr="00BF7FD0">
          <w:rPr>
            <w:rFonts w:ascii="Times New Roman" w:hAnsi="Times New Roman"/>
            <w:noProof/>
            <w:webHidden/>
            <w:sz w:val="28"/>
            <w:szCs w:val="28"/>
          </w:rPr>
          <w:fldChar w:fldCharType="end"/>
        </w:r>
      </w:hyperlink>
    </w:p>
    <w:p w:rsidR="00BF7FD0" w:rsidRPr="00BF7FD0" w:rsidRDefault="00E975B3" w:rsidP="00BF7FD0">
      <w:pPr>
        <w:pStyle w:val="21"/>
        <w:tabs>
          <w:tab w:val="right" w:leader="dot" w:pos="9350"/>
        </w:tabs>
        <w:spacing w:before="0" w:after="0" w:line="360" w:lineRule="exact"/>
        <w:rPr>
          <w:rFonts w:ascii="Times New Roman" w:hAnsi="Times New Roman"/>
          <w:noProof/>
          <w:sz w:val="28"/>
          <w:szCs w:val="28"/>
          <w:lang w:eastAsia="bg-BG"/>
        </w:rPr>
      </w:pPr>
      <w:hyperlink w:anchor="_Toc60949632" w:history="1">
        <w:r w:rsidR="00BF7FD0" w:rsidRPr="00BF7FD0">
          <w:rPr>
            <w:rStyle w:val="aff"/>
            <w:rFonts w:ascii="Times New Roman" w:hAnsi="Times New Roman"/>
            <w:noProof/>
            <w:sz w:val="28"/>
            <w:szCs w:val="28"/>
          </w:rPr>
          <w:t>2. Приоритетни действия за намаляване на рисковете от изменения на климата</w:t>
        </w:r>
        <w:r w:rsidR="00BF7FD0" w:rsidRPr="00BF7FD0">
          <w:rPr>
            <w:rFonts w:ascii="Times New Roman" w:hAnsi="Times New Roman"/>
            <w:noProof/>
            <w:webHidden/>
            <w:sz w:val="28"/>
            <w:szCs w:val="28"/>
          </w:rPr>
          <w:tab/>
        </w:r>
        <w:r w:rsidRPr="00BF7FD0">
          <w:rPr>
            <w:rFonts w:ascii="Times New Roman" w:hAnsi="Times New Roman"/>
            <w:noProof/>
            <w:webHidden/>
            <w:sz w:val="28"/>
            <w:szCs w:val="28"/>
          </w:rPr>
          <w:fldChar w:fldCharType="begin"/>
        </w:r>
        <w:r w:rsidR="00BF7FD0" w:rsidRPr="00BF7FD0">
          <w:rPr>
            <w:rFonts w:ascii="Times New Roman" w:hAnsi="Times New Roman"/>
            <w:noProof/>
            <w:webHidden/>
            <w:sz w:val="28"/>
            <w:szCs w:val="28"/>
          </w:rPr>
          <w:instrText xml:space="preserve"> PAGEREF _Toc60949632 \h </w:instrText>
        </w:r>
        <w:r w:rsidRPr="00BF7FD0">
          <w:rPr>
            <w:rFonts w:ascii="Times New Roman" w:hAnsi="Times New Roman"/>
            <w:noProof/>
            <w:webHidden/>
            <w:sz w:val="28"/>
            <w:szCs w:val="28"/>
          </w:rPr>
        </w:r>
        <w:r w:rsidRPr="00BF7FD0">
          <w:rPr>
            <w:rFonts w:ascii="Times New Roman" w:hAnsi="Times New Roman"/>
            <w:noProof/>
            <w:webHidden/>
            <w:sz w:val="28"/>
            <w:szCs w:val="28"/>
          </w:rPr>
          <w:fldChar w:fldCharType="separate"/>
        </w:r>
        <w:r w:rsidR="00BF7FD0" w:rsidRPr="00BF7FD0">
          <w:rPr>
            <w:rFonts w:ascii="Times New Roman" w:hAnsi="Times New Roman"/>
            <w:noProof/>
            <w:webHidden/>
            <w:sz w:val="28"/>
            <w:szCs w:val="28"/>
          </w:rPr>
          <w:t>91</w:t>
        </w:r>
        <w:r w:rsidRPr="00BF7FD0">
          <w:rPr>
            <w:rFonts w:ascii="Times New Roman" w:hAnsi="Times New Roman"/>
            <w:noProof/>
            <w:webHidden/>
            <w:sz w:val="28"/>
            <w:szCs w:val="28"/>
          </w:rPr>
          <w:fldChar w:fldCharType="end"/>
        </w:r>
      </w:hyperlink>
    </w:p>
    <w:p w:rsidR="00BF7FD0" w:rsidRPr="00BF7FD0" w:rsidRDefault="00E975B3" w:rsidP="00BF7FD0">
      <w:pPr>
        <w:pStyle w:val="21"/>
        <w:tabs>
          <w:tab w:val="right" w:leader="dot" w:pos="9350"/>
        </w:tabs>
        <w:spacing w:before="0" w:after="0" w:line="360" w:lineRule="exact"/>
        <w:rPr>
          <w:rFonts w:ascii="Times New Roman" w:hAnsi="Times New Roman"/>
          <w:noProof/>
          <w:sz w:val="28"/>
          <w:szCs w:val="28"/>
          <w:lang w:eastAsia="bg-BG"/>
        </w:rPr>
      </w:pPr>
      <w:hyperlink w:anchor="_Toc60949633" w:history="1">
        <w:r w:rsidR="00BF7FD0" w:rsidRPr="009C0185">
          <w:rPr>
            <w:rStyle w:val="aff"/>
            <w:rFonts w:ascii="Times New Roman" w:hAnsi="Times New Roman"/>
            <w:noProof/>
            <w:sz w:val="28"/>
            <w:szCs w:val="28"/>
            <w:shd w:val="clear" w:color="auto" w:fill="ECF0E9"/>
          </w:rPr>
          <w:t>3. Цели и мерки за ограничаване изменението на климата</w:t>
        </w:r>
        <w:r w:rsidR="00BF7FD0" w:rsidRPr="00BF7FD0">
          <w:rPr>
            <w:rFonts w:ascii="Times New Roman" w:hAnsi="Times New Roman"/>
            <w:noProof/>
            <w:webHidden/>
            <w:sz w:val="28"/>
            <w:szCs w:val="28"/>
          </w:rPr>
          <w:tab/>
        </w:r>
        <w:r w:rsidRPr="00BF7FD0">
          <w:rPr>
            <w:rFonts w:ascii="Times New Roman" w:hAnsi="Times New Roman"/>
            <w:noProof/>
            <w:webHidden/>
            <w:sz w:val="28"/>
            <w:szCs w:val="28"/>
          </w:rPr>
          <w:fldChar w:fldCharType="begin"/>
        </w:r>
        <w:r w:rsidR="00BF7FD0" w:rsidRPr="00BF7FD0">
          <w:rPr>
            <w:rFonts w:ascii="Times New Roman" w:hAnsi="Times New Roman"/>
            <w:noProof/>
            <w:webHidden/>
            <w:sz w:val="28"/>
            <w:szCs w:val="28"/>
          </w:rPr>
          <w:instrText xml:space="preserve"> PAGEREF _Toc60949633 \h </w:instrText>
        </w:r>
        <w:r w:rsidRPr="00BF7FD0">
          <w:rPr>
            <w:rFonts w:ascii="Times New Roman" w:hAnsi="Times New Roman"/>
            <w:noProof/>
            <w:webHidden/>
            <w:sz w:val="28"/>
            <w:szCs w:val="28"/>
          </w:rPr>
        </w:r>
        <w:r w:rsidRPr="00BF7FD0">
          <w:rPr>
            <w:rFonts w:ascii="Times New Roman" w:hAnsi="Times New Roman"/>
            <w:noProof/>
            <w:webHidden/>
            <w:sz w:val="28"/>
            <w:szCs w:val="28"/>
          </w:rPr>
          <w:fldChar w:fldCharType="separate"/>
        </w:r>
        <w:r w:rsidR="00BF7FD0" w:rsidRPr="00BF7FD0">
          <w:rPr>
            <w:rFonts w:ascii="Times New Roman" w:hAnsi="Times New Roman"/>
            <w:noProof/>
            <w:webHidden/>
            <w:sz w:val="28"/>
            <w:szCs w:val="28"/>
          </w:rPr>
          <w:t>93</w:t>
        </w:r>
        <w:r w:rsidRPr="00BF7FD0">
          <w:rPr>
            <w:rFonts w:ascii="Times New Roman" w:hAnsi="Times New Roman"/>
            <w:noProof/>
            <w:webHidden/>
            <w:sz w:val="28"/>
            <w:szCs w:val="28"/>
          </w:rPr>
          <w:fldChar w:fldCharType="end"/>
        </w:r>
      </w:hyperlink>
    </w:p>
    <w:p w:rsidR="00BF7FD0" w:rsidRPr="00BF7FD0" w:rsidRDefault="00E975B3" w:rsidP="00BF7FD0">
      <w:pPr>
        <w:pStyle w:val="11"/>
        <w:tabs>
          <w:tab w:val="right" w:leader="dot" w:pos="9350"/>
        </w:tabs>
        <w:spacing w:before="0" w:after="0" w:line="360" w:lineRule="exact"/>
        <w:rPr>
          <w:rFonts w:ascii="Times New Roman" w:hAnsi="Times New Roman"/>
          <w:noProof/>
          <w:sz w:val="28"/>
          <w:szCs w:val="28"/>
          <w:lang w:eastAsia="bg-BG"/>
        </w:rPr>
      </w:pPr>
      <w:hyperlink w:anchor="_Toc60949634" w:history="1">
        <w:r w:rsidR="00BF7FD0" w:rsidRPr="00BF7FD0">
          <w:rPr>
            <w:rStyle w:val="aff"/>
            <w:rFonts w:ascii="Times New Roman" w:hAnsi="Times New Roman"/>
            <w:noProof/>
            <w:sz w:val="28"/>
            <w:szCs w:val="28"/>
          </w:rPr>
          <w:t>Част VІІ. Необходими действия и индикатори за наблюдение и оценка на ПИРО</w:t>
        </w:r>
        <w:r w:rsidR="00BF7FD0" w:rsidRPr="00BF7FD0">
          <w:rPr>
            <w:rFonts w:ascii="Times New Roman" w:hAnsi="Times New Roman"/>
            <w:noProof/>
            <w:webHidden/>
            <w:sz w:val="28"/>
            <w:szCs w:val="28"/>
          </w:rPr>
          <w:tab/>
        </w:r>
        <w:r w:rsidRPr="00BF7FD0">
          <w:rPr>
            <w:rFonts w:ascii="Times New Roman" w:hAnsi="Times New Roman"/>
            <w:noProof/>
            <w:webHidden/>
            <w:sz w:val="28"/>
            <w:szCs w:val="28"/>
          </w:rPr>
          <w:fldChar w:fldCharType="begin"/>
        </w:r>
        <w:r w:rsidR="00BF7FD0" w:rsidRPr="00BF7FD0">
          <w:rPr>
            <w:rFonts w:ascii="Times New Roman" w:hAnsi="Times New Roman"/>
            <w:noProof/>
            <w:webHidden/>
            <w:sz w:val="28"/>
            <w:szCs w:val="28"/>
          </w:rPr>
          <w:instrText xml:space="preserve"> PAGEREF _Toc60949634 \h </w:instrText>
        </w:r>
        <w:r w:rsidRPr="00BF7FD0">
          <w:rPr>
            <w:rFonts w:ascii="Times New Roman" w:hAnsi="Times New Roman"/>
            <w:noProof/>
            <w:webHidden/>
            <w:sz w:val="28"/>
            <w:szCs w:val="28"/>
          </w:rPr>
        </w:r>
        <w:r w:rsidRPr="00BF7FD0">
          <w:rPr>
            <w:rFonts w:ascii="Times New Roman" w:hAnsi="Times New Roman"/>
            <w:noProof/>
            <w:webHidden/>
            <w:sz w:val="28"/>
            <w:szCs w:val="28"/>
          </w:rPr>
          <w:fldChar w:fldCharType="separate"/>
        </w:r>
        <w:r w:rsidR="00BF7FD0" w:rsidRPr="00BF7FD0">
          <w:rPr>
            <w:rFonts w:ascii="Times New Roman" w:hAnsi="Times New Roman"/>
            <w:noProof/>
            <w:webHidden/>
            <w:sz w:val="28"/>
            <w:szCs w:val="28"/>
          </w:rPr>
          <w:t>96</w:t>
        </w:r>
        <w:r w:rsidRPr="00BF7FD0">
          <w:rPr>
            <w:rFonts w:ascii="Times New Roman" w:hAnsi="Times New Roman"/>
            <w:noProof/>
            <w:webHidden/>
            <w:sz w:val="28"/>
            <w:szCs w:val="28"/>
          </w:rPr>
          <w:fldChar w:fldCharType="end"/>
        </w:r>
      </w:hyperlink>
    </w:p>
    <w:p w:rsidR="00A32075" w:rsidRPr="00BF7FD0" w:rsidRDefault="00E975B3" w:rsidP="00BF7FD0">
      <w:pPr>
        <w:spacing w:before="0" w:after="0" w:line="360" w:lineRule="exact"/>
        <w:rPr>
          <w:rFonts w:ascii="Times New Roman" w:hAnsi="Times New Roman"/>
          <w:sz w:val="28"/>
          <w:szCs w:val="28"/>
        </w:rPr>
      </w:pPr>
      <w:r w:rsidRPr="00BF7FD0">
        <w:rPr>
          <w:rFonts w:ascii="Times New Roman" w:hAnsi="Times New Roman"/>
          <w:bCs/>
          <w:noProof/>
          <w:sz w:val="28"/>
          <w:szCs w:val="28"/>
        </w:rPr>
        <w:fldChar w:fldCharType="end"/>
      </w:r>
    </w:p>
    <w:p w:rsidR="009E68FB" w:rsidRPr="00BF7FD0" w:rsidRDefault="009E68FB" w:rsidP="00BF7FD0">
      <w:pPr>
        <w:spacing w:before="0" w:after="0" w:line="360" w:lineRule="exact"/>
        <w:rPr>
          <w:rFonts w:ascii="Times New Roman" w:hAnsi="Times New Roman"/>
          <w:sz w:val="28"/>
          <w:szCs w:val="28"/>
        </w:rPr>
      </w:pPr>
      <w:r w:rsidRPr="00BF7FD0">
        <w:rPr>
          <w:rFonts w:ascii="Times New Roman" w:hAnsi="Times New Roman"/>
          <w:sz w:val="28"/>
          <w:szCs w:val="28"/>
        </w:rPr>
        <w:br w:type="page"/>
      </w:r>
    </w:p>
    <w:p w:rsidR="00A32075" w:rsidRPr="009C0185" w:rsidRDefault="00A32075" w:rsidP="00B10575">
      <w:pPr>
        <w:rPr>
          <w:rFonts w:eastAsia="DengXian Light"/>
          <w:color w:val="7C9163"/>
          <w:sz w:val="32"/>
          <w:szCs w:val="32"/>
        </w:rPr>
      </w:pPr>
    </w:p>
    <w:p w:rsidR="003B1F08" w:rsidRPr="00740B61" w:rsidRDefault="003B1F08" w:rsidP="00B55A2D">
      <w:pPr>
        <w:pStyle w:val="1"/>
        <w:spacing w:before="0"/>
        <w:ind w:firstLine="360"/>
        <w:contextualSpacing/>
        <w:rPr>
          <w:rFonts w:ascii="Times New Roman" w:hAnsi="Times New Roman"/>
          <w:sz w:val="32"/>
          <w:szCs w:val="32"/>
        </w:rPr>
      </w:pPr>
      <w:bookmarkStart w:id="0" w:name="_Toc60949612"/>
      <w:r w:rsidRPr="00740B61">
        <w:rPr>
          <w:rFonts w:ascii="Times New Roman" w:hAnsi="Times New Roman"/>
          <w:sz w:val="32"/>
          <w:szCs w:val="32"/>
        </w:rPr>
        <w:t>Увод</w:t>
      </w:r>
      <w:bookmarkEnd w:id="0"/>
      <w:r w:rsidRPr="00740B61">
        <w:rPr>
          <w:rFonts w:ascii="Times New Roman" w:hAnsi="Times New Roman"/>
          <w:sz w:val="32"/>
          <w:szCs w:val="32"/>
        </w:rPr>
        <w:t xml:space="preserve"> </w:t>
      </w:r>
    </w:p>
    <w:p w:rsidR="007A5585" w:rsidRDefault="007A5585" w:rsidP="007A5585">
      <w:pPr>
        <w:tabs>
          <w:tab w:val="left" w:pos="851"/>
        </w:tabs>
        <w:spacing w:before="0"/>
        <w:rPr>
          <w:rFonts w:ascii="Times New Roman" w:hAnsi="Times New Roman"/>
          <w:sz w:val="28"/>
          <w:szCs w:val="28"/>
        </w:rPr>
      </w:pPr>
    </w:p>
    <w:p w:rsidR="007A5585" w:rsidRDefault="007A5585" w:rsidP="007A5585">
      <w:pPr>
        <w:tabs>
          <w:tab w:val="left" w:pos="851"/>
        </w:tabs>
        <w:spacing w:before="0" w:after="120" w:line="360" w:lineRule="exact"/>
        <w:jc w:val="both"/>
        <w:rPr>
          <w:rFonts w:ascii="Times New Roman" w:hAnsi="Times New Roman"/>
          <w:sz w:val="28"/>
          <w:szCs w:val="28"/>
        </w:rPr>
      </w:pPr>
      <w:r w:rsidRPr="007A5585">
        <w:rPr>
          <w:rFonts w:ascii="Times New Roman" w:hAnsi="Times New Roman"/>
          <w:sz w:val="28"/>
          <w:szCs w:val="28"/>
        </w:rPr>
        <w:t xml:space="preserve">Планът за интегрирано развитие на </w:t>
      </w:r>
      <w:r w:rsidR="00D90DCF">
        <w:rPr>
          <w:rFonts w:ascii="Times New Roman" w:hAnsi="Times New Roman"/>
          <w:sz w:val="28"/>
          <w:szCs w:val="28"/>
        </w:rPr>
        <w:t>О</w:t>
      </w:r>
      <w:r w:rsidRPr="007A5585">
        <w:rPr>
          <w:rFonts w:ascii="Times New Roman" w:hAnsi="Times New Roman"/>
          <w:sz w:val="28"/>
          <w:szCs w:val="28"/>
        </w:rPr>
        <w:t>бщина Тутракан (ПИР) е приет на основание чл. 19, ал. 1 от Правилника за прилагане на Закона за регионалното развитие и представлява един от документите за стратегическо планиране на регион</w:t>
      </w:r>
      <w:r>
        <w:rPr>
          <w:rFonts w:ascii="Times New Roman" w:hAnsi="Times New Roman"/>
          <w:sz w:val="28"/>
          <w:szCs w:val="28"/>
        </w:rPr>
        <w:t>алното развитие съгласно чл. 8 о</w:t>
      </w:r>
      <w:r w:rsidRPr="007A5585">
        <w:rPr>
          <w:rFonts w:ascii="Times New Roman" w:hAnsi="Times New Roman"/>
          <w:sz w:val="28"/>
          <w:szCs w:val="28"/>
        </w:rPr>
        <w:t xml:space="preserve">т ЗРР.  </w:t>
      </w:r>
    </w:p>
    <w:p w:rsidR="00F97824" w:rsidRPr="007A5585" w:rsidRDefault="007A5585" w:rsidP="007A5585">
      <w:pPr>
        <w:tabs>
          <w:tab w:val="left" w:pos="851"/>
        </w:tabs>
        <w:spacing w:before="0" w:after="120" w:line="360" w:lineRule="exact"/>
        <w:jc w:val="both"/>
        <w:rPr>
          <w:rFonts w:ascii="Times New Roman" w:eastAsia="Times New Roman" w:hAnsi="Times New Roman"/>
          <w:sz w:val="28"/>
          <w:szCs w:val="28"/>
          <w:lang w:eastAsia="bg-BG"/>
        </w:rPr>
      </w:pPr>
      <w:r w:rsidRPr="007A5585">
        <w:rPr>
          <w:rFonts w:ascii="Times New Roman" w:hAnsi="Times New Roman"/>
          <w:sz w:val="28"/>
          <w:szCs w:val="28"/>
          <w:lang w:eastAsia="bg-BG"/>
        </w:rPr>
        <w:t xml:space="preserve">Стратегическото планиране интегрира регионалното и пространственото развитие </w:t>
      </w:r>
      <w:r>
        <w:rPr>
          <w:rFonts w:ascii="Times New Roman" w:hAnsi="Times New Roman"/>
          <w:sz w:val="28"/>
          <w:szCs w:val="28"/>
          <w:lang w:eastAsia="bg-BG"/>
        </w:rPr>
        <w:t xml:space="preserve">чрез </w:t>
      </w:r>
      <w:r w:rsidRPr="007A5585">
        <w:rPr>
          <w:rFonts w:ascii="Times New Roman" w:hAnsi="Times New Roman"/>
          <w:sz w:val="28"/>
          <w:szCs w:val="28"/>
          <w:lang w:eastAsia="bg-BG"/>
        </w:rPr>
        <w:t>разработване и актуализация на система от документи за намаляване на дисбаланса в развитието на националната територия при отчитане на териториалния потенциал, включително осигуряване развитието на трансгранично, транснационално и междурегионално сътрудничество.</w:t>
      </w:r>
      <w:r w:rsidRPr="007A5585">
        <w:rPr>
          <w:rFonts w:ascii="Times New Roman" w:hAnsi="Times New Roman"/>
          <w:sz w:val="28"/>
          <w:szCs w:val="28"/>
        </w:rPr>
        <w:t xml:space="preserve"> Системата на тези стратегически документи обхваща </w:t>
      </w:r>
      <w:r w:rsidR="00F97824" w:rsidRPr="00F97824">
        <w:rPr>
          <w:rFonts w:ascii="Times New Roman" w:eastAsia="Times New Roman" w:hAnsi="Times New Roman"/>
          <w:sz w:val="28"/>
          <w:szCs w:val="28"/>
          <w:lang w:eastAsia="bg-BG"/>
        </w:rPr>
        <w:t>Национална</w:t>
      </w:r>
      <w:r>
        <w:rPr>
          <w:rFonts w:ascii="Times New Roman" w:eastAsia="Times New Roman" w:hAnsi="Times New Roman"/>
          <w:sz w:val="28"/>
          <w:szCs w:val="28"/>
          <w:lang w:eastAsia="bg-BG"/>
        </w:rPr>
        <w:t>та</w:t>
      </w:r>
      <w:r w:rsidR="00F97824" w:rsidRPr="00F97824">
        <w:rPr>
          <w:rFonts w:ascii="Times New Roman" w:eastAsia="Times New Roman" w:hAnsi="Times New Roman"/>
          <w:sz w:val="28"/>
          <w:szCs w:val="28"/>
          <w:lang w:eastAsia="bg-BG"/>
        </w:rPr>
        <w:t xml:space="preserve"> концепция за регионално и пространствено развитие</w:t>
      </w:r>
      <w:r w:rsidRPr="007A5585">
        <w:rPr>
          <w:rFonts w:ascii="Times New Roman" w:eastAsia="Times New Roman" w:hAnsi="Times New Roman"/>
          <w:sz w:val="28"/>
          <w:szCs w:val="28"/>
          <w:lang w:eastAsia="bg-BG"/>
        </w:rPr>
        <w:t>, и</w:t>
      </w:r>
      <w:r w:rsidR="00F97824" w:rsidRPr="00F97824">
        <w:rPr>
          <w:rFonts w:ascii="Times New Roman" w:eastAsia="Times New Roman" w:hAnsi="Times New Roman"/>
          <w:sz w:val="28"/>
          <w:szCs w:val="28"/>
          <w:lang w:eastAsia="bg-BG"/>
        </w:rPr>
        <w:t>нтегр</w:t>
      </w:r>
      <w:r w:rsidRPr="007A5585">
        <w:rPr>
          <w:rFonts w:ascii="Times New Roman" w:eastAsia="Times New Roman" w:hAnsi="Times New Roman"/>
          <w:sz w:val="28"/>
          <w:szCs w:val="28"/>
          <w:lang w:eastAsia="bg-BG"/>
        </w:rPr>
        <w:t xml:space="preserve">ираните </w:t>
      </w:r>
      <w:r w:rsidR="00F97824" w:rsidRPr="00F97824">
        <w:rPr>
          <w:rFonts w:ascii="Times New Roman" w:eastAsia="Times New Roman" w:hAnsi="Times New Roman"/>
          <w:sz w:val="28"/>
          <w:szCs w:val="28"/>
          <w:lang w:eastAsia="bg-BG"/>
        </w:rPr>
        <w:t>териториални стратегии за развитие на регионите за планиране от ниво 2</w:t>
      </w:r>
      <w:r w:rsidRPr="007A5585">
        <w:rPr>
          <w:rFonts w:ascii="Times New Roman" w:eastAsia="Times New Roman" w:hAnsi="Times New Roman"/>
          <w:sz w:val="28"/>
          <w:szCs w:val="28"/>
          <w:lang w:eastAsia="bg-BG"/>
        </w:rPr>
        <w:t xml:space="preserve"> и </w:t>
      </w:r>
      <w:r w:rsidR="00F97824" w:rsidRPr="00F97824">
        <w:rPr>
          <w:rFonts w:ascii="Times New Roman" w:eastAsia="Times New Roman" w:hAnsi="Times New Roman"/>
          <w:sz w:val="28"/>
          <w:szCs w:val="28"/>
          <w:lang w:eastAsia="bg-BG"/>
        </w:rPr>
        <w:t>план</w:t>
      </w:r>
      <w:r w:rsidRPr="007A5585">
        <w:rPr>
          <w:rFonts w:ascii="Times New Roman" w:eastAsia="Times New Roman" w:hAnsi="Times New Roman"/>
          <w:sz w:val="28"/>
          <w:szCs w:val="28"/>
          <w:lang w:eastAsia="bg-BG"/>
        </w:rPr>
        <w:t>овете</w:t>
      </w:r>
      <w:r w:rsidR="00F97824" w:rsidRPr="00F97824">
        <w:rPr>
          <w:rFonts w:ascii="Times New Roman" w:eastAsia="Times New Roman" w:hAnsi="Times New Roman"/>
          <w:sz w:val="28"/>
          <w:szCs w:val="28"/>
          <w:lang w:eastAsia="bg-BG"/>
        </w:rPr>
        <w:t xml:space="preserve"> за интегрирано развитие на общин</w:t>
      </w:r>
      <w:r w:rsidRPr="007A5585">
        <w:rPr>
          <w:rFonts w:ascii="Times New Roman" w:eastAsia="Times New Roman" w:hAnsi="Times New Roman"/>
          <w:sz w:val="28"/>
          <w:szCs w:val="28"/>
          <w:lang w:eastAsia="bg-BG"/>
        </w:rPr>
        <w:t>и</w:t>
      </w:r>
      <w:r w:rsidR="00F97824" w:rsidRPr="00F97824">
        <w:rPr>
          <w:rFonts w:ascii="Times New Roman" w:eastAsia="Times New Roman" w:hAnsi="Times New Roman"/>
          <w:sz w:val="28"/>
          <w:szCs w:val="28"/>
          <w:lang w:eastAsia="bg-BG"/>
        </w:rPr>
        <w:t>.</w:t>
      </w:r>
    </w:p>
    <w:p w:rsidR="007A5585" w:rsidRPr="007A5585" w:rsidRDefault="007A5585" w:rsidP="007A5585">
      <w:pPr>
        <w:tabs>
          <w:tab w:val="left" w:pos="851"/>
        </w:tabs>
        <w:spacing w:before="0" w:after="120" w:line="360" w:lineRule="exact"/>
        <w:jc w:val="both"/>
        <w:rPr>
          <w:rFonts w:ascii="Times New Roman" w:eastAsia="Times New Roman" w:hAnsi="Times New Roman"/>
          <w:sz w:val="28"/>
          <w:szCs w:val="28"/>
          <w:lang w:eastAsia="bg-BG"/>
        </w:rPr>
      </w:pPr>
      <w:r w:rsidRPr="007A5585">
        <w:rPr>
          <w:rFonts w:ascii="Times New Roman" w:eastAsia="Times New Roman" w:hAnsi="Times New Roman"/>
          <w:sz w:val="28"/>
          <w:szCs w:val="28"/>
          <w:lang w:eastAsia="bg-BG"/>
        </w:rPr>
        <w:t xml:space="preserve">Съгласно чл. 8, ал. 3 от ЗРР, времевият обхват на настоящия план е седем години – от 2021 до 2027 г. </w:t>
      </w:r>
    </w:p>
    <w:p w:rsidR="007A5585" w:rsidRPr="007A5585" w:rsidRDefault="007A5585" w:rsidP="007A5585">
      <w:pPr>
        <w:tabs>
          <w:tab w:val="left" w:pos="851"/>
        </w:tabs>
        <w:spacing w:before="0" w:after="120" w:line="360" w:lineRule="exact"/>
        <w:jc w:val="both"/>
        <w:rPr>
          <w:rFonts w:ascii="Times New Roman" w:eastAsia="Times New Roman" w:hAnsi="Times New Roman"/>
          <w:sz w:val="28"/>
          <w:szCs w:val="28"/>
          <w:lang w:eastAsia="bg-BG"/>
        </w:rPr>
      </w:pPr>
      <w:r w:rsidRPr="007A5585">
        <w:rPr>
          <w:rFonts w:ascii="Times New Roman" w:eastAsia="Times New Roman" w:hAnsi="Times New Roman"/>
          <w:sz w:val="28"/>
          <w:szCs w:val="28"/>
          <w:lang w:eastAsia="bg-BG"/>
        </w:rPr>
        <w:t xml:space="preserve">Целта на плана за интегрирано развитие на </w:t>
      </w:r>
      <w:r w:rsidR="00D90DCF" w:rsidRPr="00D90DCF">
        <w:rPr>
          <w:rFonts w:ascii="Times New Roman" w:eastAsia="Times New Roman" w:hAnsi="Times New Roman"/>
          <w:color w:val="404040" w:themeColor="text1" w:themeTint="BF"/>
          <w:sz w:val="28"/>
          <w:szCs w:val="28"/>
          <w:lang w:eastAsia="bg-BG"/>
        </w:rPr>
        <w:t>О</w:t>
      </w:r>
      <w:r w:rsidRPr="007A5585">
        <w:rPr>
          <w:rFonts w:ascii="Times New Roman" w:eastAsia="Times New Roman" w:hAnsi="Times New Roman"/>
          <w:sz w:val="28"/>
          <w:szCs w:val="28"/>
          <w:lang w:eastAsia="bg-BG"/>
        </w:rPr>
        <w:t>бщина Тутракан е да спомогне за о</w:t>
      </w:r>
      <w:r w:rsidR="00F97824" w:rsidRPr="00F97824">
        <w:rPr>
          <w:rFonts w:ascii="Times New Roman" w:eastAsia="Times New Roman" w:hAnsi="Times New Roman"/>
          <w:sz w:val="28"/>
          <w:szCs w:val="28"/>
          <w:lang w:eastAsia="bg-BG"/>
        </w:rPr>
        <w:t xml:space="preserve">пределяне на актуалните проблеми, нуждите и потенциалите за развитие на </w:t>
      </w:r>
      <w:r w:rsidRPr="007A5585">
        <w:rPr>
          <w:rFonts w:ascii="Times New Roman" w:eastAsia="Times New Roman" w:hAnsi="Times New Roman"/>
          <w:sz w:val="28"/>
          <w:szCs w:val="28"/>
          <w:lang w:eastAsia="bg-BG"/>
        </w:rPr>
        <w:t>общината. Той определя средносрочните цели и приоритети за устойчиво развитие на общината и връзките ѝ с други общини в съответствие с интегрираната териториална стратегия за развитие на региона за планиране от ниво 2 (С</w:t>
      </w:r>
      <w:r>
        <w:rPr>
          <w:rFonts w:ascii="Times New Roman" w:eastAsia="Times New Roman" w:hAnsi="Times New Roman"/>
          <w:sz w:val="28"/>
          <w:szCs w:val="28"/>
          <w:lang w:eastAsia="bg-BG"/>
        </w:rPr>
        <w:t>е</w:t>
      </w:r>
      <w:r w:rsidRPr="007A5585">
        <w:rPr>
          <w:rFonts w:ascii="Times New Roman" w:eastAsia="Times New Roman" w:hAnsi="Times New Roman"/>
          <w:sz w:val="28"/>
          <w:szCs w:val="28"/>
          <w:lang w:eastAsia="bg-BG"/>
        </w:rPr>
        <w:t>верен централен район). Планът осигурява пространствена, времева и фактическа координация и интеграция на различни политики и планови ресурси за постигане на дефинираните цели за трайно подобряване на икономическото, социалното и екологичното съ</w:t>
      </w:r>
      <w:r w:rsidR="00B765E7">
        <w:rPr>
          <w:rFonts w:ascii="Times New Roman" w:eastAsia="Times New Roman" w:hAnsi="Times New Roman"/>
          <w:sz w:val="28"/>
          <w:szCs w:val="28"/>
          <w:lang w:eastAsia="bg-BG"/>
        </w:rPr>
        <w:t>стояние на общинската територия.</w:t>
      </w:r>
    </w:p>
    <w:p w:rsidR="007A5585" w:rsidRPr="007A5585" w:rsidRDefault="007A5585" w:rsidP="007A5585">
      <w:pPr>
        <w:spacing w:before="0" w:after="120" w:line="360" w:lineRule="exact"/>
        <w:jc w:val="both"/>
        <w:rPr>
          <w:rFonts w:ascii="Times New Roman" w:hAnsi="Times New Roman"/>
          <w:sz w:val="28"/>
          <w:szCs w:val="28"/>
          <w:lang w:eastAsia="bg-BG"/>
        </w:rPr>
      </w:pPr>
      <w:r w:rsidRPr="007A5585">
        <w:rPr>
          <w:rFonts w:ascii="Times New Roman" w:hAnsi="Times New Roman"/>
          <w:sz w:val="28"/>
          <w:szCs w:val="28"/>
          <w:lang w:eastAsia="bg-BG"/>
        </w:rPr>
        <w:br w:type="page"/>
      </w:r>
    </w:p>
    <w:p w:rsidR="00EB7667" w:rsidRPr="00740B61" w:rsidRDefault="00751398" w:rsidP="00793D93">
      <w:pPr>
        <w:pStyle w:val="1"/>
        <w:tabs>
          <w:tab w:val="left" w:pos="1170"/>
        </w:tabs>
        <w:spacing w:before="0"/>
        <w:contextualSpacing/>
        <w:rPr>
          <w:rFonts w:ascii="Times New Roman" w:hAnsi="Times New Roman"/>
          <w:sz w:val="28"/>
          <w:szCs w:val="28"/>
        </w:rPr>
      </w:pPr>
      <w:bookmarkStart w:id="1" w:name="_Toc60949613"/>
      <w:r w:rsidRPr="00740B61">
        <w:rPr>
          <w:rFonts w:ascii="Times New Roman" w:hAnsi="Times New Roman"/>
          <w:sz w:val="28"/>
          <w:szCs w:val="28"/>
        </w:rPr>
        <w:lastRenderedPageBreak/>
        <w:t>Част I</w:t>
      </w:r>
      <w:r w:rsidR="001938F4" w:rsidRPr="00740B61">
        <w:rPr>
          <w:rFonts w:ascii="Times New Roman" w:hAnsi="Times New Roman"/>
          <w:sz w:val="28"/>
          <w:szCs w:val="28"/>
        </w:rPr>
        <w:t xml:space="preserve">. </w:t>
      </w:r>
      <w:r w:rsidRPr="00740B61">
        <w:rPr>
          <w:rFonts w:ascii="Times New Roman" w:hAnsi="Times New Roman"/>
          <w:sz w:val="28"/>
          <w:szCs w:val="28"/>
        </w:rPr>
        <w:t>Териториален обхват и анализ на икономическото, социалното и екологичното състояние, нуждите и потенциалите за развитие на община Тутракан</w:t>
      </w:r>
      <w:bookmarkEnd w:id="1"/>
      <w:r w:rsidRPr="00740B61">
        <w:rPr>
          <w:rFonts w:ascii="Times New Roman" w:hAnsi="Times New Roman"/>
          <w:sz w:val="28"/>
          <w:szCs w:val="28"/>
        </w:rPr>
        <w:t xml:space="preserve"> </w:t>
      </w:r>
    </w:p>
    <w:p w:rsidR="00B10575" w:rsidRPr="00354D37" w:rsidRDefault="00B10575" w:rsidP="00793D93">
      <w:pPr>
        <w:rPr>
          <w:b/>
        </w:rPr>
      </w:pPr>
    </w:p>
    <w:p w:rsidR="00EB7667" w:rsidRPr="00354D37" w:rsidRDefault="00B10575" w:rsidP="00793D93">
      <w:pPr>
        <w:pStyle w:val="2"/>
        <w:numPr>
          <w:ilvl w:val="0"/>
          <w:numId w:val="4"/>
        </w:numPr>
        <w:ind w:left="0" w:firstLine="0"/>
        <w:rPr>
          <w:rFonts w:ascii="Times New Roman" w:hAnsi="Times New Roman"/>
          <w:b/>
          <w:sz w:val="28"/>
          <w:szCs w:val="28"/>
        </w:rPr>
      </w:pPr>
      <w:bookmarkStart w:id="2" w:name="_Toc60949614"/>
      <w:r w:rsidRPr="00354D37">
        <w:rPr>
          <w:rFonts w:ascii="Times New Roman" w:hAnsi="Times New Roman"/>
          <w:b/>
          <w:caps w:val="0"/>
          <w:sz w:val="28"/>
          <w:szCs w:val="28"/>
        </w:rPr>
        <w:t>Териториален обхват и характеристика на община Тутракан</w:t>
      </w:r>
      <w:bookmarkEnd w:id="2"/>
      <w:r w:rsidRPr="00354D37">
        <w:rPr>
          <w:rFonts w:ascii="Times New Roman" w:hAnsi="Times New Roman"/>
          <w:b/>
          <w:caps w:val="0"/>
          <w:sz w:val="28"/>
          <w:szCs w:val="28"/>
        </w:rPr>
        <w:t xml:space="preserve"> </w:t>
      </w:r>
    </w:p>
    <w:p w:rsidR="00CB6FA7" w:rsidRPr="00740B61" w:rsidRDefault="00CB6FA7" w:rsidP="00793D93">
      <w:pPr>
        <w:snapToGrid w:val="0"/>
        <w:spacing w:before="0"/>
        <w:contextualSpacing/>
        <w:rPr>
          <w:rFonts w:ascii="Times New Roman" w:hAnsi="Times New Roman"/>
          <w:sz w:val="28"/>
          <w:szCs w:val="28"/>
        </w:rPr>
      </w:pPr>
    </w:p>
    <w:p w:rsidR="00CB6FA7" w:rsidRPr="00740B61" w:rsidRDefault="00CB6FA7" w:rsidP="00793D93">
      <w:pPr>
        <w:snapToGrid w:val="0"/>
        <w:spacing w:before="0"/>
        <w:contextualSpacing/>
        <w:rPr>
          <w:rFonts w:ascii="Times New Roman" w:hAnsi="Times New Roman"/>
          <w:sz w:val="28"/>
          <w:szCs w:val="28"/>
        </w:rPr>
      </w:pPr>
    </w:p>
    <w:p w:rsidR="005F468F" w:rsidRDefault="00654B87" w:rsidP="00793D93">
      <w:pPr>
        <w:snapToGrid w:val="0"/>
        <w:spacing w:before="0" w:after="120" w:line="360" w:lineRule="exact"/>
        <w:contextualSpacing/>
        <w:jc w:val="both"/>
        <w:rPr>
          <w:rFonts w:ascii="Times New Roman" w:hAnsi="Times New Roman"/>
          <w:sz w:val="28"/>
          <w:szCs w:val="28"/>
        </w:rPr>
      </w:pPr>
      <w:r>
        <w:rPr>
          <w:noProof/>
          <w:lang w:eastAsia="bg-BG"/>
        </w:rPr>
        <w:drawing>
          <wp:anchor distT="0" distB="0" distL="114300" distR="114300" simplePos="0" relativeHeight="251648512" behindDoc="0" locked="0" layoutInCell="1" allowOverlap="1">
            <wp:simplePos x="0" y="0"/>
            <wp:positionH relativeFrom="column">
              <wp:posOffset>662305</wp:posOffset>
            </wp:positionH>
            <wp:positionV relativeFrom="paragraph">
              <wp:posOffset>920750</wp:posOffset>
            </wp:positionV>
            <wp:extent cx="4438650" cy="2800350"/>
            <wp:effectExtent l="19050" t="0" r="0" b="0"/>
            <wp:wrapTopAndBottom/>
            <wp:docPr id="19" name="Picture 3" descr="C:\Users\user\Desktop\Tutrakan_Municipality_Within_Bulg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utrakan_Municipality_Within_Bulgaria.png"/>
                    <pic:cNvPicPr>
                      <a:picLocks noChangeAspect="1" noChangeArrowheads="1"/>
                    </pic:cNvPicPr>
                  </pic:nvPicPr>
                  <pic:blipFill>
                    <a:blip r:embed="rId10" cstate="print"/>
                    <a:srcRect/>
                    <a:stretch>
                      <a:fillRect/>
                    </a:stretch>
                  </pic:blipFill>
                  <pic:spPr bwMode="auto">
                    <a:xfrm>
                      <a:off x="0" y="0"/>
                      <a:ext cx="4438650" cy="2800350"/>
                    </a:xfrm>
                    <a:prstGeom prst="rect">
                      <a:avLst/>
                    </a:prstGeom>
                    <a:noFill/>
                    <a:ln w="9525">
                      <a:noFill/>
                      <a:miter lim="800000"/>
                      <a:headEnd/>
                      <a:tailEnd/>
                    </a:ln>
                  </pic:spPr>
                </pic:pic>
              </a:graphicData>
            </a:graphic>
          </wp:anchor>
        </w:drawing>
      </w:r>
      <w:r w:rsidR="005F468F" w:rsidRPr="00740B61">
        <w:rPr>
          <w:rFonts w:ascii="Times New Roman" w:hAnsi="Times New Roman"/>
          <w:sz w:val="28"/>
          <w:szCs w:val="28"/>
        </w:rPr>
        <w:t xml:space="preserve">Община Тутракан е разположена в Североизточна България и е една от съставните общини на област Силистра, като се намира в най-западната част на областта. </w:t>
      </w:r>
    </w:p>
    <w:p w:rsidR="005F468F" w:rsidRDefault="005F468F" w:rsidP="006864AC">
      <w:pPr>
        <w:snapToGrid w:val="0"/>
        <w:spacing w:before="0" w:after="120" w:line="360" w:lineRule="exact"/>
        <w:contextualSpacing/>
        <w:jc w:val="center"/>
        <w:rPr>
          <w:rFonts w:ascii="Times New Roman" w:hAnsi="Times New Roman"/>
          <w:i/>
          <w:sz w:val="22"/>
          <w:szCs w:val="22"/>
        </w:rPr>
      </w:pPr>
    </w:p>
    <w:p w:rsidR="005F468F" w:rsidRPr="005F468F" w:rsidRDefault="005F468F" w:rsidP="006864AC">
      <w:pPr>
        <w:snapToGrid w:val="0"/>
        <w:spacing w:before="0" w:after="120" w:line="360" w:lineRule="exact"/>
        <w:contextualSpacing/>
        <w:jc w:val="center"/>
        <w:rPr>
          <w:rFonts w:ascii="Times New Roman" w:hAnsi="Times New Roman"/>
          <w:i/>
          <w:sz w:val="22"/>
          <w:szCs w:val="22"/>
        </w:rPr>
      </w:pPr>
      <w:r w:rsidRPr="005F468F">
        <w:rPr>
          <w:rFonts w:ascii="Times New Roman" w:hAnsi="Times New Roman"/>
          <w:i/>
          <w:sz w:val="22"/>
          <w:szCs w:val="22"/>
        </w:rPr>
        <w:t>Местоположение на община Тутракан на картата на България</w:t>
      </w:r>
    </w:p>
    <w:p w:rsidR="005F468F" w:rsidRPr="005F468F" w:rsidRDefault="005F468F" w:rsidP="006864AC">
      <w:pPr>
        <w:snapToGrid w:val="0"/>
        <w:spacing w:before="0" w:after="120" w:line="360" w:lineRule="exact"/>
        <w:contextualSpacing/>
        <w:jc w:val="center"/>
        <w:rPr>
          <w:rFonts w:ascii="Times New Roman" w:hAnsi="Times New Roman"/>
          <w:i/>
          <w:sz w:val="22"/>
          <w:szCs w:val="22"/>
        </w:rPr>
      </w:pPr>
    </w:p>
    <w:p w:rsidR="005F468F" w:rsidRDefault="00BF7FD0" w:rsidP="006864AC">
      <w:pPr>
        <w:snapToGrid w:val="0"/>
        <w:spacing w:before="0" w:after="120" w:line="360" w:lineRule="exact"/>
        <w:contextualSpacing/>
        <w:rPr>
          <w:rFonts w:ascii="Times New Roman" w:hAnsi="Times New Roman"/>
          <w:sz w:val="28"/>
          <w:szCs w:val="28"/>
        </w:rPr>
      </w:pPr>
      <w:r w:rsidRPr="00740B61">
        <w:rPr>
          <w:rFonts w:ascii="Times New Roman" w:hAnsi="Times New Roman"/>
          <w:sz w:val="28"/>
          <w:szCs w:val="28"/>
        </w:rPr>
        <w:t>Общината</w:t>
      </w:r>
      <w:r w:rsidR="005F468F" w:rsidRPr="00740B61">
        <w:rPr>
          <w:rFonts w:ascii="Times New Roman" w:hAnsi="Times New Roman"/>
          <w:sz w:val="28"/>
          <w:szCs w:val="28"/>
        </w:rPr>
        <w:t xml:space="preserve"> граничи на изток с община Главиница, на югоизток – с община Дулово, на юг – с община Кубрат и община Завет (област Разград), на запад – с община Сливо поле (област Русе) и на север – с Румъния</w:t>
      </w:r>
    </w:p>
    <w:p w:rsidR="005F468F" w:rsidRDefault="005F468F" w:rsidP="006864AC">
      <w:pPr>
        <w:snapToGrid w:val="0"/>
        <w:spacing w:before="0" w:after="120" w:line="360" w:lineRule="exact"/>
        <w:contextualSpacing/>
        <w:rPr>
          <w:rFonts w:ascii="Times New Roman" w:hAnsi="Times New Roman"/>
          <w:sz w:val="28"/>
          <w:szCs w:val="28"/>
        </w:rPr>
      </w:pPr>
    </w:p>
    <w:p w:rsidR="00CB6FA7" w:rsidRDefault="00654B87" w:rsidP="006864AC">
      <w:pPr>
        <w:snapToGrid w:val="0"/>
        <w:spacing w:before="0" w:after="120" w:line="360" w:lineRule="exact"/>
        <w:contextualSpacing/>
        <w:jc w:val="both"/>
        <w:rPr>
          <w:rFonts w:ascii="Times New Roman" w:hAnsi="Times New Roman"/>
          <w:sz w:val="28"/>
          <w:szCs w:val="28"/>
        </w:rPr>
      </w:pPr>
      <w:r>
        <w:rPr>
          <w:noProof/>
          <w:lang w:eastAsia="bg-BG"/>
        </w:rPr>
        <w:lastRenderedPageBreak/>
        <w:drawing>
          <wp:anchor distT="0" distB="0" distL="114300" distR="114300" simplePos="0" relativeHeight="251650560" behindDoc="0" locked="0" layoutInCell="1" allowOverlap="1">
            <wp:simplePos x="0" y="0"/>
            <wp:positionH relativeFrom="column">
              <wp:posOffset>469900</wp:posOffset>
            </wp:positionH>
            <wp:positionV relativeFrom="paragraph">
              <wp:posOffset>1280160</wp:posOffset>
            </wp:positionV>
            <wp:extent cx="4866640" cy="3278505"/>
            <wp:effectExtent l="19050" t="0" r="0" b="0"/>
            <wp:wrapTopAndBottom/>
            <wp:docPr id="18" name="Picture 4" descr="C:\Users\user\Desktop\Bulgaria_Tutrakan_Municipality_geographic_map_b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ulgaria_Tutrakan_Municipality_geographic_map_bg.svg.png"/>
                    <pic:cNvPicPr>
                      <a:picLocks noChangeAspect="1" noChangeArrowheads="1"/>
                    </pic:cNvPicPr>
                  </pic:nvPicPr>
                  <pic:blipFill>
                    <a:blip r:embed="rId11" cstate="print"/>
                    <a:srcRect/>
                    <a:stretch>
                      <a:fillRect/>
                    </a:stretch>
                  </pic:blipFill>
                  <pic:spPr bwMode="auto">
                    <a:xfrm>
                      <a:off x="0" y="0"/>
                      <a:ext cx="4866640" cy="3278505"/>
                    </a:xfrm>
                    <a:prstGeom prst="rect">
                      <a:avLst/>
                    </a:prstGeom>
                    <a:noFill/>
                    <a:ln w="9525">
                      <a:noFill/>
                      <a:miter lim="800000"/>
                      <a:headEnd/>
                      <a:tailEnd/>
                    </a:ln>
                  </pic:spPr>
                </pic:pic>
              </a:graphicData>
            </a:graphic>
          </wp:anchor>
        </w:drawing>
      </w:r>
      <w:r w:rsidR="005F468F" w:rsidRPr="00740B61">
        <w:rPr>
          <w:rFonts w:ascii="Times New Roman" w:hAnsi="Times New Roman"/>
          <w:sz w:val="28"/>
          <w:szCs w:val="28"/>
        </w:rPr>
        <w:t xml:space="preserve">Площта на </w:t>
      </w:r>
      <w:r w:rsidR="005F468F" w:rsidRPr="001201EC">
        <w:rPr>
          <w:rFonts w:ascii="Times New Roman" w:hAnsi="Times New Roman"/>
          <w:sz w:val="28"/>
          <w:szCs w:val="28"/>
        </w:rPr>
        <w:t>общината е 448,345 km2</w:t>
      </w:r>
      <w:r w:rsidR="001201EC">
        <w:rPr>
          <w:rFonts w:ascii="Times New Roman" w:hAnsi="Times New Roman"/>
          <w:sz w:val="28"/>
          <w:szCs w:val="28"/>
        </w:rPr>
        <w:t xml:space="preserve">, </w:t>
      </w:r>
      <w:r w:rsidR="001201EC" w:rsidRPr="001201EC">
        <w:rPr>
          <w:rFonts w:ascii="Times New Roman" w:hAnsi="Times New Roman"/>
          <w:sz w:val="28"/>
          <w:szCs w:val="28"/>
        </w:rPr>
        <w:t>което представлява 15,4% от територията на област Силистра.</w:t>
      </w:r>
      <w:r w:rsidR="005F468F" w:rsidRPr="001201EC">
        <w:rPr>
          <w:rFonts w:ascii="Times New Roman" w:hAnsi="Times New Roman"/>
          <w:sz w:val="28"/>
          <w:szCs w:val="28"/>
        </w:rPr>
        <w:t xml:space="preserve">. Община </w:t>
      </w:r>
      <w:r w:rsidR="005F468F" w:rsidRPr="00D90DCF">
        <w:rPr>
          <w:rFonts w:ascii="Times New Roman" w:hAnsi="Times New Roman"/>
          <w:color w:val="404040" w:themeColor="text1" w:themeTint="BF"/>
          <w:sz w:val="28"/>
          <w:szCs w:val="28"/>
        </w:rPr>
        <w:t>Тутракан се състои от 15 населени места – административният център гр</w:t>
      </w:r>
      <w:r w:rsidR="00D90DCF" w:rsidRPr="00D90DCF">
        <w:rPr>
          <w:rFonts w:ascii="Times New Roman" w:hAnsi="Times New Roman"/>
          <w:color w:val="404040" w:themeColor="text1" w:themeTint="BF"/>
          <w:sz w:val="28"/>
          <w:szCs w:val="28"/>
        </w:rPr>
        <w:t>ад</w:t>
      </w:r>
      <w:r w:rsidR="005F468F" w:rsidRPr="00D90DCF">
        <w:rPr>
          <w:rFonts w:ascii="Times New Roman" w:hAnsi="Times New Roman"/>
          <w:color w:val="404040" w:themeColor="text1" w:themeTint="BF"/>
          <w:sz w:val="28"/>
          <w:szCs w:val="28"/>
        </w:rPr>
        <w:t xml:space="preserve"> Тутракан и 14 села: Антимово, Белица, Бреница, Варненци, Дунавец</w:t>
      </w:r>
      <w:r w:rsidR="005F468F" w:rsidRPr="001201EC">
        <w:rPr>
          <w:rFonts w:ascii="Times New Roman" w:hAnsi="Times New Roman"/>
          <w:sz w:val="28"/>
          <w:szCs w:val="28"/>
        </w:rPr>
        <w:t>, Нова Черна, Пожарево, Преславци, Старо село, Сяново, Търновци, Царев дол, Цар Самуил и Шуменци</w:t>
      </w:r>
      <w:r w:rsidR="005F468F">
        <w:rPr>
          <w:rFonts w:ascii="Times New Roman" w:hAnsi="Times New Roman"/>
          <w:sz w:val="28"/>
          <w:szCs w:val="28"/>
        </w:rPr>
        <w:t xml:space="preserve">. </w:t>
      </w:r>
    </w:p>
    <w:p w:rsidR="00CB6FA7" w:rsidRPr="005F468F" w:rsidRDefault="005F468F" w:rsidP="006864AC">
      <w:pPr>
        <w:snapToGrid w:val="0"/>
        <w:spacing w:before="0" w:after="120" w:line="360" w:lineRule="exact"/>
        <w:contextualSpacing/>
        <w:jc w:val="center"/>
        <w:rPr>
          <w:rFonts w:ascii="Times New Roman" w:hAnsi="Times New Roman"/>
          <w:i/>
          <w:sz w:val="22"/>
          <w:szCs w:val="22"/>
        </w:rPr>
      </w:pPr>
      <w:r w:rsidRPr="005F468F">
        <w:rPr>
          <w:rFonts w:ascii="Times New Roman" w:hAnsi="Times New Roman"/>
          <w:i/>
          <w:sz w:val="22"/>
          <w:szCs w:val="22"/>
        </w:rPr>
        <w:t>Карта на община Тутракан</w:t>
      </w:r>
    </w:p>
    <w:p w:rsidR="00CB6FA7" w:rsidRPr="00740B61" w:rsidRDefault="00CB6FA7" w:rsidP="006864AC">
      <w:pPr>
        <w:snapToGrid w:val="0"/>
        <w:spacing w:before="0" w:after="120" w:line="360" w:lineRule="exact"/>
        <w:contextualSpacing/>
        <w:rPr>
          <w:rFonts w:ascii="Times New Roman" w:hAnsi="Times New Roman"/>
          <w:sz w:val="28"/>
          <w:szCs w:val="28"/>
        </w:rPr>
      </w:pPr>
    </w:p>
    <w:p w:rsidR="006864AC" w:rsidRDefault="00C341F8" w:rsidP="006864AC">
      <w:pPr>
        <w:pStyle w:val="a4"/>
        <w:spacing w:before="0" w:beforeAutospacing="0" w:after="120" w:afterAutospacing="0" w:line="360" w:lineRule="exact"/>
        <w:contextualSpacing/>
        <w:jc w:val="both"/>
        <w:rPr>
          <w:sz w:val="28"/>
          <w:szCs w:val="28"/>
        </w:rPr>
      </w:pPr>
      <w:r w:rsidRPr="00740B61">
        <w:rPr>
          <w:sz w:val="28"/>
          <w:szCs w:val="28"/>
        </w:rPr>
        <w:t xml:space="preserve">Община Тутракан е част от </w:t>
      </w:r>
      <w:r w:rsidR="003622D9" w:rsidRPr="00740B61">
        <w:rPr>
          <w:sz w:val="28"/>
          <w:szCs w:val="28"/>
        </w:rPr>
        <w:t>С</w:t>
      </w:r>
      <w:r w:rsidRPr="00740B61">
        <w:rPr>
          <w:sz w:val="28"/>
          <w:szCs w:val="28"/>
        </w:rPr>
        <w:t>евер</w:t>
      </w:r>
      <w:r w:rsidR="003622D9" w:rsidRPr="00740B61">
        <w:rPr>
          <w:sz w:val="28"/>
          <w:szCs w:val="28"/>
        </w:rPr>
        <w:t>н</w:t>
      </w:r>
      <w:r w:rsidRPr="00740B61">
        <w:rPr>
          <w:sz w:val="28"/>
          <w:szCs w:val="28"/>
        </w:rPr>
        <w:t>ия</w:t>
      </w:r>
      <w:r w:rsidR="003622D9" w:rsidRPr="00740B61">
        <w:rPr>
          <w:sz w:val="28"/>
          <w:szCs w:val="28"/>
        </w:rPr>
        <w:t xml:space="preserve"> централен район за планиране</w:t>
      </w:r>
      <w:r w:rsidR="002A206E" w:rsidRPr="00740B61">
        <w:rPr>
          <w:sz w:val="28"/>
          <w:szCs w:val="28"/>
        </w:rPr>
        <w:t>, в който влизат областите Велико Търново, Габрово, Силистра, Разград и Русе</w:t>
      </w:r>
      <w:r w:rsidR="001938F4" w:rsidRPr="00740B61">
        <w:rPr>
          <w:sz w:val="28"/>
          <w:szCs w:val="28"/>
        </w:rPr>
        <w:t>.</w:t>
      </w:r>
      <w:r w:rsidR="006864AC" w:rsidRPr="006864AC">
        <w:rPr>
          <w:sz w:val="28"/>
          <w:szCs w:val="28"/>
        </w:rPr>
        <w:t xml:space="preserve"> </w:t>
      </w:r>
    </w:p>
    <w:p w:rsidR="006864AC" w:rsidRDefault="006864AC" w:rsidP="006864AC">
      <w:pPr>
        <w:pStyle w:val="a4"/>
        <w:spacing w:before="0" w:beforeAutospacing="0" w:after="120" w:afterAutospacing="0" w:line="360" w:lineRule="exact"/>
        <w:contextualSpacing/>
        <w:jc w:val="both"/>
        <w:rPr>
          <w:sz w:val="28"/>
          <w:szCs w:val="28"/>
        </w:rPr>
      </w:pPr>
    </w:p>
    <w:p w:rsidR="006864AC" w:rsidRDefault="006864AC" w:rsidP="006864AC">
      <w:pPr>
        <w:pStyle w:val="a4"/>
        <w:spacing w:before="0" w:beforeAutospacing="0" w:after="120" w:afterAutospacing="0" w:line="360" w:lineRule="exact"/>
        <w:contextualSpacing/>
        <w:jc w:val="both"/>
        <w:rPr>
          <w:sz w:val="28"/>
          <w:szCs w:val="28"/>
        </w:rPr>
      </w:pPr>
      <w:r w:rsidRPr="00740B61">
        <w:rPr>
          <w:sz w:val="28"/>
          <w:szCs w:val="28"/>
        </w:rPr>
        <w:t xml:space="preserve">Административният център на общината – град Тутракан, отстои на 58 км източно от град Русе, на 62 км западно от град Силистра и на 74 км северно от град Разград. Градът се намира на 26°36' източна дължина и 44°03' северна ширина. Надморската височина е 13 м от речния бряг, а платото (равната част на града), разположено на 500 м от реката, достига 126 m. </w:t>
      </w:r>
    </w:p>
    <w:p w:rsidR="006864AC" w:rsidRDefault="006864AC" w:rsidP="006864AC">
      <w:pPr>
        <w:pStyle w:val="CharChar1"/>
        <w:jc w:val="both"/>
        <w:rPr>
          <w:rFonts w:ascii="Times New Roman" w:hAnsi="Times New Roman"/>
          <w:b/>
        </w:rPr>
      </w:pPr>
    </w:p>
    <w:p w:rsidR="006864AC" w:rsidRPr="000B5A12" w:rsidRDefault="006864AC" w:rsidP="006864AC">
      <w:pPr>
        <w:pStyle w:val="CharChar1"/>
        <w:jc w:val="center"/>
        <w:rPr>
          <w:rFonts w:ascii="Times New Roman" w:hAnsi="Times New Roman"/>
          <w:i/>
        </w:rPr>
      </w:pPr>
      <w:r w:rsidRPr="000B5A12">
        <w:rPr>
          <w:rFonts w:ascii="Times New Roman" w:hAnsi="Times New Roman"/>
          <w:i/>
        </w:rPr>
        <w:t>Градове, разположени в близост до общинския център гр</w:t>
      </w:r>
      <w:r w:rsidR="002A2846">
        <w:rPr>
          <w:rFonts w:ascii="Times New Roman" w:hAnsi="Times New Roman"/>
          <w:i/>
          <w:lang w:val="bg-BG"/>
        </w:rPr>
        <w:t>ад</w:t>
      </w:r>
      <w:r w:rsidRPr="000B5A12">
        <w:rPr>
          <w:rFonts w:ascii="Times New Roman" w:hAnsi="Times New Roman"/>
          <w:i/>
        </w:rPr>
        <w:t xml:space="preserve"> Тутракан: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1"/>
        <w:gridCol w:w="4435"/>
      </w:tblGrid>
      <w:tr w:rsidR="006864AC" w:rsidRPr="009C0185" w:rsidTr="0024043F">
        <w:trPr>
          <w:jc w:val="center"/>
        </w:trPr>
        <w:tc>
          <w:tcPr>
            <w:tcW w:w="519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64AC" w:rsidRPr="0024043F" w:rsidRDefault="0024043F" w:rsidP="0024043F">
            <w:pPr>
              <w:pStyle w:val="CharChar1"/>
              <w:widowControl w:val="0"/>
              <w:autoSpaceDE w:val="0"/>
              <w:autoSpaceDN w:val="0"/>
              <w:adjustRightInd w:val="0"/>
              <w:jc w:val="center"/>
              <w:rPr>
                <w:rFonts w:ascii="Times New Roman" w:hAnsi="Times New Roman"/>
                <w:b/>
                <w:sz w:val="28"/>
              </w:rPr>
            </w:pPr>
            <w:r w:rsidRPr="0024043F">
              <w:rPr>
                <w:rFonts w:ascii="Times New Roman" w:hAnsi="Times New Roman"/>
                <w:b/>
                <w:sz w:val="28"/>
              </w:rPr>
              <w:t>Град</w:t>
            </w:r>
          </w:p>
        </w:tc>
        <w:tc>
          <w:tcPr>
            <w:tcW w:w="44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64AC" w:rsidRPr="0024043F" w:rsidRDefault="0024043F" w:rsidP="0024043F">
            <w:pPr>
              <w:pStyle w:val="CharChar1"/>
              <w:widowControl w:val="0"/>
              <w:autoSpaceDE w:val="0"/>
              <w:autoSpaceDN w:val="0"/>
              <w:adjustRightInd w:val="0"/>
              <w:jc w:val="center"/>
              <w:rPr>
                <w:rFonts w:ascii="Times New Roman" w:hAnsi="Times New Roman"/>
                <w:b/>
                <w:sz w:val="28"/>
              </w:rPr>
            </w:pPr>
            <w:r w:rsidRPr="0024043F">
              <w:rPr>
                <w:rFonts w:ascii="Times New Roman" w:hAnsi="Times New Roman"/>
                <w:b/>
                <w:sz w:val="28"/>
              </w:rPr>
              <w:t>Разстояние</w:t>
            </w:r>
            <w:r w:rsidR="006864AC" w:rsidRPr="0024043F">
              <w:rPr>
                <w:rFonts w:ascii="Times New Roman" w:hAnsi="Times New Roman"/>
                <w:b/>
                <w:sz w:val="28"/>
              </w:rPr>
              <w:t>/км.</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Силистра</w:t>
            </w:r>
          </w:p>
        </w:tc>
        <w:tc>
          <w:tcPr>
            <w:tcW w:w="4466"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62</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Русе</w:t>
            </w:r>
          </w:p>
        </w:tc>
        <w:tc>
          <w:tcPr>
            <w:tcW w:w="4466"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58</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lastRenderedPageBreak/>
              <w:t>Варна</w:t>
            </w:r>
          </w:p>
        </w:tc>
        <w:tc>
          <w:tcPr>
            <w:tcW w:w="4466" w:type="dxa"/>
            <w:tcBorders>
              <w:top w:val="single" w:sz="4" w:space="0" w:color="auto"/>
              <w:left w:val="single" w:sz="4" w:space="0" w:color="auto"/>
              <w:bottom w:val="single" w:sz="4" w:space="0" w:color="auto"/>
              <w:right w:val="single" w:sz="4" w:space="0" w:color="auto"/>
            </w:tcBorders>
          </w:tcPr>
          <w:p w:rsidR="006864AC" w:rsidRPr="00E62943" w:rsidRDefault="00E62943" w:rsidP="007C2344">
            <w:pPr>
              <w:pStyle w:val="CharChar1"/>
              <w:widowControl w:val="0"/>
              <w:autoSpaceDE w:val="0"/>
              <w:autoSpaceDN w:val="0"/>
              <w:adjustRightInd w:val="0"/>
              <w:jc w:val="both"/>
              <w:rPr>
                <w:rFonts w:ascii="Times New Roman" w:hAnsi="Times New Roman"/>
                <w:color w:val="404040" w:themeColor="text1" w:themeTint="BF"/>
                <w:sz w:val="28"/>
                <w:lang w:val="bg-BG"/>
              </w:rPr>
            </w:pPr>
            <w:r w:rsidRPr="00E62943">
              <w:rPr>
                <w:rFonts w:ascii="Times New Roman" w:hAnsi="Times New Roman"/>
                <w:color w:val="404040" w:themeColor="text1" w:themeTint="BF"/>
                <w:sz w:val="28"/>
              </w:rPr>
              <w:t>2</w:t>
            </w:r>
            <w:r w:rsidRPr="00E62943">
              <w:rPr>
                <w:rFonts w:ascii="Times New Roman" w:hAnsi="Times New Roman"/>
                <w:color w:val="404040" w:themeColor="text1" w:themeTint="BF"/>
                <w:sz w:val="28"/>
                <w:lang w:val="bg-BG"/>
              </w:rPr>
              <w:t>00</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Добрич</w:t>
            </w:r>
          </w:p>
        </w:tc>
        <w:tc>
          <w:tcPr>
            <w:tcW w:w="4466" w:type="dxa"/>
            <w:tcBorders>
              <w:top w:val="single" w:sz="4" w:space="0" w:color="auto"/>
              <w:left w:val="single" w:sz="4" w:space="0" w:color="auto"/>
              <w:bottom w:val="single" w:sz="4" w:space="0" w:color="auto"/>
              <w:right w:val="single" w:sz="4" w:space="0" w:color="auto"/>
            </w:tcBorders>
          </w:tcPr>
          <w:p w:rsidR="006864AC" w:rsidRPr="00E62943" w:rsidRDefault="00E62943" w:rsidP="007C2344">
            <w:pPr>
              <w:pStyle w:val="CharChar1"/>
              <w:widowControl w:val="0"/>
              <w:autoSpaceDE w:val="0"/>
              <w:autoSpaceDN w:val="0"/>
              <w:adjustRightInd w:val="0"/>
              <w:jc w:val="both"/>
              <w:rPr>
                <w:rFonts w:ascii="Times New Roman" w:hAnsi="Times New Roman"/>
                <w:color w:val="404040" w:themeColor="text1" w:themeTint="BF"/>
                <w:sz w:val="28"/>
              </w:rPr>
            </w:pPr>
            <w:r w:rsidRPr="00E62943">
              <w:rPr>
                <w:rFonts w:ascii="Times New Roman" w:hAnsi="Times New Roman"/>
                <w:color w:val="404040" w:themeColor="text1" w:themeTint="BF"/>
                <w:sz w:val="28"/>
              </w:rPr>
              <w:t>150</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София</w:t>
            </w:r>
          </w:p>
        </w:tc>
        <w:tc>
          <w:tcPr>
            <w:tcW w:w="4466"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350</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Кълъраш /Румъния/</w:t>
            </w:r>
          </w:p>
        </w:tc>
        <w:tc>
          <w:tcPr>
            <w:tcW w:w="4466"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80</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Констанца /Румъния/</w:t>
            </w:r>
          </w:p>
        </w:tc>
        <w:tc>
          <w:tcPr>
            <w:tcW w:w="4466"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140</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Букурещ /Румъния/</w:t>
            </w:r>
          </w:p>
        </w:tc>
        <w:tc>
          <w:tcPr>
            <w:tcW w:w="4466"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120</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Олтеница /Румъния/</w:t>
            </w:r>
          </w:p>
        </w:tc>
        <w:tc>
          <w:tcPr>
            <w:tcW w:w="4466"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 xml:space="preserve">10 </w:t>
            </w:r>
          </w:p>
        </w:tc>
      </w:tr>
    </w:tbl>
    <w:p w:rsidR="006864AC" w:rsidRPr="00D13963" w:rsidRDefault="006864AC" w:rsidP="006864AC">
      <w:pPr>
        <w:pStyle w:val="CharChar1"/>
        <w:jc w:val="both"/>
        <w:rPr>
          <w:rFonts w:ascii="Times New Roman" w:hAnsi="Times New Roman"/>
          <w:sz w:val="28"/>
        </w:rPr>
      </w:pPr>
    </w:p>
    <w:p w:rsidR="006864AC" w:rsidRDefault="006864AC" w:rsidP="006864AC">
      <w:pPr>
        <w:pStyle w:val="a4"/>
        <w:spacing w:before="0" w:beforeAutospacing="0" w:after="120" w:afterAutospacing="0" w:line="360" w:lineRule="exact"/>
        <w:contextualSpacing/>
        <w:jc w:val="both"/>
        <w:rPr>
          <w:b/>
          <w:sz w:val="28"/>
          <w:szCs w:val="28"/>
        </w:rPr>
      </w:pPr>
    </w:p>
    <w:p w:rsidR="001201EC" w:rsidRPr="001201EC" w:rsidRDefault="001201EC" w:rsidP="006864AC">
      <w:pPr>
        <w:pStyle w:val="a4"/>
        <w:spacing w:before="0" w:beforeAutospacing="0" w:after="120" w:afterAutospacing="0" w:line="360" w:lineRule="exact"/>
        <w:contextualSpacing/>
        <w:jc w:val="both"/>
        <w:rPr>
          <w:b/>
          <w:sz w:val="28"/>
          <w:szCs w:val="28"/>
        </w:rPr>
      </w:pPr>
      <w:r w:rsidRPr="001201EC">
        <w:rPr>
          <w:b/>
          <w:sz w:val="28"/>
          <w:szCs w:val="28"/>
        </w:rPr>
        <w:t>Климат и релеф</w:t>
      </w:r>
    </w:p>
    <w:p w:rsidR="006864AC" w:rsidRDefault="005A5859" w:rsidP="006864AC">
      <w:pPr>
        <w:pStyle w:val="a4"/>
        <w:spacing w:before="0" w:beforeAutospacing="0" w:after="120" w:afterAutospacing="0" w:line="360" w:lineRule="exact"/>
        <w:contextualSpacing/>
        <w:jc w:val="both"/>
        <w:rPr>
          <w:sz w:val="28"/>
          <w:szCs w:val="28"/>
        </w:rPr>
      </w:pPr>
      <w:r w:rsidRPr="00740B61">
        <w:rPr>
          <w:sz w:val="28"/>
          <w:szCs w:val="28"/>
        </w:rPr>
        <w:t>Тутраканската низина попада в умереноконтиненталната климатична област</w:t>
      </w:r>
      <w:r w:rsidR="009E7580" w:rsidRPr="00740B61">
        <w:rPr>
          <w:sz w:val="28"/>
          <w:szCs w:val="28"/>
        </w:rPr>
        <w:t xml:space="preserve"> – </w:t>
      </w:r>
      <w:r w:rsidRPr="00740B61">
        <w:rPr>
          <w:sz w:val="28"/>
          <w:szCs w:val="28"/>
        </w:rPr>
        <w:t xml:space="preserve">продължение на Средноевропейската </w:t>
      </w:r>
      <w:r w:rsidR="009E7580" w:rsidRPr="00740B61">
        <w:rPr>
          <w:sz w:val="28"/>
          <w:szCs w:val="28"/>
        </w:rPr>
        <w:t>умереноконтинентална</w:t>
      </w:r>
      <w:r w:rsidRPr="00740B61">
        <w:rPr>
          <w:sz w:val="28"/>
          <w:szCs w:val="28"/>
        </w:rPr>
        <w:t xml:space="preserve"> климатична зона. Климатът</w:t>
      </w:r>
      <w:r w:rsidR="009E7580" w:rsidRPr="00740B61">
        <w:rPr>
          <w:sz w:val="28"/>
          <w:szCs w:val="28"/>
        </w:rPr>
        <w:t xml:space="preserve"> на територията на общината </w:t>
      </w:r>
      <w:r w:rsidRPr="00740B61">
        <w:rPr>
          <w:sz w:val="28"/>
          <w:szCs w:val="28"/>
        </w:rPr>
        <w:t>се формира под влияние на влажни</w:t>
      </w:r>
      <w:r w:rsidR="009E7580" w:rsidRPr="00740B61">
        <w:rPr>
          <w:sz w:val="28"/>
          <w:szCs w:val="28"/>
        </w:rPr>
        <w:t>те</w:t>
      </w:r>
      <w:r w:rsidRPr="00740B61">
        <w:rPr>
          <w:sz w:val="28"/>
          <w:szCs w:val="28"/>
        </w:rPr>
        <w:t xml:space="preserve"> океански въздушни маси, а през студеното полугодие - и от нахлуващи</w:t>
      </w:r>
      <w:r w:rsidR="009E7580" w:rsidRPr="00740B61">
        <w:rPr>
          <w:sz w:val="28"/>
          <w:szCs w:val="28"/>
        </w:rPr>
        <w:t xml:space="preserve">те </w:t>
      </w:r>
      <w:r w:rsidRPr="00740B61">
        <w:rPr>
          <w:sz w:val="28"/>
          <w:szCs w:val="28"/>
        </w:rPr>
        <w:t>от североизток континентални въздушни маси. Сравнително по-слабо е влиянието на студени</w:t>
      </w:r>
      <w:r w:rsidR="009E7580" w:rsidRPr="00740B61">
        <w:rPr>
          <w:sz w:val="28"/>
          <w:szCs w:val="28"/>
        </w:rPr>
        <w:t>те</w:t>
      </w:r>
      <w:r w:rsidRPr="00740B61">
        <w:rPr>
          <w:sz w:val="28"/>
          <w:szCs w:val="28"/>
        </w:rPr>
        <w:t xml:space="preserve"> арктични въздушни маси</w:t>
      </w:r>
      <w:r w:rsidR="009E7580" w:rsidRPr="00740B61">
        <w:rPr>
          <w:sz w:val="28"/>
          <w:szCs w:val="28"/>
        </w:rPr>
        <w:t xml:space="preserve"> от</w:t>
      </w:r>
      <w:r w:rsidRPr="00740B61">
        <w:rPr>
          <w:sz w:val="28"/>
          <w:szCs w:val="28"/>
        </w:rPr>
        <w:t xml:space="preserve"> север и на топли</w:t>
      </w:r>
      <w:r w:rsidR="009E7580" w:rsidRPr="00740B61">
        <w:rPr>
          <w:sz w:val="28"/>
          <w:szCs w:val="28"/>
        </w:rPr>
        <w:t>те</w:t>
      </w:r>
      <w:r w:rsidRPr="00740B61">
        <w:rPr>
          <w:sz w:val="28"/>
          <w:szCs w:val="28"/>
        </w:rPr>
        <w:t xml:space="preserve"> тропични въздушни маси от</w:t>
      </w:r>
      <w:r w:rsidR="009E7580" w:rsidRPr="00740B61">
        <w:rPr>
          <w:sz w:val="28"/>
          <w:szCs w:val="28"/>
        </w:rPr>
        <w:t xml:space="preserve"> </w:t>
      </w:r>
      <w:r w:rsidRPr="00740B61">
        <w:rPr>
          <w:sz w:val="28"/>
          <w:szCs w:val="28"/>
        </w:rPr>
        <w:t>юг.</w:t>
      </w:r>
      <w:r w:rsidR="009E7580" w:rsidRPr="00740B61">
        <w:rPr>
          <w:sz w:val="28"/>
          <w:szCs w:val="28"/>
        </w:rPr>
        <w:t xml:space="preserve"> </w:t>
      </w:r>
      <w:r w:rsidRPr="00740B61">
        <w:rPr>
          <w:sz w:val="28"/>
          <w:szCs w:val="28"/>
        </w:rPr>
        <w:t>В област</w:t>
      </w:r>
      <w:r w:rsidR="009E7580" w:rsidRPr="00740B61">
        <w:rPr>
          <w:sz w:val="28"/>
          <w:szCs w:val="28"/>
        </w:rPr>
        <w:t>та настъпват</w:t>
      </w:r>
      <w:r w:rsidRPr="00740B61">
        <w:rPr>
          <w:sz w:val="28"/>
          <w:szCs w:val="28"/>
        </w:rPr>
        <w:t xml:space="preserve"> силни застудявания</w:t>
      </w:r>
      <w:r w:rsidR="009E7580" w:rsidRPr="00740B61">
        <w:rPr>
          <w:sz w:val="28"/>
          <w:szCs w:val="28"/>
        </w:rPr>
        <w:t xml:space="preserve"> през зимата и големи горещини </w:t>
      </w:r>
      <w:r w:rsidRPr="00740B61">
        <w:rPr>
          <w:sz w:val="28"/>
          <w:szCs w:val="28"/>
        </w:rPr>
        <w:t>през</w:t>
      </w:r>
      <w:r w:rsidR="009E7580" w:rsidRPr="00740B61">
        <w:rPr>
          <w:sz w:val="28"/>
          <w:szCs w:val="28"/>
        </w:rPr>
        <w:t xml:space="preserve"> лятото, като в</w:t>
      </w:r>
      <w:r w:rsidRPr="00740B61">
        <w:rPr>
          <w:sz w:val="28"/>
          <w:szCs w:val="28"/>
        </w:rPr>
        <w:t xml:space="preserve"> тази част на Дунавската равнина се проявява една от най-големите за България средни годишни температурни амплитуди - 25.5°. </w:t>
      </w:r>
      <w:r w:rsidR="009E7580" w:rsidRPr="00740B61">
        <w:rPr>
          <w:sz w:val="28"/>
          <w:szCs w:val="28"/>
        </w:rPr>
        <w:t>През януари</w:t>
      </w:r>
      <w:r w:rsidRPr="00740B61">
        <w:rPr>
          <w:sz w:val="28"/>
          <w:szCs w:val="28"/>
        </w:rPr>
        <w:t xml:space="preserve"> средномесечната температура е -1.8°С, а през юли</w:t>
      </w:r>
      <w:r w:rsidR="009E7580" w:rsidRPr="00740B61">
        <w:rPr>
          <w:sz w:val="28"/>
          <w:szCs w:val="28"/>
        </w:rPr>
        <w:t xml:space="preserve"> – </w:t>
      </w:r>
      <w:r w:rsidRPr="00740B61">
        <w:rPr>
          <w:sz w:val="28"/>
          <w:szCs w:val="28"/>
        </w:rPr>
        <w:t>23.7°С. Средната годишна температура е 11.8°С.</w:t>
      </w:r>
    </w:p>
    <w:p w:rsidR="006864AC" w:rsidRPr="00DE0ECF" w:rsidRDefault="006864AC" w:rsidP="006864AC">
      <w:pPr>
        <w:pStyle w:val="CharChar1"/>
        <w:jc w:val="both"/>
        <w:rPr>
          <w:rFonts w:ascii="Times New Roman" w:hAnsi="Times New Roman"/>
          <w:sz w:val="28"/>
          <w:szCs w:val="28"/>
        </w:rPr>
      </w:pPr>
    </w:p>
    <w:p w:rsidR="006864AC" w:rsidRPr="006864AC" w:rsidRDefault="006864AC" w:rsidP="006864AC">
      <w:pPr>
        <w:pStyle w:val="CharChar1"/>
        <w:jc w:val="center"/>
        <w:rPr>
          <w:rFonts w:ascii="Times New Roman" w:hAnsi="Times New Roman"/>
          <w:i/>
        </w:rPr>
      </w:pPr>
      <w:r w:rsidRPr="006864AC">
        <w:rPr>
          <w:rFonts w:ascii="Times New Roman" w:hAnsi="Times New Roman"/>
          <w:i/>
        </w:rPr>
        <w:t>Температурни стойности, характерни за Община Тутракан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4"/>
        <w:gridCol w:w="4772"/>
      </w:tblGrid>
      <w:tr w:rsidR="006864AC" w:rsidRPr="009C0185" w:rsidTr="0024043F">
        <w:trPr>
          <w:jc w:val="center"/>
        </w:trPr>
        <w:tc>
          <w:tcPr>
            <w:tcW w:w="519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64AC" w:rsidRPr="0024043F" w:rsidRDefault="0024043F" w:rsidP="0024043F">
            <w:pPr>
              <w:pStyle w:val="CharChar1"/>
              <w:widowControl w:val="0"/>
              <w:autoSpaceDE w:val="0"/>
              <w:autoSpaceDN w:val="0"/>
              <w:adjustRightInd w:val="0"/>
              <w:jc w:val="center"/>
              <w:rPr>
                <w:rFonts w:ascii="Times New Roman" w:hAnsi="Times New Roman"/>
                <w:b/>
                <w:sz w:val="28"/>
              </w:rPr>
            </w:pPr>
            <w:r w:rsidRPr="0024043F">
              <w:rPr>
                <w:rFonts w:ascii="Times New Roman" w:hAnsi="Times New Roman"/>
                <w:b/>
                <w:sz w:val="28"/>
              </w:rPr>
              <w:t>Параметър</w:t>
            </w:r>
          </w:p>
        </w:tc>
        <w:tc>
          <w:tcPr>
            <w:tcW w:w="519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64AC" w:rsidRPr="0024043F" w:rsidRDefault="0024043F" w:rsidP="0024043F">
            <w:pPr>
              <w:pStyle w:val="CharChar1"/>
              <w:widowControl w:val="0"/>
              <w:autoSpaceDE w:val="0"/>
              <w:autoSpaceDN w:val="0"/>
              <w:adjustRightInd w:val="0"/>
              <w:jc w:val="center"/>
              <w:rPr>
                <w:rFonts w:ascii="Times New Roman" w:hAnsi="Times New Roman"/>
                <w:b/>
                <w:sz w:val="28"/>
              </w:rPr>
            </w:pPr>
            <w:r w:rsidRPr="0024043F">
              <w:rPr>
                <w:rFonts w:ascii="Times New Roman" w:hAnsi="Times New Roman"/>
                <w:b/>
                <w:sz w:val="28"/>
              </w:rPr>
              <w:t>Стойност</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 xml:space="preserve">средна годишна температура </w:t>
            </w:r>
          </w:p>
        </w:tc>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 xml:space="preserve">11,8 </w:t>
            </w:r>
            <w:r w:rsidRPr="00E363D0">
              <w:rPr>
                <w:rFonts w:ascii="Times New Roman" w:hAnsi="Times New Roman"/>
                <w:sz w:val="28"/>
                <w:vertAlign w:val="superscript"/>
              </w:rPr>
              <w:t>0</w:t>
            </w:r>
            <w:r w:rsidRPr="00E363D0">
              <w:rPr>
                <w:rFonts w:ascii="Times New Roman" w:hAnsi="Times New Roman"/>
                <w:sz w:val="28"/>
              </w:rPr>
              <w:t>С</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 xml:space="preserve">средна лятна температура </w:t>
            </w:r>
          </w:p>
        </w:tc>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 xml:space="preserve">23,7 </w:t>
            </w:r>
            <w:r w:rsidRPr="00E363D0">
              <w:rPr>
                <w:rFonts w:ascii="Times New Roman" w:hAnsi="Times New Roman"/>
                <w:sz w:val="28"/>
                <w:vertAlign w:val="superscript"/>
              </w:rPr>
              <w:t>0</w:t>
            </w:r>
            <w:r w:rsidRPr="00E363D0">
              <w:rPr>
                <w:rFonts w:ascii="Times New Roman" w:hAnsi="Times New Roman"/>
                <w:sz w:val="28"/>
              </w:rPr>
              <w:t>С</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 xml:space="preserve">средна зимна температура </w:t>
            </w:r>
          </w:p>
        </w:tc>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 xml:space="preserve">-1,8 </w:t>
            </w:r>
            <w:r w:rsidRPr="00E363D0">
              <w:rPr>
                <w:rFonts w:ascii="Times New Roman" w:hAnsi="Times New Roman"/>
                <w:sz w:val="28"/>
                <w:vertAlign w:val="superscript"/>
              </w:rPr>
              <w:t>0</w:t>
            </w:r>
            <w:r w:rsidRPr="00E363D0">
              <w:rPr>
                <w:rFonts w:ascii="Times New Roman" w:hAnsi="Times New Roman"/>
                <w:sz w:val="28"/>
              </w:rPr>
              <w:t>С</w:t>
            </w:r>
          </w:p>
        </w:tc>
      </w:tr>
      <w:tr w:rsidR="006864AC" w:rsidRPr="009C0185" w:rsidTr="007C2344">
        <w:trPr>
          <w:jc w:val="center"/>
        </w:trPr>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 xml:space="preserve">средно годишно количество валежи </w:t>
            </w:r>
          </w:p>
        </w:tc>
        <w:tc>
          <w:tcPr>
            <w:tcW w:w="5191" w:type="dxa"/>
            <w:tcBorders>
              <w:top w:val="single" w:sz="4" w:space="0" w:color="auto"/>
              <w:left w:val="single" w:sz="4" w:space="0" w:color="auto"/>
              <w:bottom w:val="single" w:sz="4" w:space="0" w:color="auto"/>
              <w:right w:val="single" w:sz="4" w:space="0" w:color="auto"/>
            </w:tcBorders>
          </w:tcPr>
          <w:p w:rsidR="006864AC" w:rsidRPr="00E363D0" w:rsidRDefault="006864AC" w:rsidP="007C2344">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540 мм/м</w:t>
            </w:r>
            <w:r w:rsidRPr="00E363D0">
              <w:rPr>
                <w:rFonts w:ascii="Times New Roman" w:hAnsi="Times New Roman"/>
                <w:sz w:val="28"/>
                <w:vertAlign w:val="superscript"/>
              </w:rPr>
              <w:t>2</w:t>
            </w:r>
          </w:p>
        </w:tc>
      </w:tr>
    </w:tbl>
    <w:p w:rsidR="006864AC" w:rsidRPr="0035050D" w:rsidRDefault="006864AC" w:rsidP="006864AC">
      <w:pPr>
        <w:shd w:val="clear" w:color="auto" w:fill="FFFFFF"/>
        <w:spacing w:before="5" w:line="312" w:lineRule="exact"/>
        <w:ind w:left="91" w:right="24" w:firstLine="538"/>
        <w:jc w:val="both"/>
        <w:rPr>
          <w:rFonts w:ascii="Bookman Old Style" w:hAnsi="Bookman Old Style"/>
          <w:sz w:val="28"/>
          <w:szCs w:val="28"/>
        </w:rPr>
      </w:pPr>
    </w:p>
    <w:p w:rsidR="002A206E" w:rsidRDefault="009E7580" w:rsidP="006864AC">
      <w:pPr>
        <w:pStyle w:val="a4"/>
        <w:spacing w:before="0" w:beforeAutospacing="0" w:after="120" w:afterAutospacing="0" w:line="360" w:lineRule="exact"/>
        <w:contextualSpacing/>
        <w:jc w:val="both"/>
        <w:rPr>
          <w:sz w:val="28"/>
          <w:szCs w:val="28"/>
        </w:rPr>
      </w:pPr>
      <w:r w:rsidRPr="00740B61">
        <w:rPr>
          <w:sz w:val="28"/>
          <w:szCs w:val="28"/>
        </w:rPr>
        <w:t>Ветровете са предимно североизточни и северозападни.</w:t>
      </w:r>
      <w:r w:rsidR="002A206E" w:rsidRPr="00740B61">
        <w:rPr>
          <w:sz w:val="28"/>
          <w:szCs w:val="28"/>
        </w:rPr>
        <w:t xml:space="preserve"> Валежите </w:t>
      </w:r>
      <w:r w:rsidR="006864AC">
        <w:rPr>
          <w:sz w:val="28"/>
          <w:szCs w:val="28"/>
        </w:rPr>
        <w:t>са малко по-</w:t>
      </w:r>
      <w:r w:rsidR="002A206E" w:rsidRPr="00740B61">
        <w:rPr>
          <w:sz w:val="28"/>
          <w:szCs w:val="28"/>
        </w:rPr>
        <w:t xml:space="preserve">ниски като количество от средните за страната. Чести са случаите на градушки през лятото и на късни застудявания през пролетта. Характерни за крайбрежието на р. Дунав са снежните бури и мъглите през зимата, които създават транспортни и битови проблеми. </w:t>
      </w:r>
    </w:p>
    <w:p w:rsidR="006864AC" w:rsidRPr="00740B61" w:rsidRDefault="006864AC" w:rsidP="006864AC">
      <w:pPr>
        <w:pStyle w:val="a4"/>
        <w:spacing w:before="0" w:beforeAutospacing="0" w:after="120" w:afterAutospacing="0" w:line="360" w:lineRule="exact"/>
        <w:contextualSpacing/>
        <w:jc w:val="both"/>
        <w:rPr>
          <w:sz w:val="28"/>
          <w:szCs w:val="28"/>
        </w:rPr>
      </w:pPr>
    </w:p>
    <w:p w:rsidR="009E7580" w:rsidRDefault="009E7580" w:rsidP="006864AC">
      <w:pPr>
        <w:pStyle w:val="a4"/>
        <w:spacing w:before="0" w:beforeAutospacing="0" w:after="120" w:afterAutospacing="0" w:line="360" w:lineRule="exact"/>
        <w:contextualSpacing/>
        <w:jc w:val="both"/>
        <w:rPr>
          <w:sz w:val="28"/>
          <w:szCs w:val="28"/>
        </w:rPr>
      </w:pPr>
      <w:r w:rsidRPr="00740B61">
        <w:rPr>
          <w:sz w:val="28"/>
          <w:szCs w:val="28"/>
        </w:rPr>
        <w:t xml:space="preserve">По северната граница на общината на протежение от 34 </w:t>
      </w:r>
      <w:r w:rsidR="00AD7FF4" w:rsidRPr="00740B61">
        <w:rPr>
          <w:sz w:val="28"/>
          <w:szCs w:val="28"/>
        </w:rPr>
        <w:t>км</w:t>
      </w:r>
      <w:r w:rsidRPr="00740B61">
        <w:rPr>
          <w:sz w:val="28"/>
          <w:szCs w:val="28"/>
        </w:rPr>
        <w:t xml:space="preserve"> преминава част от долното течение на река Дунав</w:t>
      </w:r>
      <w:r w:rsidR="00D00705" w:rsidRPr="00740B61">
        <w:rPr>
          <w:sz w:val="28"/>
          <w:szCs w:val="28"/>
        </w:rPr>
        <w:t xml:space="preserve"> </w:t>
      </w:r>
      <w:r w:rsidRPr="00740B61">
        <w:rPr>
          <w:sz w:val="28"/>
          <w:szCs w:val="28"/>
        </w:rPr>
        <w:t xml:space="preserve">(от 419 до </w:t>
      </w:r>
      <w:r w:rsidR="00D00705" w:rsidRPr="00740B61">
        <w:rPr>
          <w:sz w:val="28"/>
          <w:szCs w:val="28"/>
        </w:rPr>
        <w:t>4</w:t>
      </w:r>
      <w:r w:rsidRPr="00740B61">
        <w:rPr>
          <w:sz w:val="28"/>
          <w:szCs w:val="28"/>
        </w:rPr>
        <w:t>53</w:t>
      </w:r>
      <w:r w:rsidR="00D00705" w:rsidRPr="00740B61">
        <w:rPr>
          <w:sz w:val="28"/>
          <w:szCs w:val="28"/>
        </w:rPr>
        <w:t xml:space="preserve"> км, считано от устието на реката</w:t>
      </w:r>
      <w:r w:rsidRPr="00740B61">
        <w:rPr>
          <w:sz w:val="28"/>
          <w:szCs w:val="28"/>
        </w:rPr>
        <w:t xml:space="preserve">). На останалата част от територията на община Тутракан липсват повърхностни води, като при силни дъждове и при топенето на снеговете по суходолията протичат водни течения, които през лятото пресъхват. </w:t>
      </w:r>
    </w:p>
    <w:p w:rsidR="000B5A12" w:rsidRDefault="000B5A12" w:rsidP="006864AC">
      <w:pPr>
        <w:pStyle w:val="a4"/>
        <w:spacing w:before="0" w:beforeAutospacing="0" w:after="120" w:afterAutospacing="0" w:line="360" w:lineRule="exact"/>
        <w:contextualSpacing/>
        <w:jc w:val="both"/>
        <w:rPr>
          <w:sz w:val="28"/>
          <w:szCs w:val="28"/>
        </w:rPr>
      </w:pPr>
    </w:p>
    <w:p w:rsidR="000B5A12" w:rsidRPr="00740B61" w:rsidRDefault="000B5A12" w:rsidP="006864AC">
      <w:pPr>
        <w:pStyle w:val="a4"/>
        <w:spacing w:before="0" w:beforeAutospacing="0" w:after="120" w:afterAutospacing="0" w:line="360" w:lineRule="exact"/>
        <w:contextualSpacing/>
        <w:jc w:val="both"/>
        <w:rPr>
          <w:sz w:val="28"/>
          <w:szCs w:val="28"/>
        </w:rPr>
      </w:pPr>
      <w:r>
        <w:rPr>
          <w:sz w:val="28"/>
          <w:szCs w:val="28"/>
        </w:rPr>
        <w:t xml:space="preserve">Релефът на община Тутракан е равнинен, поради което и по-голямата част от територията на общината е </w:t>
      </w:r>
      <w:r w:rsidR="00525C7B">
        <w:rPr>
          <w:sz w:val="28"/>
          <w:szCs w:val="28"/>
        </w:rPr>
        <w:t xml:space="preserve">заета от обработваеми земи и в по-малка степен – от горски масиви. </w:t>
      </w:r>
    </w:p>
    <w:p w:rsidR="00725ED1" w:rsidRDefault="00725ED1" w:rsidP="00725ED1">
      <w:pPr>
        <w:pStyle w:val="CharChar1"/>
        <w:jc w:val="both"/>
        <w:rPr>
          <w:rFonts w:ascii="Times New Roman" w:hAnsi="Times New Roman"/>
          <w:b/>
        </w:rPr>
      </w:pPr>
    </w:p>
    <w:p w:rsidR="00725ED1" w:rsidRPr="00E16432" w:rsidRDefault="00E16432" w:rsidP="00725ED1">
      <w:pPr>
        <w:pStyle w:val="CharChar1"/>
        <w:jc w:val="center"/>
        <w:rPr>
          <w:rFonts w:ascii="Times New Roman" w:hAnsi="Times New Roman"/>
          <w:i/>
          <w:sz w:val="22"/>
          <w:szCs w:val="22"/>
        </w:rPr>
      </w:pPr>
      <w:r w:rsidRPr="00E16432">
        <w:rPr>
          <w:rFonts w:ascii="Times New Roman" w:hAnsi="Times New Roman"/>
          <w:i/>
          <w:sz w:val="22"/>
          <w:szCs w:val="22"/>
          <w:lang w:val="bg-BG"/>
        </w:rPr>
        <w:t>Р</w:t>
      </w:r>
      <w:r w:rsidR="00725ED1" w:rsidRPr="00E16432">
        <w:rPr>
          <w:rFonts w:ascii="Times New Roman" w:hAnsi="Times New Roman"/>
          <w:i/>
          <w:sz w:val="22"/>
          <w:szCs w:val="22"/>
        </w:rPr>
        <w:t>азпредел</w:t>
      </w:r>
      <w:r w:rsidRPr="00E16432">
        <w:rPr>
          <w:rFonts w:ascii="Times New Roman" w:hAnsi="Times New Roman"/>
          <w:i/>
          <w:sz w:val="22"/>
          <w:szCs w:val="22"/>
          <w:lang w:val="bg-BG"/>
        </w:rPr>
        <w:t xml:space="preserve">ение на територията на община Тутракан </w:t>
      </w:r>
      <w:r w:rsidR="00725ED1" w:rsidRPr="00E16432">
        <w:rPr>
          <w:rFonts w:ascii="Times New Roman" w:hAnsi="Times New Roman"/>
          <w: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187"/>
        <w:gridCol w:w="3152"/>
      </w:tblGrid>
      <w:tr w:rsidR="00725ED1" w:rsidRPr="009C0185" w:rsidTr="0024043F">
        <w:tc>
          <w:tcPr>
            <w:tcW w:w="34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25ED1" w:rsidRPr="0024043F" w:rsidRDefault="0024043F" w:rsidP="0024043F">
            <w:pPr>
              <w:pStyle w:val="CharChar1"/>
              <w:widowControl w:val="0"/>
              <w:autoSpaceDE w:val="0"/>
              <w:autoSpaceDN w:val="0"/>
              <w:adjustRightInd w:val="0"/>
              <w:jc w:val="center"/>
              <w:rPr>
                <w:rFonts w:ascii="Times New Roman" w:hAnsi="Times New Roman"/>
                <w:b/>
                <w:sz w:val="28"/>
                <w:lang w:val="bg-BG"/>
              </w:rPr>
            </w:pPr>
            <w:r w:rsidRPr="0024043F">
              <w:rPr>
                <w:rFonts w:ascii="Times New Roman" w:hAnsi="Times New Roman"/>
                <w:b/>
                <w:sz w:val="28"/>
              </w:rPr>
              <w:t>Вид</w:t>
            </w:r>
          </w:p>
        </w:tc>
        <w:tc>
          <w:tcPr>
            <w:tcW w:w="346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25ED1" w:rsidRPr="0024043F" w:rsidRDefault="0024043F" w:rsidP="0024043F">
            <w:pPr>
              <w:pStyle w:val="CharChar1"/>
              <w:widowControl w:val="0"/>
              <w:autoSpaceDE w:val="0"/>
              <w:autoSpaceDN w:val="0"/>
              <w:adjustRightInd w:val="0"/>
              <w:jc w:val="center"/>
              <w:rPr>
                <w:rFonts w:ascii="Times New Roman" w:hAnsi="Times New Roman"/>
                <w:b/>
                <w:sz w:val="28"/>
              </w:rPr>
            </w:pPr>
            <w:r w:rsidRPr="0024043F">
              <w:rPr>
                <w:rFonts w:ascii="Times New Roman" w:hAnsi="Times New Roman"/>
                <w:b/>
                <w:sz w:val="28"/>
              </w:rPr>
              <w:t>Площ/км</w:t>
            </w:r>
            <w:r w:rsidRPr="0024043F">
              <w:rPr>
                <w:rFonts w:ascii="Times New Roman" w:hAnsi="Times New Roman"/>
                <w:b/>
                <w:sz w:val="28"/>
                <w:vertAlign w:val="superscript"/>
              </w:rPr>
              <w:t>2</w:t>
            </w:r>
            <w:r w:rsidRPr="0024043F">
              <w:rPr>
                <w:rFonts w:ascii="Times New Roman" w:hAnsi="Times New Roman"/>
                <w:b/>
                <w:sz w:val="28"/>
              </w:rPr>
              <w:t>.</w:t>
            </w:r>
          </w:p>
        </w:tc>
        <w:tc>
          <w:tcPr>
            <w:tcW w:w="346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25ED1" w:rsidRPr="0024043F" w:rsidRDefault="0024043F" w:rsidP="0024043F">
            <w:pPr>
              <w:pStyle w:val="CharChar1"/>
              <w:widowControl w:val="0"/>
              <w:autoSpaceDE w:val="0"/>
              <w:autoSpaceDN w:val="0"/>
              <w:adjustRightInd w:val="0"/>
              <w:jc w:val="center"/>
              <w:rPr>
                <w:rFonts w:ascii="Times New Roman" w:hAnsi="Times New Roman"/>
                <w:b/>
                <w:sz w:val="28"/>
              </w:rPr>
            </w:pPr>
            <w:r w:rsidRPr="0024043F">
              <w:rPr>
                <w:rFonts w:ascii="Times New Roman" w:hAnsi="Times New Roman"/>
                <w:b/>
                <w:sz w:val="28"/>
              </w:rPr>
              <w:t>Процент</w:t>
            </w:r>
          </w:p>
        </w:tc>
      </w:tr>
      <w:tr w:rsidR="00725ED1" w:rsidRPr="009C0185" w:rsidTr="00096783">
        <w:tc>
          <w:tcPr>
            <w:tcW w:w="3460"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Обработваема земя</w:t>
            </w:r>
          </w:p>
        </w:tc>
        <w:tc>
          <w:tcPr>
            <w:tcW w:w="3461"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328</w:t>
            </w:r>
          </w:p>
        </w:tc>
        <w:tc>
          <w:tcPr>
            <w:tcW w:w="3461"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73,2 %</w:t>
            </w:r>
          </w:p>
        </w:tc>
      </w:tr>
      <w:tr w:rsidR="00725ED1" w:rsidRPr="009C0185" w:rsidTr="00096783">
        <w:tc>
          <w:tcPr>
            <w:tcW w:w="3460"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 xml:space="preserve">Гори </w:t>
            </w:r>
          </w:p>
        </w:tc>
        <w:tc>
          <w:tcPr>
            <w:tcW w:w="3461"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78</w:t>
            </w:r>
          </w:p>
        </w:tc>
        <w:tc>
          <w:tcPr>
            <w:tcW w:w="3461"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17,4 %</w:t>
            </w:r>
          </w:p>
        </w:tc>
      </w:tr>
      <w:tr w:rsidR="00725ED1" w:rsidRPr="009C0185" w:rsidTr="00096783">
        <w:tc>
          <w:tcPr>
            <w:tcW w:w="3460"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Водни площи /язовири/</w:t>
            </w:r>
          </w:p>
        </w:tc>
        <w:tc>
          <w:tcPr>
            <w:tcW w:w="3461"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24</w:t>
            </w:r>
          </w:p>
        </w:tc>
        <w:tc>
          <w:tcPr>
            <w:tcW w:w="3461"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5,4 %</w:t>
            </w:r>
          </w:p>
        </w:tc>
      </w:tr>
      <w:tr w:rsidR="00725ED1" w:rsidRPr="009C0185" w:rsidTr="00096783">
        <w:tc>
          <w:tcPr>
            <w:tcW w:w="3460"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Пътища и урбанизация</w:t>
            </w:r>
          </w:p>
        </w:tc>
        <w:tc>
          <w:tcPr>
            <w:tcW w:w="3461"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18</w:t>
            </w:r>
          </w:p>
        </w:tc>
        <w:tc>
          <w:tcPr>
            <w:tcW w:w="3461"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4,0 %</w:t>
            </w:r>
          </w:p>
        </w:tc>
      </w:tr>
      <w:tr w:rsidR="00725ED1" w:rsidRPr="009C0185" w:rsidTr="00096783">
        <w:tc>
          <w:tcPr>
            <w:tcW w:w="3460"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ОБЩО:</w:t>
            </w:r>
          </w:p>
        </w:tc>
        <w:tc>
          <w:tcPr>
            <w:tcW w:w="3461"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448 км</w:t>
            </w:r>
            <w:r w:rsidRPr="00E363D0">
              <w:rPr>
                <w:rFonts w:ascii="Times New Roman" w:hAnsi="Times New Roman"/>
                <w:sz w:val="28"/>
                <w:vertAlign w:val="superscript"/>
              </w:rPr>
              <w:t>2</w:t>
            </w:r>
            <w:r w:rsidRPr="00E363D0">
              <w:rPr>
                <w:rFonts w:ascii="Times New Roman" w:hAnsi="Times New Roman"/>
                <w:sz w:val="28"/>
              </w:rPr>
              <w:t>.</w:t>
            </w:r>
          </w:p>
        </w:tc>
        <w:tc>
          <w:tcPr>
            <w:tcW w:w="3461" w:type="dxa"/>
            <w:tcBorders>
              <w:top w:val="single" w:sz="4" w:space="0" w:color="auto"/>
              <w:left w:val="single" w:sz="4" w:space="0" w:color="auto"/>
              <w:bottom w:val="single" w:sz="4" w:space="0" w:color="auto"/>
              <w:right w:val="single" w:sz="4" w:space="0" w:color="auto"/>
            </w:tcBorders>
          </w:tcPr>
          <w:p w:rsidR="00725ED1" w:rsidRPr="00E363D0" w:rsidRDefault="00725ED1" w:rsidP="00096783">
            <w:pPr>
              <w:pStyle w:val="CharChar1"/>
              <w:widowControl w:val="0"/>
              <w:autoSpaceDE w:val="0"/>
              <w:autoSpaceDN w:val="0"/>
              <w:adjustRightInd w:val="0"/>
              <w:jc w:val="both"/>
              <w:rPr>
                <w:rFonts w:ascii="Times New Roman" w:hAnsi="Times New Roman"/>
                <w:sz w:val="28"/>
              </w:rPr>
            </w:pPr>
            <w:r w:rsidRPr="00E363D0">
              <w:rPr>
                <w:rFonts w:ascii="Times New Roman" w:hAnsi="Times New Roman"/>
                <w:sz w:val="28"/>
              </w:rPr>
              <w:t>100 %</w:t>
            </w:r>
          </w:p>
        </w:tc>
      </w:tr>
    </w:tbl>
    <w:p w:rsidR="00725ED1" w:rsidRPr="0035050D" w:rsidRDefault="00725ED1" w:rsidP="00725ED1">
      <w:pPr>
        <w:shd w:val="clear" w:color="auto" w:fill="FFFFFF"/>
        <w:spacing w:before="5" w:line="312" w:lineRule="exact"/>
        <w:ind w:left="720"/>
        <w:jc w:val="both"/>
        <w:rPr>
          <w:rFonts w:ascii="Bookman Old Style" w:hAnsi="Bookman Old Style"/>
          <w:sz w:val="28"/>
          <w:szCs w:val="28"/>
        </w:rPr>
      </w:pPr>
    </w:p>
    <w:p w:rsidR="00BB6773" w:rsidRPr="00346C51" w:rsidRDefault="00434568" w:rsidP="007A5585">
      <w:pPr>
        <w:spacing w:before="0"/>
        <w:jc w:val="both"/>
        <w:rPr>
          <w:rFonts w:ascii="Times New Roman" w:hAnsi="Times New Roman"/>
          <w:sz w:val="28"/>
          <w:szCs w:val="28"/>
        </w:rPr>
      </w:pPr>
      <w:r>
        <w:rPr>
          <w:rFonts w:ascii="Times New Roman" w:hAnsi="Times New Roman"/>
          <w:sz w:val="28"/>
          <w:szCs w:val="28"/>
        </w:rPr>
        <w:t>Географските особености на общината предопределят и нейните демографски характеристики и икономическия живот на населението ѝ. Община Тутракан влиза в списъка на селските райони по смисъла на националната нормативна и стратегическа уредба. Отдалечеността на общината от центровете на икономическия живот в България</w:t>
      </w:r>
      <w:r w:rsidR="0089770C">
        <w:rPr>
          <w:rFonts w:ascii="Times New Roman" w:hAnsi="Times New Roman"/>
          <w:sz w:val="28"/>
          <w:szCs w:val="28"/>
        </w:rPr>
        <w:t xml:space="preserve"> и </w:t>
      </w:r>
      <w:r>
        <w:rPr>
          <w:rFonts w:ascii="Times New Roman" w:hAnsi="Times New Roman"/>
          <w:sz w:val="28"/>
          <w:szCs w:val="28"/>
        </w:rPr>
        <w:t>малкото ѝ население</w:t>
      </w:r>
      <w:r w:rsidR="0089770C">
        <w:rPr>
          <w:rFonts w:ascii="Times New Roman" w:hAnsi="Times New Roman"/>
          <w:sz w:val="28"/>
          <w:szCs w:val="28"/>
        </w:rPr>
        <w:t xml:space="preserve"> </w:t>
      </w:r>
      <w:r>
        <w:rPr>
          <w:rFonts w:ascii="Times New Roman" w:hAnsi="Times New Roman"/>
          <w:sz w:val="28"/>
          <w:szCs w:val="28"/>
        </w:rPr>
        <w:t xml:space="preserve">поставят съществени предизвикателства пред </w:t>
      </w:r>
      <w:r w:rsidR="00E62943" w:rsidRPr="00E62943">
        <w:rPr>
          <w:rFonts w:ascii="Times New Roman" w:hAnsi="Times New Roman"/>
          <w:color w:val="404040" w:themeColor="text1" w:themeTint="BF"/>
          <w:sz w:val="28"/>
          <w:szCs w:val="28"/>
        </w:rPr>
        <w:t>икономическото</w:t>
      </w:r>
      <w:r w:rsidRPr="00E62943">
        <w:rPr>
          <w:rFonts w:ascii="Times New Roman" w:hAnsi="Times New Roman"/>
          <w:color w:val="404040" w:themeColor="text1" w:themeTint="BF"/>
          <w:sz w:val="28"/>
          <w:szCs w:val="28"/>
        </w:rPr>
        <w:t xml:space="preserve"> </w:t>
      </w:r>
      <w:r>
        <w:rPr>
          <w:rFonts w:ascii="Times New Roman" w:hAnsi="Times New Roman"/>
          <w:sz w:val="28"/>
          <w:szCs w:val="28"/>
        </w:rPr>
        <w:t xml:space="preserve">развитие на общината. От друга страна близостта до р. Дунав, запазената и чиста природа и културната история на общината дават възможности за нейното развитие в областта на туризма, селското стопанство, </w:t>
      </w:r>
      <w:r w:rsidRPr="00346C51">
        <w:rPr>
          <w:rFonts w:ascii="Times New Roman" w:hAnsi="Times New Roman"/>
          <w:sz w:val="28"/>
          <w:szCs w:val="28"/>
        </w:rPr>
        <w:t xml:space="preserve">производството на възобновяема енергия и др. </w:t>
      </w:r>
    </w:p>
    <w:p w:rsidR="00EB7667" w:rsidRPr="00E55BE6" w:rsidRDefault="00354D37" w:rsidP="007A5585">
      <w:pPr>
        <w:pStyle w:val="2"/>
        <w:numPr>
          <w:ilvl w:val="0"/>
          <w:numId w:val="4"/>
        </w:numPr>
        <w:ind w:left="0" w:firstLine="0"/>
        <w:rPr>
          <w:rFonts w:ascii="Times New Roman" w:hAnsi="Times New Roman"/>
          <w:b/>
          <w:sz w:val="28"/>
          <w:szCs w:val="28"/>
        </w:rPr>
      </w:pPr>
      <w:bookmarkStart w:id="3" w:name="_Toc60949615"/>
      <w:r w:rsidRPr="00E55BE6">
        <w:rPr>
          <w:rFonts w:ascii="Times New Roman" w:hAnsi="Times New Roman"/>
          <w:b/>
          <w:caps w:val="0"/>
          <w:sz w:val="28"/>
          <w:szCs w:val="28"/>
        </w:rPr>
        <w:t>Състояние на местната икономика</w:t>
      </w:r>
      <w:bookmarkEnd w:id="3"/>
      <w:r w:rsidRPr="00E55BE6">
        <w:rPr>
          <w:rFonts w:ascii="Times New Roman" w:hAnsi="Times New Roman"/>
          <w:b/>
          <w:caps w:val="0"/>
          <w:sz w:val="28"/>
          <w:szCs w:val="28"/>
        </w:rPr>
        <w:t xml:space="preserve"> </w:t>
      </w:r>
    </w:p>
    <w:p w:rsidR="00354D37" w:rsidRDefault="00354D37" w:rsidP="007A5585">
      <w:pPr>
        <w:pStyle w:val="a3"/>
        <w:spacing w:before="0"/>
        <w:ind w:left="0"/>
      </w:pPr>
    </w:p>
    <w:p w:rsidR="00D9486E" w:rsidRPr="00E4552E" w:rsidRDefault="00354D37" w:rsidP="007A5585">
      <w:pPr>
        <w:pStyle w:val="a3"/>
        <w:spacing w:before="0" w:after="120" w:line="360" w:lineRule="exact"/>
        <w:ind w:left="0"/>
        <w:contextualSpacing w:val="0"/>
        <w:jc w:val="both"/>
        <w:rPr>
          <w:rFonts w:ascii="Times New Roman" w:hAnsi="Times New Roman"/>
          <w:b/>
          <w:sz w:val="28"/>
          <w:szCs w:val="28"/>
        </w:rPr>
      </w:pPr>
      <w:r w:rsidRPr="00E4552E">
        <w:rPr>
          <w:rFonts w:ascii="Times New Roman" w:hAnsi="Times New Roman"/>
          <w:b/>
          <w:sz w:val="28"/>
          <w:szCs w:val="28"/>
        </w:rPr>
        <w:t>Селско стопанство</w:t>
      </w:r>
    </w:p>
    <w:p w:rsidR="00E55BE6" w:rsidRPr="00E4552E" w:rsidRDefault="00F8450B" w:rsidP="007A5585">
      <w:pPr>
        <w:pStyle w:val="a3"/>
        <w:spacing w:before="0" w:after="120" w:line="360" w:lineRule="exact"/>
        <w:ind w:left="0"/>
        <w:contextualSpacing w:val="0"/>
        <w:jc w:val="both"/>
        <w:rPr>
          <w:rFonts w:ascii="Times New Roman" w:hAnsi="Times New Roman"/>
          <w:sz w:val="28"/>
          <w:szCs w:val="28"/>
        </w:rPr>
      </w:pPr>
      <w:r w:rsidRPr="00E4552E">
        <w:rPr>
          <w:rFonts w:ascii="Times New Roman" w:hAnsi="Times New Roman"/>
          <w:sz w:val="28"/>
          <w:szCs w:val="28"/>
        </w:rPr>
        <w:t>Данните показват, че сектор</w:t>
      </w:r>
      <w:r w:rsidR="00D9486E" w:rsidRPr="00E4552E">
        <w:rPr>
          <w:rFonts w:ascii="Times New Roman" w:hAnsi="Times New Roman"/>
          <w:sz w:val="28"/>
          <w:szCs w:val="28"/>
        </w:rPr>
        <w:t xml:space="preserve"> „</w:t>
      </w:r>
      <w:r w:rsidRPr="00E4552E">
        <w:rPr>
          <w:rFonts w:ascii="Times New Roman" w:hAnsi="Times New Roman"/>
          <w:sz w:val="28"/>
          <w:szCs w:val="28"/>
        </w:rPr>
        <w:t>Селско, горско и рибно стопанство</w:t>
      </w:r>
      <w:r w:rsidR="00D9486E" w:rsidRPr="00E4552E">
        <w:rPr>
          <w:rFonts w:ascii="Times New Roman" w:hAnsi="Times New Roman"/>
          <w:sz w:val="28"/>
          <w:szCs w:val="28"/>
        </w:rPr>
        <w:t>“</w:t>
      </w:r>
      <w:r w:rsidRPr="00E4552E">
        <w:rPr>
          <w:rFonts w:ascii="Times New Roman" w:hAnsi="Times New Roman"/>
          <w:sz w:val="28"/>
          <w:szCs w:val="28"/>
        </w:rPr>
        <w:t xml:space="preserve"> е важен сектор в</w:t>
      </w:r>
      <w:r w:rsidR="0089770C" w:rsidRPr="00E4552E">
        <w:rPr>
          <w:rFonts w:ascii="Times New Roman" w:hAnsi="Times New Roman"/>
          <w:sz w:val="28"/>
          <w:szCs w:val="28"/>
        </w:rPr>
        <w:t xml:space="preserve"> </w:t>
      </w:r>
      <w:r w:rsidRPr="00E4552E">
        <w:rPr>
          <w:rFonts w:ascii="Times New Roman" w:hAnsi="Times New Roman"/>
          <w:sz w:val="28"/>
          <w:szCs w:val="28"/>
        </w:rPr>
        <w:t>икономическата структура на общината. То</w:t>
      </w:r>
      <w:r w:rsidR="00E55BE6" w:rsidRPr="00E4552E">
        <w:rPr>
          <w:rFonts w:ascii="Times New Roman" w:hAnsi="Times New Roman"/>
          <w:sz w:val="28"/>
          <w:szCs w:val="28"/>
        </w:rPr>
        <w:t xml:space="preserve">ва е характерно като </w:t>
      </w:r>
      <w:r w:rsidR="00E55BE6" w:rsidRPr="00E4552E">
        <w:rPr>
          <w:rFonts w:ascii="Times New Roman" w:hAnsi="Times New Roman"/>
          <w:sz w:val="28"/>
          <w:szCs w:val="28"/>
        </w:rPr>
        <w:lastRenderedPageBreak/>
        <w:t>цяло на област Силистра. Благоприятното съчетание на плодородни почвени видове, климатични условия и релефни морфоструктури са предпоставка за развитие на</w:t>
      </w:r>
      <w:r w:rsidR="00B8286E" w:rsidRPr="00E4552E">
        <w:rPr>
          <w:rFonts w:ascii="Times New Roman" w:hAnsi="Times New Roman"/>
          <w:sz w:val="28"/>
          <w:szCs w:val="28"/>
        </w:rPr>
        <w:t xml:space="preserve"> региона </w:t>
      </w:r>
      <w:r w:rsidR="00E55BE6" w:rsidRPr="00E4552E">
        <w:rPr>
          <w:rFonts w:ascii="Times New Roman" w:hAnsi="Times New Roman"/>
          <w:sz w:val="28"/>
          <w:szCs w:val="28"/>
        </w:rPr>
        <w:t>като интензивен земеделски район, а дългогодишните традиции в растениевъдството и животновъдството обуславят селското стопанство като приоритетен отрасъл.</w:t>
      </w:r>
    </w:p>
    <w:p w:rsidR="00E62943" w:rsidRDefault="00971356" w:rsidP="007A5585">
      <w:pPr>
        <w:pStyle w:val="a3"/>
        <w:spacing w:before="0" w:after="120" w:line="360" w:lineRule="exact"/>
        <w:ind w:left="0"/>
        <w:contextualSpacing w:val="0"/>
        <w:jc w:val="both"/>
        <w:rPr>
          <w:rFonts w:ascii="Times New Roman" w:hAnsi="Times New Roman"/>
          <w:color w:val="FF0000"/>
          <w:sz w:val="28"/>
          <w:szCs w:val="28"/>
        </w:rPr>
      </w:pPr>
      <w:r w:rsidRPr="00E4552E">
        <w:rPr>
          <w:rFonts w:ascii="Times New Roman" w:hAnsi="Times New Roman"/>
          <w:sz w:val="28"/>
          <w:szCs w:val="28"/>
        </w:rPr>
        <w:t xml:space="preserve">Селското стопанство има най-голям дял в произведената брутна продукция </w:t>
      </w:r>
      <w:r w:rsidRPr="002C0B3B">
        <w:rPr>
          <w:rFonts w:ascii="Times New Roman" w:hAnsi="Times New Roman"/>
          <w:sz w:val="28"/>
          <w:szCs w:val="28"/>
        </w:rPr>
        <w:t xml:space="preserve">в </w:t>
      </w:r>
      <w:r w:rsidR="00E62943" w:rsidRPr="00E62943">
        <w:rPr>
          <w:rFonts w:ascii="Times New Roman" w:hAnsi="Times New Roman"/>
          <w:color w:val="404040" w:themeColor="text1" w:themeTint="BF"/>
          <w:sz w:val="28"/>
          <w:szCs w:val="28"/>
        </w:rPr>
        <w:t>община Тутракан</w:t>
      </w:r>
      <w:r w:rsidRPr="00E62943">
        <w:rPr>
          <w:rFonts w:ascii="Times New Roman" w:hAnsi="Times New Roman"/>
          <w:color w:val="404040" w:themeColor="text1" w:themeTint="BF"/>
          <w:sz w:val="28"/>
          <w:szCs w:val="28"/>
        </w:rPr>
        <w:t xml:space="preserve"> – между 45 и 57%. </w:t>
      </w:r>
      <w:r w:rsidR="00B8286E" w:rsidRPr="00E62943">
        <w:rPr>
          <w:rFonts w:ascii="Times New Roman" w:hAnsi="Times New Roman"/>
          <w:color w:val="404040" w:themeColor="text1" w:themeTint="BF"/>
          <w:sz w:val="28"/>
          <w:szCs w:val="28"/>
        </w:rPr>
        <w:t>Земеделието е застъпено във всички селища на общината</w:t>
      </w:r>
      <w:r w:rsidR="00B8286E" w:rsidRPr="00E4552E">
        <w:rPr>
          <w:rFonts w:ascii="Times New Roman" w:hAnsi="Times New Roman"/>
          <w:sz w:val="28"/>
          <w:szCs w:val="28"/>
        </w:rPr>
        <w:t xml:space="preserve"> и има важна роля за цялостното й развитие. Отрасълът е основен източник на доходи за населението. Основният ресурс, с който разполага общината е богатият и плодоносен чернозем. Възможностите за отглеждане на житни и индустриални култури – пшеница и ечемик, царевица и слънчоглед, боб, захарно цвекло, тютюн, коноп, соя и зеленчуци; от овощарството – гроздето, кайсията, прасковата и ябълката определят и развитието на</w:t>
      </w:r>
      <w:r w:rsidRPr="00E4552E">
        <w:rPr>
          <w:rFonts w:ascii="Times New Roman" w:hAnsi="Times New Roman"/>
          <w:sz w:val="28"/>
          <w:szCs w:val="28"/>
        </w:rPr>
        <w:t xml:space="preserve"> </w:t>
      </w:r>
      <w:r w:rsidR="00B8286E" w:rsidRPr="00E4552E">
        <w:rPr>
          <w:rFonts w:ascii="Times New Roman" w:hAnsi="Times New Roman"/>
          <w:sz w:val="28"/>
          <w:szCs w:val="28"/>
        </w:rPr>
        <w:t>икономиката чрез селското стопанство. Добре развити са производството на хляб и хлебни изделия, производството на млечни и месни продукти, животновъдството, зърнопроизводството, дървопреработването и др.</w:t>
      </w:r>
      <w:r w:rsidRPr="00E4552E">
        <w:rPr>
          <w:rFonts w:ascii="Times New Roman" w:hAnsi="Times New Roman"/>
          <w:sz w:val="28"/>
          <w:szCs w:val="28"/>
        </w:rPr>
        <w:t xml:space="preserve"> </w:t>
      </w:r>
      <w:r w:rsidR="005E72B7" w:rsidRPr="00E4552E">
        <w:rPr>
          <w:rFonts w:ascii="Times New Roman" w:hAnsi="Times New Roman"/>
          <w:sz w:val="28"/>
          <w:szCs w:val="28"/>
        </w:rPr>
        <w:t xml:space="preserve">Добре развит е риболовът, което се обуславя от близостта на общината до </w:t>
      </w:r>
      <w:r w:rsidR="00E62943">
        <w:rPr>
          <w:rFonts w:ascii="Times New Roman" w:hAnsi="Times New Roman"/>
          <w:sz w:val="28"/>
          <w:szCs w:val="28"/>
        </w:rPr>
        <w:t xml:space="preserve">река </w:t>
      </w:r>
      <w:r w:rsidR="005E72B7" w:rsidRPr="00E4552E">
        <w:rPr>
          <w:rFonts w:ascii="Times New Roman" w:hAnsi="Times New Roman"/>
          <w:sz w:val="28"/>
          <w:szCs w:val="28"/>
        </w:rPr>
        <w:t xml:space="preserve">Дунав. </w:t>
      </w:r>
      <w:r w:rsidR="00E62943">
        <w:rPr>
          <w:rFonts w:ascii="Times New Roman" w:hAnsi="Times New Roman"/>
          <w:sz w:val="28"/>
          <w:szCs w:val="28"/>
        </w:rPr>
        <w:t xml:space="preserve">Общината има потенциал за развитие като туристическа дестинация за спортен риболов. </w:t>
      </w:r>
    </w:p>
    <w:p w:rsidR="00971356" w:rsidRPr="00E4552E" w:rsidRDefault="005E72B7" w:rsidP="007A5585">
      <w:pPr>
        <w:pStyle w:val="a3"/>
        <w:spacing w:before="0" w:after="120" w:line="360" w:lineRule="exact"/>
        <w:ind w:left="0"/>
        <w:contextualSpacing w:val="0"/>
        <w:jc w:val="both"/>
        <w:rPr>
          <w:rFonts w:ascii="Times New Roman" w:hAnsi="Times New Roman"/>
          <w:sz w:val="28"/>
          <w:szCs w:val="28"/>
        </w:rPr>
      </w:pPr>
      <w:r w:rsidRPr="00E4552E">
        <w:rPr>
          <w:rFonts w:ascii="Times New Roman" w:hAnsi="Times New Roman"/>
          <w:sz w:val="28"/>
          <w:szCs w:val="28"/>
        </w:rPr>
        <w:t>От цялото население на общината в селскостопанското производство са заети близо 50%</w:t>
      </w:r>
      <w:r w:rsidR="004075A2" w:rsidRPr="00E4552E">
        <w:rPr>
          <w:rFonts w:ascii="Times New Roman" w:hAnsi="Times New Roman"/>
          <w:sz w:val="28"/>
          <w:szCs w:val="28"/>
        </w:rPr>
        <w:t>.</w:t>
      </w:r>
      <w:r w:rsidR="00BD50A3">
        <w:rPr>
          <w:rFonts w:ascii="Times New Roman" w:hAnsi="Times New Roman"/>
          <w:sz w:val="28"/>
          <w:szCs w:val="28"/>
        </w:rPr>
        <w:t xml:space="preserve"> </w:t>
      </w:r>
      <w:r w:rsidRPr="00E4552E">
        <w:rPr>
          <w:rFonts w:ascii="Times New Roman" w:hAnsi="Times New Roman"/>
          <w:sz w:val="28"/>
          <w:szCs w:val="28"/>
        </w:rPr>
        <w:t>През последните години в общината се наблюдава трайна тенденция за намаляване на относителния дял на необработваните ниви. През 2017 г. размерът на необработваните и пустеещи ниви е 233 дка или 1.55% при 10-12% за страната. В сравнение с 2004 г. размерът на необработваните ниви е намалял близо 5 пъти, най-вече при земите от държавния поземлен фонд и общинския поземлен фонд.</w:t>
      </w:r>
    </w:p>
    <w:p w:rsidR="00971356" w:rsidRPr="00E4552E" w:rsidRDefault="00971356" w:rsidP="00E4552E">
      <w:pPr>
        <w:pStyle w:val="a3"/>
        <w:spacing w:before="0" w:after="120" w:line="360" w:lineRule="exact"/>
        <w:ind w:left="90"/>
        <w:contextualSpacing w:val="0"/>
        <w:jc w:val="both"/>
        <w:rPr>
          <w:rFonts w:ascii="Times New Roman" w:hAnsi="Times New Roman"/>
          <w:sz w:val="28"/>
          <w:szCs w:val="28"/>
        </w:rPr>
      </w:pPr>
      <w:r w:rsidRPr="00E4552E">
        <w:rPr>
          <w:rFonts w:ascii="Times New Roman" w:hAnsi="Times New Roman"/>
          <w:sz w:val="28"/>
          <w:szCs w:val="28"/>
        </w:rPr>
        <w:t>По-големите земеделски кооперации, предприятия и стопанства,  осъществяващи съществено икономическо въздействие върху общината, са следните:</w:t>
      </w:r>
    </w:p>
    <w:p w:rsidR="00971356" w:rsidRPr="00E4552E" w:rsidRDefault="00971356" w:rsidP="00E4552E">
      <w:pPr>
        <w:pStyle w:val="a3"/>
        <w:numPr>
          <w:ilvl w:val="0"/>
          <w:numId w:val="24"/>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Земеделска кооперация „Дунав“, с. Дунавец;</w:t>
      </w:r>
    </w:p>
    <w:p w:rsidR="00971356" w:rsidRPr="00E4552E" w:rsidRDefault="00971356" w:rsidP="00E4552E">
      <w:pPr>
        <w:pStyle w:val="a3"/>
        <w:numPr>
          <w:ilvl w:val="0"/>
          <w:numId w:val="24"/>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 xml:space="preserve">Земеделска кооперация „Прогрес“, с Варненци; </w:t>
      </w:r>
    </w:p>
    <w:p w:rsidR="00971356" w:rsidRPr="00E4552E" w:rsidRDefault="00971356" w:rsidP="00E4552E">
      <w:pPr>
        <w:pStyle w:val="a3"/>
        <w:numPr>
          <w:ilvl w:val="0"/>
          <w:numId w:val="24"/>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 xml:space="preserve">Земеделска кооперация „Христо Ботев-92“, </w:t>
      </w:r>
      <w:r w:rsidR="00ED2D72">
        <w:rPr>
          <w:rFonts w:ascii="Times New Roman" w:hAnsi="Times New Roman"/>
          <w:sz w:val="28"/>
          <w:szCs w:val="28"/>
        </w:rPr>
        <w:t>град</w:t>
      </w:r>
      <w:r w:rsidRPr="00E4552E">
        <w:rPr>
          <w:rFonts w:ascii="Times New Roman" w:hAnsi="Times New Roman"/>
          <w:sz w:val="28"/>
          <w:szCs w:val="28"/>
        </w:rPr>
        <w:t xml:space="preserve"> Тутракан;</w:t>
      </w:r>
    </w:p>
    <w:p w:rsidR="00971356" w:rsidRPr="00E4552E" w:rsidRDefault="00971356" w:rsidP="00E4552E">
      <w:pPr>
        <w:pStyle w:val="a3"/>
        <w:numPr>
          <w:ilvl w:val="0"/>
          <w:numId w:val="24"/>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lastRenderedPageBreak/>
        <w:t>Земеделска кооперация „ЦАРЕВ ДОЛ“, с. Търновци;</w:t>
      </w:r>
    </w:p>
    <w:p w:rsidR="00971356" w:rsidRPr="00E4552E" w:rsidRDefault="00971356" w:rsidP="00E4552E">
      <w:pPr>
        <w:pStyle w:val="a3"/>
        <w:numPr>
          <w:ilvl w:val="0"/>
          <w:numId w:val="24"/>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Земеделска кооперация „ЗК Изгрев – 92“, с. Белица;</w:t>
      </w:r>
    </w:p>
    <w:p w:rsidR="00B8286E" w:rsidRPr="00E4552E" w:rsidRDefault="000B758B" w:rsidP="00E4552E">
      <w:pPr>
        <w:pStyle w:val="a3"/>
        <w:numPr>
          <w:ilvl w:val="0"/>
          <w:numId w:val="24"/>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ЕТ „</w:t>
      </w:r>
      <w:r w:rsidR="00E4552E" w:rsidRPr="00E4552E">
        <w:rPr>
          <w:rFonts w:ascii="Times New Roman" w:hAnsi="Times New Roman"/>
          <w:sz w:val="28"/>
          <w:szCs w:val="28"/>
        </w:rPr>
        <w:t>Иво</w:t>
      </w:r>
      <w:r w:rsidR="00E4552E">
        <w:rPr>
          <w:rFonts w:ascii="Times New Roman" w:hAnsi="Times New Roman"/>
          <w:sz w:val="28"/>
          <w:szCs w:val="28"/>
        </w:rPr>
        <w:t>-2000 –</w:t>
      </w:r>
      <w:r w:rsidR="00E4552E" w:rsidRPr="00E4552E">
        <w:rPr>
          <w:rFonts w:ascii="Times New Roman" w:hAnsi="Times New Roman"/>
          <w:sz w:val="28"/>
          <w:szCs w:val="28"/>
        </w:rPr>
        <w:t xml:space="preserve"> Ивелин Златаров</w:t>
      </w:r>
      <w:r w:rsidRPr="00E4552E">
        <w:rPr>
          <w:rFonts w:ascii="Times New Roman" w:hAnsi="Times New Roman"/>
          <w:sz w:val="28"/>
          <w:szCs w:val="28"/>
        </w:rPr>
        <w:t>“, с предмет на дейност дърводобив, лесокултурна дейност;</w:t>
      </w:r>
    </w:p>
    <w:p w:rsidR="00971356" w:rsidRPr="00E4552E" w:rsidRDefault="00E975B3" w:rsidP="00E4552E">
      <w:pPr>
        <w:pStyle w:val="a3"/>
        <w:numPr>
          <w:ilvl w:val="0"/>
          <w:numId w:val="24"/>
        </w:numPr>
        <w:spacing w:before="0" w:after="120" w:line="360" w:lineRule="exact"/>
        <w:contextualSpacing w:val="0"/>
        <w:jc w:val="both"/>
        <w:rPr>
          <w:rFonts w:ascii="Times New Roman" w:hAnsi="Times New Roman"/>
          <w:color w:val="000000"/>
          <w:sz w:val="28"/>
          <w:szCs w:val="28"/>
          <w:shd w:val="clear" w:color="auto" w:fill="FFFFFF"/>
        </w:rPr>
      </w:pPr>
      <w:hyperlink r:id="rId12" w:tgtFrame="_blank" w:history="1">
        <w:r w:rsidR="000B758B" w:rsidRPr="009C0185">
          <w:rPr>
            <w:rFonts w:ascii="Times New Roman" w:eastAsia="Times New Roman" w:hAnsi="Times New Roman"/>
            <w:color w:val="000000"/>
            <w:sz w:val="28"/>
            <w:szCs w:val="28"/>
          </w:rPr>
          <w:t>“</w:t>
        </w:r>
        <w:r w:rsidR="00E4552E" w:rsidRPr="009C0185">
          <w:rPr>
            <w:rFonts w:ascii="Times New Roman" w:eastAsia="Times New Roman" w:hAnsi="Times New Roman"/>
            <w:color w:val="000000"/>
            <w:sz w:val="28"/>
            <w:szCs w:val="28"/>
          </w:rPr>
          <w:t>Драция</w:t>
        </w:r>
        <w:r w:rsidR="000B758B" w:rsidRPr="009C0185">
          <w:rPr>
            <w:rFonts w:ascii="Times New Roman" w:eastAsia="Times New Roman" w:hAnsi="Times New Roman"/>
            <w:color w:val="000000"/>
            <w:sz w:val="28"/>
            <w:szCs w:val="28"/>
          </w:rPr>
          <w:t>“</w:t>
        </w:r>
        <w:r w:rsidR="00971356" w:rsidRPr="009C0185">
          <w:rPr>
            <w:rFonts w:ascii="Times New Roman" w:eastAsia="Times New Roman" w:hAnsi="Times New Roman"/>
            <w:color w:val="000000"/>
            <w:sz w:val="28"/>
            <w:szCs w:val="28"/>
          </w:rPr>
          <w:t xml:space="preserve"> ЕООД - </w:t>
        </w:r>
        <w:r w:rsidR="000B758B" w:rsidRPr="00E4552E">
          <w:rPr>
            <w:rFonts w:ascii="Times New Roman" w:hAnsi="Times New Roman"/>
            <w:color w:val="000000"/>
            <w:sz w:val="28"/>
            <w:szCs w:val="28"/>
            <w:shd w:val="clear" w:color="auto" w:fill="FFFFFF"/>
          </w:rPr>
          <w:t>отглеждане на лозя</w:t>
        </w:r>
      </w:hyperlink>
      <w:r w:rsidR="000B758B" w:rsidRPr="00E4552E">
        <w:rPr>
          <w:rFonts w:ascii="Times New Roman" w:hAnsi="Times New Roman"/>
          <w:color w:val="000000"/>
          <w:sz w:val="28"/>
          <w:szCs w:val="28"/>
          <w:shd w:val="clear" w:color="auto" w:fill="FFFFFF"/>
        </w:rPr>
        <w:t>;</w:t>
      </w:r>
    </w:p>
    <w:p w:rsidR="00971356" w:rsidRPr="009C0185" w:rsidRDefault="00971356" w:rsidP="00E4552E">
      <w:pPr>
        <w:pStyle w:val="a3"/>
        <w:numPr>
          <w:ilvl w:val="0"/>
          <w:numId w:val="24"/>
        </w:numPr>
        <w:spacing w:before="0" w:after="120" w:line="360" w:lineRule="exact"/>
        <w:contextualSpacing w:val="0"/>
        <w:jc w:val="both"/>
        <w:rPr>
          <w:rFonts w:ascii="Times New Roman" w:eastAsia="Times New Roman" w:hAnsi="Times New Roman"/>
          <w:color w:val="000000"/>
          <w:sz w:val="28"/>
          <w:szCs w:val="28"/>
        </w:rPr>
      </w:pPr>
      <w:r w:rsidRPr="009C0185">
        <w:rPr>
          <w:rFonts w:ascii="Times New Roman" w:eastAsia="Times New Roman" w:hAnsi="Times New Roman"/>
          <w:color w:val="000000"/>
          <w:sz w:val="28"/>
          <w:szCs w:val="28"/>
        </w:rPr>
        <w:t> </w:t>
      </w:r>
      <w:hyperlink r:id="rId13" w:tgtFrame="_blank" w:history="1">
        <w:r w:rsidR="000B758B" w:rsidRPr="009C0185">
          <w:rPr>
            <w:rFonts w:ascii="Times New Roman" w:eastAsia="Times New Roman" w:hAnsi="Times New Roman"/>
            <w:color w:val="000000"/>
            <w:sz w:val="28"/>
            <w:szCs w:val="28"/>
          </w:rPr>
          <w:t>Териториално поделение Държавно горско стопанство “Тутракан</w:t>
        </w:r>
      </w:hyperlink>
      <w:r w:rsidR="000B758B" w:rsidRPr="009C0185">
        <w:rPr>
          <w:rFonts w:ascii="Times New Roman" w:eastAsia="Times New Roman" w:hAnsi="Times New Roman"/>
          <w:color w:val="000000"/>
          <w:sz w:val="28"/>
          <w:szCs w:val="28"/>
        </w:rPr>
        <w:t xml:space="preserve">“; </w:t>
      </w:r>
    </w:p>
    <w:tbl>
      <w:tblPr>
        <w:tblW w:w="5000" w:type="pct"/>
        <w:tblCellSpacing w:w="0" w:type="dxa"/>
        <w:tblCellMar>
          <w:top w:w="46" w:type="dxa"/>
          <w:left w:w="0" w:type="dxa"/>
          <w:right w:w="0" w:type="dxa"/>
        </w:tblCellMar>
        <w:tblLook w:val="04A0"/>
      </w:tblPr>
      <w:tblGrid>
        <w:gridCol w:w="9666"/>
      </w:tblGrid>
      <w:tr w:rsidR="00971356" w:rsidRPr="009C0185" w:rsidTr="007C2344">
        <w:trPr>
          <w:tblCellSpacing w:w="0" w:type="dxa"/>
        </w:trPr>
        <w:tc>
          <w:tcPr>
            <w:tcW w:w="0" w:type="auto"/>
            <w:tcMar>
              <w:top w:w="0" w:type="dxa"/>
              <w:left w:w="306" w:type="dxa"/>
              <w:bottom w:w="0" w:type="dxa"/>
              <w:right w:w="0" w:type="dxa"/>
            </w:tcMar>
            <w:hideMark/>
          </w:tcPr>
          <w:p w:rsidR="00971356" w:rsidRPr="009C0185" w:rsidRDefault="005D0C0A" w:rsidP="00E4552E">
            <w:pPr>
              <w:pStyle w:val="a3"/>
              <w:numPr>
                <w:ilvl w:val="0"/>
                <w:numId w:val="24"/>
              </w:numPr>
              <w:spacing w:before="0" w:after="120" w:line="360" w:lineRule="exact"/>
              <w:contextualSpacing w:val="0"/>
              <w:jc w:val="both"/>
              <w:rPr>
                <w:rFonts w:ascii="Times New Roman" w:eastAsia="Times New Roman" w:hAnsi="Times New Roman"/>
                <w:color w:val="000000"/>
                <w:sz w:val="28"/>
                <w:szCs w:val="28"/>
              </w:rPr>
            </w:pPr>
            <w:r w:rsidRPr="009C0185">
              <w:rPr>
                <w:rFonts w:ascii="Times New Roman" w:eastAsia="Times New Roman" w:hAnsi="Times New Roman"/>
                <w:color w:val="000000"/>
                <w:sz w:val="28"/>
                <w:szCs w:val="28"/>
              </w:rPr>
              <w:t>ЕТ „Лес Инвест - Петко Петков“ - дърводобив и дървообработване</w:t>
            </w:r>
          </w:p>
        </w:tc>
      </w:tr>
      <w:tr w:rsidR="00971356" w:rsidRPr="009C0185" w:rsidTr="007C2344">
        <w:trPr>
          <w:tblCellSpacing w:w="0" w:type="dxa"/>
        </w:trPr>
        <w:tc>
          <w:tcPr>
            <w:tcW w:w="0" w:type="auto"/>
            <w:tcMar>
              <w:top w:w="0" w:type="dxa"/>
              <w:left w:w="306" w:type="dxa"/>
              <w:bottom w:w="0" w:type="dxa"/>
              <w:right w:w="0" w:type="dxa"/>
            </w:tcMar>
            <w:hideMark/>
          </w:tcPr>
          <w:p w:rsidR="00971356" w:rsidRPr="009C0185" w:rsidRDefault="00971356" w:rsidP="00E4552E">
            <w:pPr>
              <w:pStyle w:val="a3"/>
              <w:spacing w:before="0" w:after="120" w:line="360" w:lineRule="exact"/>
              <w:contextualSpacing w:val="0"/>
              <w:jc w:val="both"/>
              <w:rPr>
                <w:rFonts w:ascii="Times New Roman" w:eastAsia="Times New Roman" w:hAnsi="Times New Roman"/>
                <w:color w:val="000000"/>
                <w:sz w:val="28"/>
                <w:szCs w:val="28"/>
              </w:rPr>
            </w:pPr>
          </w:p>
        </w:tc>
      </w:tr>
    </w:tbl>
    <w:p w:rsidR="00971356" w:rsidRPr="009C0185" w:rsidRDefault="000B758B" w:rsidP="00E4552E">
      <w:pPr>
        <w:pStyle w:val="a3"/>
        <w:numPr>
          <w:ilvl w:val="0"/>
          <w:numId w:val="24"/>
        </w:numPr>
        <w:spacing w:before="0" w:after="120" w:line="360" w:lineRule="exact"/>
        <w:contextualSpacing w:val="0"/>
        <w:jc w:val="both"/>
        <w:rPr>
          <w:rFonts w:ascii="Times New Roman" w:hAnsi="Times New Roman"/>
          <w:bCs/>
          <w:color w:val="000000"/>
          <w:sz w:val="28"/>
          <w:szCs w:val="28"/>
          <w:shd w:val="clear" w:color="auto" w:fill="FFFFFF"/>
        </w:rPr>
      </w:pPr>
      <w:r w:rsidRPr="009C0185">
        <w:rPr>
          <w:rFonts w:ascii="Times New Roman" w:hAnsi="Times New Roman"/>
          <w:bCs/>
          <w:color w:val="000000"/>
          <w:sz w:val="28"/>
          <w:szCs w:val="28"/>
          <w:shd w:val="clear" w:color="auto" w:fill="FFFFFF"/>
        </w:rPr>
        <w:t>„Тутраканска гора“</w:t>
      </w:r>
      <w:r w:rsidR="00971356" w:rsidRPr="009C0185">
        <w:rPr>
          <w:rFonts w:ascii="Times New Roman" w:hAnsi="Times New Roman"/>
          <w:bCs/>
          <w:color w:val="000000"/>
          <w:sz w:val="28"/>
          <w:szCs w:val="28"/>
          <w:shd w:val="clear" w:color="auto" w:fill="FFFFFF"/>
        </w:rPr>
        <w:t xml:space="preserve"> ЕООД - </w:t>
      </w:r>
      <w:r w:rsidRPr="00E4552E">
        <w:rPr>
          <w:rFonts w:ascii="Times New Roman" w:hAnsi="Times New Roman"/>
          <w:color w:val="000000"/>
          <w:sz w:val="28"/>
          <w:szCs w:val="28"/>
          <w:shd w:val="clear" w:color="auto" w:fill="FFFFFF"/>
        </w:rPr>
        <w:t>дърводобив, лесокултурна дейност.</w:t>
      </w:r>
    </w:p>
    <w:p w:rsidR="00971356" w:rsidRPr="00E4552E" w:rsidRDefault="00971356" w:rsidP="00E4552E">
      <w:pPr>
        <w:pStyle w:val="a3"/>
        <w:spacing w:before="0" w:after="120" w:line="360" w:lineRule="exact"/>
        <w:ind w:left="90"/>
        <w:contextualSpacing w:val="0"/>
        <w:rPr>
          <w:rFonts w:ascii="Times New Roman" w:hAnsi="Times New Roman"/>
          <w:sz w:val="28"/>
          <w:szCs w:val="28"/>
        </w:rPr>
      </w:pPr>
    </w:p>
    <w:p w:rsidR="00971356" w:rsidRPr="00987986" w:rsidRDefault="00971356" w:rsidP="00987986">
      <w:pPr>
        <w:spacing w:before="0" w:after="120" w:line="360" w:lineRule="exact"/>
        <w:jc w:val="both"/>
        <w:rPr>
          <w:rFonts w:ascii="Times New Roman" w:hAnsi="Times New Roman"/>
          <w:b/>
          <w:sz w:val="28"/>
          <w:szCs w:val="28"/>
        </w:rPr>
      </w:pPr>
      <w:r w:rsidRPr="00987986">
        <w:rPr>
          <w:rFonts w:ascii="Times New Roman" w:hAnsi="Times New Roman"/>
          <w:b/>
          <w:sz w:val="28"/>
          <w:szCs w:val="28"/>
        </w:rPr>
        <w:t>Предприятия</w:t>
      </w:r>
    </w:p>
    <w:p w:rsidR="00971356" w:rsidRPr="009C0185" w:rsidRDefault="00971356" w:rsidP="00E4552E">
      <w:pPr>
        <w:spacing w:before="0" w:after="120" w:line="360" w:lineRule="exact"/>
        <w:jc w:val="both"/>
        <w:rPr>
          <w:rFonts w:ascii="Times New Roman" w:hAnsi="Times New Roman"/>
          <w:color w:val="000000"/>
          <w:sz w:val="28"/>
          <w:szCs w:val="28"/>
        </w:rPr>
      </w:pPr>
      <w:r w:rsidRPr="009C0185">
        <w:rPr>
          <w:rFonts w:ascii="Times New Roman" w:hAnsi="Times New Roman"/>
          <w:color w:val="000000"/>
          <w:sz w:val="28"/>
          <w:szCs w:val="28"/>
        </w:rPr>
        <w:t>На територията на общината са регистрирани общо 3340 предприятия</w:t>
      </w:r>
      <w:r w:rsidR="001972EB">
        <w:rPr>
          <w:rFonts w:ascii="Times New Roman" w:hAnsi="Times New Roman"/>
          <w:color w:val="000000"/>
          <w:sz w:val="28"/>
          <w:szCs w:val="28"/>
        </w:rPr>
        <w:t>,</w:t>
      </w:r>
      <w:r w:rsidRPr="009C0185">
        <w:rPr>
          <w:rFonts w:ascii="Times New Roman" w:hAnsi="Times New Roman"/>
          <w:color w:val="000000"/>
          <w:sz w:val="28"/>
          <w:szCs w:val="28"/>
        </w:rPr>
        <w:t xml:space="preserve"> от които активни са 2063 предприятия, а развиващи дейност - 2029 предприятия. </w:t>
      </w:r>
      <w:r w:rsidR="000B758B" w:rsidRPr="00575397">
        <w:rPr>
          <w:rFonts w:ascii="Times New Roman" w:hAnsi="Times New Roman"/>
          <w:color w:val="404040" w:themeColor="text1" w:themeTint="BF"/>
          <w:sz w:val="28"/>
          <w:szCs w:val="28"/>
        </w:rPr>
        <w:t xml:space="preserve">Сред тях </w:t>
      </w:r>
      <w:r w:rsidR="00575397" w:rsidRPr="00575397">
        <w:rPr>
          <w:rFonts w:ascii="Times New Roman" w:hAnsi="Times New Roman"/>
          <w:color w:val="404040" w:themeColor="text1" w:themeTint="BF"/>
          <w:sz w:val="28"/>
          <w:szCs w:val="28"/>
        </w:rPr>
        <w:t>преобладаващ</w:t>
      </w:r>
      <w:r w:rsidR="000B758B" w:rsidRPr="00575397">
        <w:rPr>
          <w:rFonts w:ascii="Times New Roman" w:hAnsi="Times New Roman"/>
          <w:color w:val="404040" w:themeColor="text1" w:themeTint="BF"/>
          <w:sz w:val="28"/>
          <w:szCs w:val="28"/>
        </w:rPr>
        <w:t xml:space="preserve"> брой имат м</w:t>
      </w:r>
      <w:r w:rsidRPr="00575397">
        <w:rPr>
          <w:rFonts w:ascii="Times New Roman" w:hAnsi="Times New Roman"/>
          <w:color w:val="404040" w:themeColor="text1" w:themeTint="BF"/>
          <w:sz w:val="28"/>
          <w:szCs w:val="28"/>
        </w:rPr>
        <w:t>алки</w:t>
      </w:r>
      <w:r w:rsidR="000B758B" w:rsidRPr="00575397">
        <w:rPr>
          <w:rFonts w:ascii="Times New Roman" w:hAnsi="Times New Roman"/>
          <w:color w:val="404040" w:themeColor="text1" w:themeTint="BF"/>
          <w:sz w:val="28"/>
          <w:szCs w:val="28"/>
        </w:rPr>
        <w:t>те</w:t>
      </w:r>
      <w:r w:rsidRPr="00575397">
        <w:rPr>
          <w:rFonts w:ascii="Times New Roman" w:hAnsi="Times New Roman"/>
          <w:color w:val="404040" w:themeColor="text1" w:themeTint="BF"/>
          <w:sz w:val="28"/>
          <w:szCs w:val="28"/>
        </w:rPr>
        <w:t xml:space="preserve"> предприятия </w:t>
      </w:r>
      <w:r w:rsidR="000B758B" w:rsidRPr="00575397">
        <w:rPr>
          <w:rFonts w:ascii="Times New Roman" w:hAnsi="Times New Roman"/>
          <w:color w:val="404040" w:themeColor="text1" w:themeTint="BF"/>
          <w:sz w:val="28"/>
          <w:szCs w:val="28"/>
        </w:rPr>
        <w:t>(</w:t>
      </w:r>
      <w:r w:rsidRPr="00575397">
        <w:rPr>
          <w:rFonts w:ascii="Times New Roman" w:hAnsi="Times New Roman"/>
          <w:color w:val="404040" w:themeColor="text1" w:themeTint="BF"/>
          <w:sz w:val="28"/>
          <w:szCs w:val="28"/>
        </w:rPr>
        <w:t>560</w:t>
      </w:r>
      <w:r w:rsidR="000B758B" w:rsidRPr="00575397">
        <w:rPr>
          <w:rFonts w:ascii="Times New Roman" w:hAnsi="Times New Roman"/>
          <w:color w:val="404040" w:themeColor="text1" w:themeTint="BF"/>
          <w:sz w:val="28"/>
          <w:szCs w:val="28"/>
        </w:rPr>
        <w:t xml:space="preserve"> </w:t>
      </w:r>
      <w:r w:rsidRPr="00575397">
        <w:rPr>
          <w:rFonts w:ascii="Times New Roman" w:hAnsi="Times New Roman"/>
          <w:color w:val="404040" w:themeColor="text1" w:themeTint="BF"/>
          <w:sz w:val="28"/>
          <w:szCs w:val="28"/>
        </w:rPr>
        <w:t>бр</w:t>
      </w:r>
      <w:r w:rsidR="000B758B" w:rsidRPr="00575397">
        <w:rPr>
          <w:rFonts w:ascii="Times New Roman" w:hAnsi="Times New Roman"/>
          <w:color w:val="404040" w:themeColor="text1" w:themeTint="BF"/>
          <w:sz w:val="28"/>
          <w:szCs w:val="28"/>
        </w:rPr>
        <w:t>.). С</w:t>
      </w:r>
      <w:r w:rsidRPr="00575397">
        <w:rPr>
          <w:rFonts w:ascii="Times New Roman" w:hAnsi="Times New Roman"/>
          <w:color w:val="404040" w:themeColor="text1" w:themeTint="BF"/>
          <w:sz w:val="28"/>
          <w:szCs w:val="28"/>
        </w:rPr>
        <w:t>редни</w:t>
      </w:r>
      <w:r w:rsidR="000B758B" w:rsidRPr="00575397">
        <w:rPr>
          <w:rFonts w:ascii="Times New Roman" w:hAnsi="Times New Roman"/>
          <w:color w:val="404040" w:themeColor="text1" w:themeTint="BF"/>
          <w:sz w:val="28"/>
          <w:szCs w:val="28"/>
        </w:rPr>
        <w:t>те</w:t>
      </w:r>
      <w:r w:rsidRPr="00575397">
        <w:rPr>
          <w:rFonts w:ascii="Times New Roman" w:hAnsi="Times New Roman"/>
          <w:color w:val="404040" w:themeColor="text1" w:themeTint="BF"/>
          <w:sz w:val="28"/>
          <w:szCs w:val="28"/>
        </w:rPr>
        <w:t xml:space="preserve"> предприятия </w:t>
      </w:r>
      <w:r w:rsidR="000B758B" w:rsidRPr="00575397">
        <w:rPr>
          <w:rFonts w:ascii="Times New Roman" w:hAnsi="Times New Roman"/>
          <w:color w:val="404040" w:themeColor="text1" w:themeTint="BF"/>
          <w:sz w:val="28"/>
          <w:szCs w:val="28"/>
        </w:rPr>
        <w:t xml:space="preserve">са </w:t>
      </w:r>
      <w:r w:rsidRPr="00575397">
        <w:rPr>
          <w:rFonts w:ascii="Times New Roman" w:hAnsi="Times New Roman"/>
          <w:color w:val="404040" w:themeColor="text1" w:themeTint="BF"/>
          <w:sz w:val="28"/>
          <w:szCs w:val="28"/>
        </w:rPr>
        <w:t>3</w:t>
      </w:r>
      <w:r w:rsidR="000B758B" w:rsidRPr="009C0185">
        <w:rPr>
          <w:rFonts w:ascii="Times New Roman" w:hAnsi="Times New Roman"/>
          <w:color w:val="000000"/>
          <w:sz w:val="28"/>
          <w:szCs w:val="28"/>
        </w:rPr>
        <w:t xml:space="preserve"> </w:t>
      </w:r>
      <w:r w:rsidRPr="009C0185">
        <w:rPr>
          <w:rFonts w:ascii="Times New Roman" w:hAnsi="Times New Roman"/>
          <w:color w:val="000000"/>
          <w:sz w:val="28"/>
          <w:szCs w:val="28"/>
        </w:rPr>
        <w:t>бр</w:t>
      </w:r>
      <w:r w:rsidR="000B758B" w:rsidRPr="009C0185">
        <w:rPr>
          <w:rFonts w:ascii="Times New Roman" w:hAnsi="Times New Roman"/>
          <w:color w:val="000000"/>
          <w:sz w:val="28"/>
          <w:szCs w:val="28"/>
        </w:rPr>
        <w:t>.</w:t>
      </w:r>
      <w:r w:rsidRPr="009C0185">
        <w:rPr>
          <w:rFonts w:ascii="Times New Roman" w:hAnsi="Times New Roman"/>
          <w:color w:val="000000"/>
          <w:sz w:val="28"/>
          <w:szCs w:val="28"/>
        </w:rPr>
        <w:t xml:space="preserve">, </w:t>
      </w:r>
      <w:r w:rsidR="000B758B" w:rsidRPr="009C0185">
        <w:rPr>
          <w:rFonts w:ascii="Times New Roman" w:hAnsi="Times New Roman"/>
          <w:color w:val="000000"/>
          <w:sz w:val="28"/>
          <w:szCs w:val="28"/>
        </w:rPr>
        <w:t xml:space="preserve">а </w:t>
      </w:r>
      <w:r w:rsidRPr="009C0185">
        <w:rPr>
          <w:rFonts w:ascii="Times New Roman" w:hAnsi="Times New Roman"/>
          <w:color w:val="000000"/>
          <w:sz w:val="28"/>
          <w:szCs w:val="28"/>
        </w:rPr>
        <w:t>големи</w:t>
      </w:r>
      <w:r w:rsidR="000B758B" w:rsidRPr="009C0185">
        <w:rPr>
          <w:rFonts w:ascii="Times New Roman" w:hAnsi="Times New Roman"/>
          <w:color w:val="000000"/>
          <w:sz w:val="28"/>
          <w:szCs w:val="28"/>
        </w:rPr>
        <w:t>те –</w:t>
      </w:r>
      <w:r w:rsidRPr="009C0185">
        <w:rPr>
          <w:rFonts w:ascii="Times New Roman" w:hAnsi="Times New Roman"/>
          <w:color w:val="000000"/>
          <w:sz w:val="28"/>
          <w:szCs w:val="28"/>
        </w:rPr>
        <w:t xml:space="preserve"> 1</w:t>
      </w:r>
      <w:r w:rsidR="0024043F">
        <w:rPr>
          <w:rFonts w:ascii="Times New Roman" w:hAnsi="Times New Roman"/>
          <w:color w:val="000000"/>
          <w:sz w:val="28"/>
          <w:szCs w:val="28"/>
        </w:rPr>
        <w:t xml:space="preserve"> </w:t>
      </w:r>
      <w:r w:rsidRPr="009C0185">
        <w:rPr>
          <w:rFonts w:ascii="Times New Roman" w:hAnsi="Times New Roman"/>
          <w:color w:val="000000"/>
          <w:sz w:val="28"/>
          <w:szCs w:val="28"/>
        </w:rPr>
        <w:t>бр</w:t>
      </w:r>
      <w:r w:rsidR="000B758B" w:rsidRPr="009C0185">
        <w:rPr>
          <w:rFonts w:ascii="Times New Roman" w:hAnsi="Times New Roman"/>
          <w:color w:val="000000"/>
          <w:sz w:val="28"/>
          <w:szCs w:val="28"/>
        </w:rPr>
        <w:t xml:space="preserve">. Останалите регистрирани предприятия са микропредприятия и еднолични търговци. </w:t>
      </w:r>
    </w:p>
    <w:p w:rsidR="000B758B" w:rsidRPr="000B758B" w:rsidRDefault="000B758B" w:rsidP="00E4552E">
      <w:pPr>
        <w:spacing w:before="0" w:after="120" w:line="360" w:lineRule="exact"/>
        <w:jc w:val="both"/>
        <w:rPr>
          <w:rFonts w:ascii="Times New Roman" w:eastAsia="Times New Roman" w:hAnsi="Times New Roman"/>
          <w:vanish/>
          <w:color w:val="000000"/>
          <w:sz w:val="28"/>
          <w:szCs w:val="28"/>
        </w:rPr>
      </w:pPr>
      <w:r w:rsidRPr="009C0185">
        <w:rPr>
          <w:rFonts w:ascii="Times New Roman" w:hAnsi="Times New Roman"/>
          <w:color w:val="000000"/>
          <w:sz w:val="28"/>
          <w:szCs w:val="28"/>
        </w:rPr>
        <w:t xml:space="preserve">Предприятията, опериращи на </w:t>
      </w:r>
      <w:r w:rsidR="005E72B7" w:rsidRPr="009C0185">
        <w:rPr>
          <w:rFonts w:ascii="Times New Roman" w:hAnsi="Times New Roman"/>
          <w:color w:val="000000"/>
          <w:sz w:val="28"/>
          <w:szCs w:val="28"/>
        </w:rPr>
        <w:t>територията на община Тутракан, работят в следните икономически сектори по КИД-2008:</w:t>
      </w:r>
    </w:p>
    <w:p w:rsidR="000B758B" w:rsidRPr="000B758B" w:rsidRDefault="000B758B" w:rsidP="00E4552E">
      <w:pPr>
        <w:shd w:val="clear" w:color="auto" w:fill="FFFFFF"/>
        <w:spacing w:before="0" w:after="120" w:line="360" w:lineRule="exact"/>
        <w:rPr>
          <w:rFonts w:ascii="Times New Roman" w:eastAsia="Times New Roman" w:hAnsi="Times New Roman"/>
          <w:vanish/>
          <w:color w:val="000000"/>
          <w:sz w:val="28"/>
          <w:szCs w:val="28"/>
        </w:rPr>
      </w:pPr>
    </w:p>
    <w:p w:rsidR="000B758B" w:rsidRPr="000B758B" w:rsidRDefault="000B758B" w:rsidP="00E4552E">
      <w:pPr>
        <w:tabs>
          <w:tab w:val="left" w:pos="1170"/>
        </w:tabs>
        <w:spacing w:before="0" w:after="120" w:line="360" w:lineRule="exact"/>
        <w:ind w:left="720"/>
        <w:rPr>
          <w:rFonts w:ascii="Times New Roman" w:eastAsia="Times New Roman" w:hAnsi="Times New Roman"/>
          <w:color w:val="000000"/>
          <w:sz w:val="28"/>
          <w:szCs w:val="28"/>
        </w:rPr>
      </w:pPr>
    </w:p>
    <w:p w:rsidR="000B758B" w:rsidRPr="009C0185" w:rsidRDefault="000B758B" w:rsidP="00E4552E">
      <w:pPr>
        <w:tabs>
          <w:tab w:val="left" w:pos="360"/>
          <w:tab w:val="left" w:pos="1170"/>
        </w:tabs>
        <w:spacing w:before="0" w:after="120" w:line="360" w:lineRule="exact"/>
        <w:ind w:left="720"/>
        <w:jc w:val="both"/>
        <w:rPr>
          <w:rFonts w:ascii="Times New Roman" w:hAnsi="Times New Roman"/>
          <w:color w:val="000000"/>
          <w:sz w:val="28"/>
          <w:szCs w:val="28"/>
        </w:rPr>
      </w:pPr>
      <w:r w:rsidRPr="009C0185">
        <w:rPr>
          <w:rFonts w:ascii="Times New Roman" w:hAnsi="Times New Roman"/>
          <w:color w:val="000000"/>
          <w:sz w:val="28"/>
          <w:szCs w:val="28"/>
        </w:rPr>
        <w:t>-</w:t>
      </w:r>
      <w:r w:rsidRPr="009C0185">
        <w:rPr>
          <w:rFonts w:ascii="Times New Roman" w:hAnsi="Times New Roman"/>
          <w:color w:val="000000"/>
          <w:sz w:val="28"/>
          <w:szCs w:val="28"/>
        </w:rPr>
        <w:tab/>
        <w:t xml:space="preserve">Преработваща </w:t>
      </w:r>
      <w:r w:rsidR="005E72B7" w:rsidRPr="009C0185">
        <w:rPr>
          <w:rFonts w:ascii="Times New Roman" w:hAnsi="Times New Roman"/>
          <w:color w:val="000000"/>
          <w:sz w:val="28"/>
          <w:szCs w:val="28"/>
        </w:rPr>
        <w:t xml:space="preserve">промишленост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Строителство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Търговия; ремонт на автомобили и мотоциклети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Транспорт, </w:t>
      </w:r>
      <w:r w:rsidR="005E72B7" w:rsidRPr="009C0185">
        <w:rPr>
          <w:rFonts w:ascii="Times New Roman" w:hAnsi="Times New Roman"/>
          <w:color w:val="000000"/>
          <w:sz w:val="28"/>
          <w:szCs w:val="28"/>
        </w:rPr>
        <w:t xml:space="preserve">складиране и пощи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Хотелиерство </w:t>
      </w:r>
      <w:r w:rsidR="005E72B7" w:rsidRPr="009C0185">
        <w:rPr>
          <w:rFonts w:ascii="Times New Roman" w:hAnsi="Times New Roman"/>
          <w:color w:val="000000"/>
          <w:sz w:val="28"/>
          <w:szCs w:val="28"/>
        </w:rPr>
        <w:t xml:space="preserve">и ресторантьорство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Създаване и разпространение на информация и творчески продукти; далекосъобщения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Финансови и застрахователни дейности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Операции с недвижими имоти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Професионални дейности и научни изследвания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Административни и спомагателни дейности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Държавно управление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Образование </w:t>
      </w:r>
      <w:r w:rsidRPr="009C0185">
        <w:rPr>
          <w:rFonts w:ascii="Times New Roman" w:hAnsi="Times New Roman"/>
          <w:color w:val="000000"/>
          <w:sz w:val="28"/>
          <w:szCs w:val="28"/>
        </w:rPr>
        <w:cr/>
      </w:r>
      <w:r w:rsidRPr="009C0185">
        <w:rPr>
          <w:rFonts w:ascii="Times New Roman" w:hAnsi="Times New Roman"/>
          <w:color w:val="000000"/>
          <w:sz w:val="28"/>
          <w:szCs w:val="28"/>
        </w:rPr>
        <w:lastRenderedPageBreak/>
        <w:t>-</w:t>
      </w:r>
      <w:r w:rsidRPr="009C0185">
        <w:rPr>
          <w:rFonts w:ascii="Times New Roman" w:hAnsi="Times New Roman"/>
          <w:color w:val="000000"/>
          <w:sz w:val="28"/>
          <w:szCs w:val="28"/>
        </w:rPr>
        <w:tab/>
        <w:t xml:space="preserve">Хуманно здравеопазване и социална работа </w:t>
      </w:r>
      <w:r w:rsidRPr="009C0185">
        <w:rPr>
          <w:rFonts w:ascii="Times New Roman" w:hAnsi="Times New Roman"/>
          <w:color w:val="000000"/>
          <w:sz w:val="28"/>
          <w:szCs w:val="28"/>
        </w:rPr>
        <w:cr/>
        <w:t>-</w:t>
      </w:r>
      <w:r w:rsidRPr="009C0185">
        <w:rPr>
          <w:rFonts w:ascii="Times New Roman" w:hAnsi="Times New Roman"/>
          <w:color w:val="000000"/>
          <w:sz w:val="28"/>
          <w:szCs w:val="28"/>
        </w:rPr>
        <w:tab/>
        <w:t xml:space="preserve">Култура, спорт и развлечения </w:t>
      </w:r>
    </w:p>
    <w:p w:rsidR="000B758B" w:rsidRPr="009C0185" w:rsidRDefault="000B758B" w:rsidP="00E4552E">
      <w:pPr>
        <w:tabs>
          <w:tab w:val="left" w:pos="360"/>
          <w:tab w:val="left" w:pos="1170"/>
        </w:tabs>
        <w:spacing w:before="0" w:after="120" w:line="360" w:lineRule="exact"/>
        <w:ind w:left="720"/>
        <w:jc w:val="both"/>
        <w:rPr>
          <w:rFonts w:ascii="Times New Roman" w:hAnsi="Times New Roman"/>
          <w:color w:val="000000"/>
          <w:sz w:val="28"/>
          <w:szCs w:val="28"/>
        </w:rPr>
      </w:pPr>
      <w:r w:rsidRPr="009C0185">
        <w:rPr>
          <w:rFonts w:ascii="Times New Roman" w:hAnsi="Times New Roman"/>
          <w:color w:val="000000"/>
          <w:sz w:val="28"/>
          <w:szCs w:val="28"/>
        </w:rPr>
        <w:t>-</w:t>
      </w:r>
      <w:r w:rsidRPr="009C0185">
        <w:rPr>
          <w:rFonts w:ascii="Times New Roman" w:hAnsi="Times New Roman"/>
          <w:color w:val="000000"/>
          <w:sz w:val="28"/>
          <w:szCs w:val="28"/>
        </w:rPr>
        <w:tab/>
        <w:t>Други дейности</w:t>
      </w:r>
    </w:p>
    <w:p w:rsidR="000B758B" w:rsidRPr="009C0185" w:rsidRDefault="000B758B" w:rsidP="00E4552E">
      <w:pPr>
        <w:tabs>
          <w:tab w:val="left" w:pos="360"/>
        </w:tabs>
        <w:spacing w:before="0" w:after="120" w:line="360" w:lineRule="exact"/>
        <w:jc w:val="both"/>
        <w:rPr>
          <w:rFonts w:ascii="Times New Roman" w:hAnsi="Times New Roman"/>
          <w:color w:val="000000"/>
          <w:sz w:val="28"/>
          <w:szCs w:val="28"/>
        </w:rPr>
      </w:pPr>
    </w:p>
    <w:p w:rsidR="00162111" w:rsidRPr="00E4552E" w:rsidRDefault="00B8286E" w:rsidP="00E4552E">
      <w:pPr>
        <w:pStyle w:val="a3"/>
        <w:spacing w:before="0" w:after="120" w:line="360" w:lineRule="exact"/>
        <w:ind w:left="90"/>
        <w:contextualSpacing w:val="0"/>
        <w:jc w:val="both"/>
        <w:rPr>
          <w:rFonts w:ascii="Times New Roman" w:hAnsi="Times New Roman"/>
          <w:sz w:val="28"/>
          <w:szCs w:val="28"/>
        </w:rPr>
      </w:pPr>
      <w:r w:rsidRPr="00E4552E">
        <w:rPr>
          <w:rFonts w:ascii="Times New Roman" w:hAnsi="Times New Roman"/>
          <w:sz w:val="28"/>
          <w:szCs w:val="28"/>
        </w:rPr>
        <w:t>Преобладаващ</w:t>
      </w:r>
      <w:r w:rsidR="00162111" w:rsidRPr="00E4552E">
        <w:rPr>
          <w:rFonts w:ascii="Times New Roman" w:hAnsi="Times New Roman"/>
          <w:sz w:val="28"/>
          <w:szCs w:val="28"/>
        </w:rPr>
        <w:t xml:space="preserve"> брой </w:t>
      </w:r>
      <w:r w:rsidRPr="00E4552E">
        <w:rPr>
          <w:rFonts w:ascii="Times New Roman" w:hAnsi="Times New Roman"/>
          <w:sz w:val="28"/>
          <w:szCs w:val="28"/>
        </w:rPr>
        <w:t xml:space="preserve">предприятия </w:t>
      </w:r>
      <w:r w:rsidR="000B758B" w:rsidRPr="00E4552E">
        <w:rPr>
          <w:rFonts w:ascii="Times New Roman" w:hAnsi="Times New Roman"/>
          <w:sz w:val="28"/>
          <w:szCs w:val="28"/>
        </w:rPr>
        <w:t xml:space="preserve">оперират </w:t>
      </w:r>
      <w:r w:rsidRPr="00E4552E">
        <w:rPr>
          <w:rFonts w:ascii="Times New Roman" w:hAnsi="Times New Roman"/>
          <w:sz w:val="28"/>
          <w:szCs w:val="28"/>
        </w:rPr>
        <w:t xml:space="preserve">в сферата на преработвателната промишленост и услугите. </w:t>
      </w:r>
      <w:r w:rsidR="00162111" w:rsidRPr="00E4552E">
        <w:rPr>
          <w:rFonts w:ascii="Times New Roman" w:hAnsi="Times New Roman"/>
          <w:sz w:val="28"/>
          <w:szCs w:val="28"/>
        </w:rPr>
        <w:t xml:space="preserve">Добре </w:t>
      </w:r>
      <w:r w:rsidRPr="00E4552E">
        <w:rPr>
          <w:rFonts w:ascii="Times New Roman" w:hAnsi="Times New Roman"/>
          <w:sz w:val="28"/>
          <w:szCs w:val="28"/>
        </w:rPr>
        <w:t xml:space="preserve">развити </w:t>
      </w:r>
      <w:r w:rsidR="00162111" w:rsidRPr="00E4552E">
        <w:rPr>
          <w:rFonts w:ascii="Times New Roman" w:hAnsi="Times New Roman"/>
          <w:sz w:val="28"/>
          <w:szCs w:val="28"/>
        </w:rPr>
        <w:t xml:space="preserve">са </w:t>
      </w:r>
      <w:r w:rsidRPr="00E4552E">
        <w:rPr>
          <w:rFonts w:ascii="Times New Roman" w:hAnsi="Times New Roman"/>
          <w:sz w:val="28"/>
          <w:szCs w:val="28"/>
        </w:rPr>
        <w:t>шивашкото производство, строителството и ремонтите, товарни</w:t>
      </w:r>
      <w:r w:rsidR="005E72B7" w:rsidRPr="00E4552E">
        <w:rPr>
          <w:rFonts w:ascii="Times New Roman" w:hAnsi="Times New Roman"/>
          <w:sz w:val="28"/>
          <w:szCs w:val="28"/>
        </w:rPr>
        <w:t>те</w:t>
      </w:r>
      <w:r w:rsidRPr="00E4552E">
        <w:rPr>
          <w:rFonts w:ascii="Times New Roman" w:hAnsi="Times New Roman"/>
          <w:sz w:val="28"/>
          <w:szCs w:val="28"/>
        </w:rPr>
        <w:t xml:space="preserve"> автомобилни превози и др. </w:t>
      </w:r>
      <w:r w:rsidR="00D9486E" w:rsidRPr="00E4552E">
        <w:rPr>
          <w:rFonts w:ascii="Times New Roman" w:hAnsi="Times New Roman"/>
          <w:sz w:val="28"/>
          <w:szCs w:val="28"/>
        </w:rPr>
        <w:t>Обществено</w:t>
      </w:r>
      <w:r w:rsidR="00575397">
        <w:rPr>
          <w:rFonts w:ascii="Times New Roman" w:hAnsi="Times New Roman"/>
          <w:sz w:val="28"/>
          <w:szCs w:val="28"/>
        </w:rPr>
        <w:t xml:space="preserve">то обслужване на населението е </w:t>
      </w:r>
      <w:r w:rsidR="00D9486E" w:rsidRPr="00E4552E">
        <w:rPr>
          <w:rFonts w:ascii="Times New Roman" w:hAnsi="Times New Roman"/>
          <w:sz w:val="28"/>
          <w:szCs w:val="28"/>
        </w:rPr>
        <w:t>осигурено с разнообразни магазини, офиси и ателиета за услуги. В много от селата търговските обекти са “смесени”, т.е. предлагат всичко.</w:t>
      </w:r>
      <w:r w:rsidR="00575397">
        <w:rPr>
          <w:rFonts w:ascii="Times New Roman" w:hAnsi="Times New Roman"/>
          <w:sz w:val="28"/>
          <w:szCs w:val="28"/>
        </w:rPr>
        <w:t xml:space="preserve"> Н</w:t>
      </w:r>
      <w:r w:rsidR="00575397" w:rsidRPr="00575397">
        <w:rPr>
          <w:rFonts w:ascii="Times New Roman" w:hAnsi="Times New Roman"/>
          <w:sz w:val="28"/>
          <w:szCs w:val="28"/>
        </w:rPr>
        <w:t xml:space="preserve">якои от населените места </w:t>
      </w:r>
      <w:r w:rsidR="00575397">
        <w:rPr>
          <w:rFonts w:ascii="Times New Roman" w:hAnsi="Times New Roman"/>
          <w:sz w:val="28"/>
          <w:szCs w:val="28"/>
        </w:rPr>
        <w:t xml:space="preserve">обаче не са обслужени с търговски или обществени заведения и не разполагат с магазини за хранителни стоки. </w:t>
      </w:r>
      <w:r w:rsidR="00162111" w:rsidRPr="00E4552E">
        <w:rPr>
          <w:rFonts w:ascii="Times New Roman" w:hAnsi="Times New Roman"/>
          <w:sz w:val="28"/>
          <w:szCs w:val="28"/>
        </w:rPr>
        <w:t>Следните предприятия осъществяват най-активна икономическа дейност и осигуряват заетост и икономически растеж в региона:</w:t>
      </w:r>
    </w:p>
    <w:p w:rsidR="00162111" w:rsidRPr="00E4552E" w:rsidRDefault="005D0C0A"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„Фаак България“</w:t>
      </w:r>
      <w:r w:rsidR="00162111" w:rsidRPr="00E4552E">
        <w:rPr>
          <w:rFonts w:ascii="Times New Roman" w:hAnsi="Times New Roman"/>
          <w:sz w:val="28"/>
          <w:szCs w:val="28"/>
        </w:rPr>
        <w:t xml:space="preserve"> </w:t>
      </w:r>
      <w:r w:rsidRPr="00E4552E">
        <w:rPr>
          <w:rFonts w:ascii="Times New Roman" w:hAnsi="Times New Roman"/>
          <w:sz w:val="28"/>
          <w:szCs w:val="28"/>
        </w:rPr>
        <w:t xml:space="preserve">ЕАД - фирмата е със седалище в </w:t>
      </w:r>
      <w:r w:rsidR="00ED2D72">
        <w:rPr>
          <w:rFonts w:ascii="Times New Roman" w:hAnsi="Times New Roman"/>
          <w:sz w:val="28"/>
          <w:szCs w:val="28"/>
        </w:rPr>
        <w:t>град</w:t>
      </w:r>
      <w:r w:rsidR="00162111" w:rsidRPr="00E4552E">
        <w:rPr>
          <w:rFonts w:ascii="Times New Roman" w:hAnsi="Times New Roman"/>
          <w:sz w:val="28"/>
          <w:szCs w:val="28"/>
        </w:rPr>
        <w:t xml:space="preserve"> </w:t>
      </w:r>
      <w:r w:rsidRPr="00E4552E">
        <w:rPr>
          <w:rFonts w:ascii="Times New Roman" w:hAnsi="Times New Roman"/>
          <w:sz w:val="28"/>
          <w:szCs w:val="28"/>
        </w:rPr>
        <w:t>Русе</w:t>
      </w:r>
      <w:r w:rsidR="00162111" w:rsidRPr="00E4552E">
        <w:rPr>
          <w:rFonts w:ascii="Times New Roman" w:hAnsi="Times New Roman"/>
          <w:sz w:val="28"/>
          <w:szCs w:val="28"/>
        </w:rPr>
        <w:t>, но осъществява дейността си в гр</w:t>
      </w:r>
      <w:r w:rsidR="002A2846">
        <w:rPr>
          <w:rFonts w:ascii="Times New Roman" w:hAnsi="Times New Roman"/>
          <w:sz w:val="28"/>
          <w:szCs w:val="28"/>
        </w:rPr>
        <w:t>ад</w:t>
      </w:r>
      <w:r w:rsidR="00162111" w:rsidRPr="00E4552E">
        <w:rPr>
          <w:rFonts w:ascii="Times New Roman" w:hAnsi="Times New Roman"/>
          <w:sz w:val="28"/>
          <w:szCs w:val="28"/>
        </w:rPr>
        <w:t xml:space="preserve"> </w:t>
      </w:r>
      <w:r w:rsidRPr="00E4552E">
        <w:rPr>
          <w:rFonts w:ascii="Times New Roman" w:hAnsi="Times New Roman"/>
          <w:sz w:val="28"/>
          <w:szCs w:val="28"/>
        </w:rPr>
        <w:t xml:space="preserve">Тутракан. Занимава се с </w:t>
      </w:r>
      <w:r w:rsidR="00162111" w:rsidRPr="00E4552E">
        <w:rPr>
          <w:rFonts w:ascii="Times New Roman" w:hAnsi="Times New Roman"/>
          <w:sz w:val="28"/>
          <w:szCs w:val="28"/>
        </w:rPr>
        <w:t>производство, развойна дейност, вътрешна и външна търговия на изделия в областта на електрониката</w:t>
      </w:r>
      <w:r w:rsidRPr="00E4552E">
        <w:rPr>
          <w:rFonts w:ascii="Times New Roman" w:hAnsi="Times New Roman"/>
          <w:sz w:val="28"/>
          <w:szCs w:val="28"/>
        </w:rPr>
        <w:t>.</w:t>
      </w:r>
    </w:p>
    <w:p w:rsidR="00162111" w:rsidRPr="00E4552E" w:rsidRDefault="00162111"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w:t>
      </w:r>
      <w:r w:rsidR="005D0C0A" w:rsidRPr="00E4552E">
        <w:rPr>
          <w:rFonts w:ascii="Times New Roman" w:hAnsi="Times New Roman"/>
          <w:sz w:val="28"/>
          <w:szCs w:val="28"/>
        </w:rPr>
        <w:t>Ай Би Джи Моторс</w:t>
      </w:r>
      <w:r w:rsidRPr="00E4552E">
        <w:rPr>
          <w:rFonts w:ascii="Times New Roman" w:hAnsi="Times New Roman"/>
          <w:sz w:val="28"/>
          <w:szCs w:val="28"/>
        </w:rPr>
        <w:t xml:space="preserve">” </w:t>
      </w:r>
      <w:r w:rsidR="005D0C0A" w:rsidRPr="00E4552E">
        <w:rPr>
          <w:rFonts w:ascii="Times New Roman" w:hAnsi="Times New Roman"/>
          <w:sz w:val="28"/>
          <w:szCs w:val="28"/>
        </w:rPr>
        <w:t>ЕООД –</w:t>
      </w:r>
      <w:r w:rsidRPr="00E4552E">
        <w:rPr>
          <w:rFonts w:ascii="Times New Roman" w:hAnsi="Times New Roman"/>
          <w:sz w:val="28"/>
          <w:szCs w:val="28"/>
        </w:rPr>
        <w:t xml:space="preserve"> производство на ел. мотори и кабели, сглобяване на електромеханични части и инсталации</w:t>
      </w:r>
      <w:r w:rsidR="005D0C0A" w:rsidRPr="00E4552E">
        <w:rPr>
          <w:rFonts w:ascii="Times New Roman" w:hAnsi="Times New Roman"/>
          <w:sz w:val="28"/>
          <w:szCs w:val="28"/>
        </w:rPr>
        <w:t>;</w:t>
      </w:r>
    </w:p>
    <w:p w:rsidR="00162111" w:rsidRPr="00E4552E" w:rsidRDefault="00162111"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w:t>
      </w:r>
      <w:r w:rsidR="005D0C0A" w:rsidRPr="00E4552E">
        <w:rPr>
          <w:rFonts w:ascii="Times New Roman" w:hAnsi="Times New Roman"/>
          <w:sz w:val="28"/>
          <w:szCs w:val="28"/>
        </w:rPr>
        <w:t>Инерт</w:t>
      </w:r>
      <w:r w:rsidRPr="00E4552E">
        <w:rPr>
          <w:rFonts w:ascii="Times New Roman" w:hAnsi="Times New Roman"/>
          <w:sz w:val="28"/>
          <w:szCs w:val="28"/>
        </w:rPr>
        <w:t xml:space="preserve">” </w:t>
      </w:r>
      <w:r w:rsidR="005D0C0A" w:rsidRPr="00E4552E">
        <w:rPr>
          <w:rFonts w:ascii="Times New Roman" w:hAnsi="Times New Roman"/>
          <w:sz w:val="28"/>
          <w:szCs w:val="28"/>
        </w:rPr>
        <w:t xml:space="preserve">ООД със седалище в </w:t>
      </w:r>
      <w:r w:rsidR="00ED2D72">
        <w:rPr>
          <w:rFonts w:ascii="Times New Roman" w:hAnsi="Times New Roman"/>
          <w:sz w:val="28"/>
          <w:szCs w:val="28"/>
        </w:rPr>
        <w:t>град</w:t>
      </w:r>
      <w:r w:rsidRPr="00E4552E">
        <w:rPr>
          <w:rFonts w:ascii="Times New Roman" w:hAnsi="Times New Roman"/>
          <w:sz w:val="28"/>
          <w:szCs w:val="28"/>
        </w:rPr>
        <w:t xml:space="preserve"> </w:t>
      </w:r>
      <w:r w:rsidR="005D0C0A" w:rsidRPr="00E4552E">
        <w:rPr>
          <w:rFonts w:ascii="Times New Roman" w:hAnsi="Times New Roman"/>
          <w:sz w:val="28"/>
          <w:szCs w:val="28"/>
        </w:rPr>
        <w:t>Русе</w:t>
      </w:r>
      <w:r w:rsidRPr="00E4552E">
        <w:rPr>
          <w:rFonts w:ascii="Times New Roman" w:hAnsi="Times New Roman"/>
          <w:sz w:val="28"/>
          <w:szCs w:val="28"/>
        </w:rPr>
        <w:t>,</w:t>
      </w:r>
      <w:r w:rsidR="005D0C0A" w:rsidRPr="00E4552E">
        <w:rPr>
          <w:rFonts w:ascii="Times New Roman" w:hAnsi="Times New Roman"/>
          <w:sz w:val="28"/>
          <w:szCs w:val="28"/>
        </w:rPr>
        <w:t xml:space="preserve"> осъществява</w:t>
      </w:r>
      <w:r w:rsidRPr="00E4552E">
        <w:rPr>
          <w:rFonts w:ascii="Times New Roman" w:hAnsi="Times New Roman"/>
          <w:sz w:val="28"/>
          <w:szCs w:val="28"/>
        </w:rPr>
        <w:t xml:space="preserve"> дейност в с. </w:t>
      </w:r>
      <w:r w:rsidR="005D0C0A" w:rsidRPr="00E4552E">
        <w:rPr>
          <w:rFonts w:ascii="Times New Roman" w:hAnsi="Times New Roman"/>
          <w:sz w:val="28"/>
          <w:szCs w:val="28"/>
        </w:rPr>
        <w:t xml:space="preserve">Пожарево – </w:t>
      </w:r>
      <w:r w:rsidRPr="00E4552E">
        <w:rPr>
          <w:rFonts w:ascii="Times New Roman" w:hAnsi="Times New Roman"/>
          <w:sz w:val="28"/>
          <w:szCs w:val="28"/>
        </w:rPr>
        <w:t xml:space="preserve"> добив</w:t>
      </w:r>
      <w:r w:rsidR="005D0C0A" w:rsidRPr="00E4552E">
        <w:rPr>
          <w:rFonts w:ascii="Times New Roman" w:hAnsi="Times New Roman"/>
          <w:sz w:val="28"/>
          <w:szCs w:val="28"/>
        </w:rPr>
        <w:t xml:space="preserve"> на трошен камък, чакъл и пясък;</w:t>
      </w:r>
    </w:p>
    <w:p w:rsidR="00162111" w:rsidRPr="002C420D" w:rsidRDefault="005D0C0A" w:rsidP="00E4552E">
      <w:pPr>
        <w:pStyle w:val="a3"/>
        <w:numPr>
          <w:ilvl w:val="0"/>
          <w:numId w:val="26"/>
        </w:numPr>
        <w:spacing w:before="0" w:after="120" w:line="360" w:lineRule="exact"/>
        <w:contextualSpacing w:val="0"/>
        <w:jc w:val="both"/>
        <w:rPr>
          <w:rFonts w:ascii="Times New Roman" w:hAnsi="Times New Roman"/>
          <w:color w:val="404040" w:themeColor="text1" w:themeTint="BF"/>
          <w:sz w:val="28"/>
          <w:szCs w:val="28"/>
        </w:rPr>
      </w:pPr>
      <w:r w:rsidRPr="00E4552E">
        <w:rPr>
          <w:rFonts w:ascii="Times New Roman" w:hAnsi="Times New Roman"/>
          <w:sz w:val="28"/>
          <w:szCs w:val="28"/>
        </w:rPr>
        <w:t>„</w:t>
      </w:r>
      <w:r w:rsidRPr="00575397">
        <w:rPr>
          <w:rFonts w:ascii="Times New Roman" w:hAnsi="Times New Roman"/>
          <w:sz w:val="28"/>
          <w:szCs w:val="28"/>
        </w:rPr>
        <w:t>Булдекс</w:t>
      </w:r>
      <w:r w:rsidR="00E4552E" w:rsidRPr="00575397">
        <w:rPr>
          <w:rFonts w:ascii="Times New Roman" w:hAnsi="Times New Roman"/>
          <w:sz w:val="28"/>
          <w:szCs w:val="28"/>
        </w:rPr>
        <w:t>“</w:t>
      </w:r>
      <w:r w:rsidR="00162111" w:rsidRPr="00575397">
        <w:rPr>
          <w:rFonts w:ascii="Times New Roman" w:hAnsi="Times New Roman"/>
          <w:sz w:val="28"/>
          <w:szCs w:val="28"/>
        </w:rPr>
        <w:t xml:space="preserve"> </w:t>
      </w:r>
      <w:r w:rsidRPr="00575397">
        <w:rPr>
          <w:rFonts w:ascii="Times New Roman" w:hAnsi="Times New Roman"/>
          <w:sz w:val="28"/>
          <w:szCs w:val="28"/>
        </w:rPr>
        <w:t xml:space="preserve">ООД </w:t>
      </w:r>
      <w:r w:rsidR="00162111" w:rsidRPr="00575397">
        <w:rPr>
          <w:rFonts w:ascii="Times New Roman" w:hAnsi="Times New Roman"/>
          <w:sz w:val="28"/>
          <w:szCs w:val="28"/>
        </w:rPr>
        <w:t xml:space="preserve">със седалище </w:t>
      </w:r>
      <w:r w:rsidRPr="00575397">
        <w:rPr>
          <w:rFonts w:ascii="Times New Roman" w:hAnsi="Times New Roman"/>
          <w:sz w:val="28"/>
          <w:szCs w:val="28"/>
        </w:rPr>
        <w:t xml:space="preserve">в </w:t>
      </w:r>
      <w:r w:rsidR="00ED2D72">
        <w:rPr>
          <w:rFonts w:ascii="Times New Roman" w:hAnsi="Times New Roman"/>
          <w:sz w:val="28"/>
          <w:szCs w:val="28"/>
        </w:rPr>
        <w:t>град</w:t>
      </w:r>
      <w:r w:rsidR="00162111" w:rsidRPr="00575397">
        <w:rPr>
          <w:rFonts w:ascii="Times New Roman" w:hAnsi="Times New Roman"/>
          <w:sz w:val="28"/>
          <w:szCs w:val="28"/>
        </w:rPr>
        <w:t xml:space="preserve"> </w:t>
      </w:r>
      <w:r w:rsidRPr="00575397">
        <w:rPr>
          <w:rFonts w:ascii="Times New Roman" w:hAnsi="Times New Roman"/>
          <w:sz w:val="28"/>
          <w:szCs w:val="28"/>
        </w:rPr>
        <w:t>Силистра</w:t>
      </w:r>
      <w:r w:rsidR="00162111" w:rsidRPr="00575397">
        <w:rPr>
          <w:rFonts w:ascii="Times New Roman" w:hAnsi="Times New Roman"/>
          <w:sz w:val="28"/>
          <w:szCs w:val="28"/>
        </w:rPr>
        <w:t xml:space="preserve">, развива дейност в с. </w:t>
      </w:r>
      <w:r w:rsidRPr="002C420D">
        <w:rPr>
          <w:rFonts w:ascii="Times New Roman" w:hAnsi="Times New Roman"/>
          <w:color w:val="404040" w:themeColor="text1" w:themeTint="BF"/>
          <w:sz w:val="28"/>
          <w:szCs w:val="28"/>
        </w:rPr>
        <w:t xml:space="preserve">Белица – </w:t>
      </w:r>
      <w:r w:rsidR="00575397" w:rsidRPr="002C420D">
        <w:rPr>
          <w:rFonts w:ascii="Times New Roman" w:hAnsi="Times New Roman"/>
          <w:color w:val="404040" w:themeColor="text1" w:themeTint="BF"/>
          <w:sz w:val="28"/>
          <w:szCs w:val="28"/>
        </w:rPr>
        <w:t>производство</w:t>
      </w:r>
      <w:r w:rsidR="009D7AAA" w:rsidRPr="002C420D">
        <w:rPr>
          <w:rFonts w:ascii="Times New Roman" w:hAnsi="Times New Roman"/>
          <w:b/>
          <w:color w:val="404040" w:themeColor="text1" w:themeTint="BF"/>
          <w:sz w:val="28"/>
          <w:szCs w:val="28"/>
        </w:rPr>
        <w:t xml:space="preserve"> </w:t>
      </w:r>
      <w:r w:rsidR="00162111" w:rsidRPr="002C420D">
        <w:rPr>
          <w:rFonts w:ascii="Times New Roman" w:hAnsi="Times New Roman"/>
          <w:color w:val="404040" w:themeColor="text1" w:themeTint="BF"/>
          <w:sz w:val="28"/>
          <w:szCs w:val="28"/>
        </w:rPr>
        <w:t xml:space="preserve">на млечни продукти; </w:t>
      </w:r>
    </w:p>
    <w:p w:rsidR="00575397" w:rsidRPr="002C420D" w:rsidRDefault="00575397" w:rsidP="00622A3D">
      <w:pPr>
        <w:pStyle w:val="a3"/>
        <w:numPr>
          <w:ilvl w:val="0"/>
          <w:numId w:val="26"/>
        </w:numPr>
        <w:spacing w:before="0" w:after="120" w:line="360" w:lineRule="exact"/>
        <w:contextualSpacing w:val="0"/>
        <w:jc w:val="both"/>
        <w:rPr>
          <w:rFonts w:ascii="Times New Roman" w:hAnsi="Times New Roman"/>
          <w:color w:val="404040" w:themeColor="text1" w:themeTint="BF"/>
          <w:sz w:val="28"/>
          <w:szCs w:val="28"/>
        </w:rPr>
      </w:pPr>
      <w:r w:rsidRPr="002C420D">
        <w:rPr>
          <w:rFonts w:ascii="Times New Roman" w:hAnsi="Times New Roman"/>
          <w:bCs/>
          <w:color w:val="404040" w:themeColor="text1" w:themeTint="BF"/>
          <w:sz w:val="28"/>
          <w:szCs w:val="28"/>
          <w:shd w:val="clear" w:color="auto" w:fill="FFFFFF"/>
        </w:rPr>
        <w:t>„Едрина”</w:t>
      </w:r>
      <w:r w:rsidRPr="002C420D">
        <w:rPr>
          <w:rFonts w:ascii="Times New Roman" w:hAnsi="Times New Roman"/>
          <w:color w:val="404040" w:themeColor="text1" w:themeTint="BF"/>
          <w:sz w:val="28"/>
          <w:szCs w:val="28"/>
        </w:rPr>
        <w:t xml:space="preserve"> ООД </w:t>
      </w:r>
      <w:r w:rsidR="00FB5C58" w:rsidRPr="002C420D">
        <w:rPr>
          <w:rFonts w:ascii="Times New Roman" w:hAnsi="Times New Roman"/>
          <w:color w:val="404040" w:themeColor="text1" w:themeTint="BF"/>
          <w:sz w:val="28"/>
          <w:szCs w:val="28"/>
        </w:rPr>
        <w:t>–</w:t>
      </w:r>
      <w:r w:rsidRPr="002C420D">
        <w:rPr>
          <w:rFonts w:ascii="Times New Roman" w:hAnsi="Times New Roman"/>
          <w:color w:val="404040" w:themeColor="text1" w:themeTint="BF"/>
          <w:sz w:val="28"/>
          <w:szCs w:val="28"/>
        </w:rPr>
        <w:t xml:space="preserve"> </w:t>
      </w:r>
      <w:r w:rsidR="00FB5C58" w:rsidRPr="002C420D">
        <w:rPr>
          <w:rFonts w:ascii="Times New Roman" w:hAnsi="Times New Roman"/>
          <w:color w:val="404040" w:themeColor="text1" w:themeTint="BF"/>
          <w:sz w:val="28"/>
          <w:szCs w:val="28"/>
        </w:rPr>
        <w:t xml:space="preserve">със седалище в </w:t>
      </w:r>
      <w:r w:rsidR="00ED2D72">
        <w:rPr>
          <w:rFonts w:ascii="Times New Roman" w:hAnsi="Times New Roman"/>
          <w:color w:val="404040" w:themeColor="text1" w:themeTint="BF"/>
          <w:sz w:val="28"/>
          <w:szCs w:val="28"/>
        </w:rPr>
        <w:t>град</w:t>
      </w:r>
      <w:r w:rsidR="00FB5C58" w:rsidRPr="002C420D">
        <w:rPr>
          <w:rFonts w:ascii="Times New Roman" w:hAnsi="Times New Roman"/>
          <w:color w:val="404040" w:themeColor="text1" w:themeTint="BF"/>
          <w:sz w:val="28"/>
          <w:szCs w:val="28"/>
        </w:rPr>
        <w:t xml:space="preserve"> София, развива дейността си в гр</w:t>
      </w:r>
      <w:r w:rsidR="00AD09B4">
        <w:rPr>
          <w:rFonts w:ascii="Times New Roman" w:hAnsi="Times New Roman"/>
          <w:color w:val="404040" w:themeColor="text1" w:themeTint="BF"/>
          <w:sz w:val="28"/>
          <w:szCs w:val="28"/>
        </w:rPr>
        <w:t>ад</w:t>
      </w:r>
      <w:r w:rsidR="00FB5C58" w:rsidRPr="002C420D">
        <w:rPr>
          <w:rFonts w:ascii="Times New Roman" w:hAnsi="Times New Roman"/>
          <w:color w:val="404040" w:themeColor="text1" w:themeTint="BF"/>
          <w:sz w:val="28"/>
          <w:szCs w:val="28"/>
        </w:rPr>
        <w:t xml:space="preserve"> Тутракан  – </w:t>
      </w:r>
      <w:r w:rsidR="00FB5C58" w:rsidRPr="002C420D">
        <w:rPr>
          <w:rFonts w:ascii="Times New Roman" w:hAnsi="Times New Roman"/>
          <w:color w:val="404040" w:themeColor="text1" w:themeTint="BF"/>
          <w:sz w:val="28"/>
          <w:szCs w:val="28"/>
          <w:shd w:val="clear" w:color="auto" w:fill="FFFFFF"/>
        </w:rPr>
        <w:t>производство и продажба на месни изделия</w:t>
      </w:r>
      <w:r w:rsidR="00FB5C58" w:rsidRPr="002C420D">
        <w:rPr>
          <w:rFonts w:ascii="Times New Roman" w:hAnsi="Times New Roman"/>
          <w:color w:val="404040" w:themeColor="text1" w:themeTint="BF"/>
          <w:sz w:val="28"/>
          <w:szCs w:val="28"/>
        </w:rPr>
        <w:t xml:space="preserve">; </w:t>
      </w:r>
    </w:p>
    <w:p w:rsidR="00162111" w:rsidRPr="002C420D" w:rsidRDefault="00500898" w:rsidP="00FB5C58">
      <w:pPr>
        <w:pStyle w:val="a3"/>
        <w:numPr>
          <w:ilvl w:val="0"/>
          <w:numId w:val="26"/>
        </w:numPr>
        <w:tabs>
          <w:tab w:val="left" w:pos="2420"/>
        </w:tabs>
        <w:spacing w:before="0" w:after="120" w:line="360" w:lineRule="exact"/>
        <w:contextualSpacing w:val="0"/>
        <w:jc w:val="both"/>
        <w:rPr>
          <w:rFonts w:ascii="Times New Roman" w:hAnsi="Times New Roman"/>
          <w:color w:val="404040" w:themeColor="text1" w:themeTint="BF"/>
          <w:sz w:val="28"/>
          <w:szCs w:val="28"/>
          <w:shd w:val="clear" w:color="auto" w:fill="FFFFFF"/>
        </w:rPr>
      </w:pPr>
      <w:r w:rsidRPr="002C420D">
        <w:rPr>
          <w:rFonts w:ascii="Times New Roman" w:hAnsi="Times New Roman"/>
          <w:color w:val="404040" w:themeColor="text1" w:themeTint="BF"/>
          <w:sz w:val="28"/>
          <w:szCs w:val="28"/>
        </w:rPr>
        <w:t>„</w:t>
      </w:r>
      <w:r w:rsidR="005D0C0A" w:rsidRPr="002C420D">
        <w:rPr>
          <w:rFonts w:ascii="Times New Roman" w:hAnsi="Times New Roman"/>
          <w:color w:val="404040" w:themeColor="text1" w:themeTint="BF"/>
          <w:sz w:val="28"/>
          <w:szCs w:val="28"/>
        </w:rPr>
        <w:t>Кати Прес</w:t>
      </w:r>
      <w:r w:rsidRPr="002C420D">
        <w:rPr>
          <w:rFonts w:ascii="Times New Roman" w:hAnsi="Times New Roman"/>
          <w:color w:val="404040" w:themeColor="text1" w:themeTint="BF"/>
          <w:sz w:val="28"/>
          <w:szCs w:val="28"/>
        </w:rPr>
        <w:t>“</w:t>
      </w:r>
      <w:r w:rsidR="00162111" w:rsidRPr="002C420D">
        <w:rPr>
          <w:rFonts w:ascii="Times New Roman" w:hAnsi="Times New Roman"/>
          <w:color w:val="404040" w:themeColor="text1" w:themeTint="BF"/>
          <w:sz w:val="28"/>
          <w:szCs w:val="28"/>
        </w:rPr>
        <w:t xml:space="preserve"> </w:t>
      </w:r>
      <w:r w:rsidR="005D0C0A" w:rsidRPr="002C420D">
        <w:rPr>
          <w:rFonts w:ascii="Times New Roman" w:hAnsi="Times New Roman"/>
          <w:color w:val="404040" w:themeColor="text1" w:themeTint="BF"/>
          <w:sz w:val="28"/>
          <w:szCs w:val="28"/>
        </w:rPr>
        <w:t>ООД –</w:t>
      </w:r>
      <w:r w:rsidR="00162111" w:rsidRPr="002C420D">
        <w:rPr>
          <w:rFonts w:ascii="Times New Roman" w:hAnsi="Times New Roman"/>
          <w:color w:val="404040" w:themeColor="text1" w:themeTint="BF"/>
          <w:sz w:val="28"/>
          <w:szCs w:val="28"/>
        </w:rPr>
        <w:t xml:space="preserve"> </w:t>
      </w:r>
      <w:r w:rsidR="00FB5C58" w:rsidRPr="002C420D">
        <w:rPr>
          <w:rFonts w:ascii="Times New Roman" w:hAnsi="Times New Roman"/>
          <w:color w:val="404040" w:themeColor="text1" w:themeTint="BF"/>
          <w:sz w:val="28"/>
          <w:szCs w:val="28"/>
        </w:rPr>
        <w:t>вътрешно и външнотърговска дейност с резервни части за превозни средства за градски транспорт</w:t>
      </w:r>
      <w:r w:rsidR="005D0C0A" w:rsidRPr="002C420D">
        <w:rPr>
          <w:rFonts w:ascii="Times New Roman" w:hAnsi="Times New Roman"/>
          <w:color w:val="404040" w:themeColor="text1" w:themeTint="BF"/>
          <w:sz w:val="28"/>
          <w:szCs w:val="28"/>
        </w:rPr>
        <w:t>;</w:t>
      </w:r>
      <w:r w:rsidR="009D7AAA" w:rsidRPr="002C420D">
        <w:rPr>
          <w:rFonts w:ascii="Tahoma" w:hAnsi="Tahoma" w:cs="Tahoma"/>
          <w:color w:val="404040" w:themeColor="text1" w:themeTint="BF"/>
          <w:sz w:val="27"/>
          <w:szCs w:val="27"/>
          <w:shd w:val="clear" w:color="auto" w:fill="FFFFFF"/>
        </w:rPr>
        <w:t xml:space="preserve"> </w:t>
      </w:r>
      <w:r w:rsidR="009D7AAA" w:rsidRPr="002C420D">
        <w:rPr>
          <w:rFonts w:ascii="Times New Roman" w:hAnsi="Times New Roman"/>
          <w:color w:val="404040" w:themeColor="text1" w:themeTint="BF"/>
          <w:sz w:val="28"/>
          <w:szCs w:val="28"/>
          <w:shd w:val="clear" w:color="auto" w:fill="FFFFFF"/>
        </w:rPr>
        <w:t xml:space="preserve"> </w:t>
      </w:r>
    </w:p>
    <w:p w:rsidR="00162111" w:rsidRPr="002C420D" w:rsidRDefault="00500898" w:rsidP="00E4552E">
      <w:pPr>
        <w:pStyle w:val="a3"/>
        <w:numPr>
          <w:ilvl w:val="0"/>
          <w:numId w:val="26"/>
        </w:numPr>
        <w:spacing w:before="0" w:after="120" w:line="360" w:lineRule="exact"/>
        <w:contextualSpacing w:val="0"/>
        <w:jc w:val="both"/>
        <w:rPr>
          <w:rFonts w:ascii="Times New Roman" w:hAnsi="Times New Roman"/>
          <w:color w:val="404040" w:themeColor="text1" w:themeTint="BF"/>
          <w:sz w:val="28"/>
          <w:szCs w:val="28"/>
        </w:rPr>
      </w:pPr>
      <w:r w:rsidRPr="002C420D">
        <w:rPr>
          <w:rFonts w:ascii="Times New Roman" w:hAnsi="Times New Roman"/>
          <w:color w:val="404040" w:themeColor="text1" w:themeTint="BF"/>
          <w:sz w:val="28"/>
          <w:szCs w:val="28"/>
        </w:rPr>
        <w:t>„</w:t>
      </w:r>
      <w:r w:rsidR="005D0C0A" w:rsidRPr="002C420D">
        <w:rPr>
          <w:rFonts w:ascii="Times New Roman" w:hAnsi="Times New Roman"/>
          <w:color w:val="404040" w:themeColor="text1" w:themeTint="BF"/>
          <w:sz w:val="28"/>
          <w:szCs w:val="28"/>
        </w:rPr>
        <w:t>Моника</w:t>
      </w:r>
      <w:r w:rsidRPr="002C420D">
        <w:rPr>
          <w:rFonts w:ascii="Times New Roman" w:hAnsi="Times New Roman"/>
          <w:color w:val="404040" w:themeColor="text1" w:themeTint="BF"/>
          <w:sz w:val="28"/>
          <w:szCs w:val="28"/>
        </w:rPr>
        <w:t>-92“</w:t>
      </w:r>
      <w:r w:rsidR="00162111" w:rsidRPr="002C420D">
        <w:rPr>
          <w:rFonts w:ascii="Times New Roman" w:hAnsi="Times New Roman"/>
          <w:color w:val="404040" w:themeColor="text1" w:themeTint="BF"/>
          <w:sz w:val="28"/>
          <w:szCs w:val="28"/>
        </w:rPr>
        <w:t xml:space="preserve"> </w:t>
      </w:r>
      <w:r w:rsidR="005D0C0A" w:rsidRPr="002C420D">
        <w:rPr>
          <w:rFonts w:ascii="Times New Roman" w:hAnsi="Times New Roman"/>
          <w:color w:val="404040" w:themeColor="text1" w:themeTint="BF"/>
          <w:sz w:val="28"/>
          <w:szCs w:val="28"/>
        </w:rPr>
        <w:t>ООД –</w:t>
      </w:r>
      <w:r w:rsidR="00162111" w:rsidRPr="002C420D">
        <w:rPr>
          <w:rFonts w:ascii="Times New Roman" w:hAnsi="Times New Roman"/>
          <w:color w:val="404040" w:themeColor="text1" w:themeTint="BF"/>
          <w:sz w:val="28"/>
          <w:szCs w:val="28"/>
        </w:rPr>
        <w:t xml:space="preserve"> търговия с горива и горивни материали</w:t>
      </w:r>
      <w:r w:rsidR="005D0C0A" w:rsidRPr="002C420D">
        <w:rPr>
          <w:rFonts w:ascii="Times New Roman" w:hAnsi="Times New Roman"/>
          <w:color w:val="404040" w:themeColor="text1" w:themeTint="BF"/>
          <w:sz w:val="28"/>
          <w:szCs w:val="28"/>
        </w:rPr>
        <w:t>;</w:t>
      </w:r>
    </w:p>
    <w:p w:rsidR="00162111" w:rsidRPr="002C420D" w:rsidRDefault="00500898" w:rsidP="00E4552E">
      <w:pPr>
        <w:pStyle w:val="a3"/>
        <w:numPr>
          <w:ilvl w:val="0"/>
          <w:numId w:val="26"/>
        </w:numPr>
        <w:spacing w:before="0" w:after="120" w:line="360" w:lineRule="exact"/>
        <w:contextualSpacing w:val="0"/>
        <w:jc w:val="both"/>
        <w:rPr>
          <w:rFonts w:ascii="Times New Roman" w:hAnsi="Times New Roman"/>
          <w:color w:val="404040" w:themeColor="text1" w:themeTint="BF"/>
          <w:sz w:val="28"/>
          <w:szCs w:val="28"/>
        </w:rPr>
      </w:pPr>
      <w:r w:rsidRPr="002C420D">
        <w:rPr>
          <w:rFonts w:ascii="Times New Roman" w:hAnsi="Times New Roman"/>
          <w:color w:val="404040" w:themeColor="text1" w:themeTint="BF"/>
          <w:sz w:val="28"/>
          <w:szCs w:val="28"/>
        </w:rPr>
        <w:t>„Грен</w:t>
      </w:r>
      <w:r w:rsidR="00162111" w:rsidRPr="002C420D">
        <w:rPr>
          <w:rFonts w:ascii="Times New Roman" w:hAnsi="Times New Roman"/>
          <w:color w:val="404040" w:themeColor="text1" w:themeTint="BF"/>
          <w:sz w:val="28"/>
          <w:szCs w:val="28"/>
        </w:rPr>
        <w:t>-</w:t>
      </w:r>
      <w:r w:rsidRPr="002C420D">
        <w:rPr>
          <w:rFonts w:ascii="Times New Roman" w:hAnsi="Times New Roman"/>
          <w:color w:val="404040" w:themeColor="text1" w:themeTint="BF"/>
          <w:sz w:val="28"/>
          <w:szCs w:val="28"/>
        </w:rPr>
        <w:t>Ди</w:t>
      </w:r>
      <w:r w:rsidR="00162111" w:rsidRPr="002C420D">
        <w:rPr>
          <w:rFonts w:ascii="Times New Roman" w:hAnsi="Times New Roman"/>
          <w:color w:val="404040" w:themeColor="text1" w:themeTint="BF"/>
          <w:sz w:val="28"/>
          <w:szCs w:val="28"/>
        </w:rPr>
        <w:t>-</w:t>
      </w:r>
      <w:r w:rsidRPr="002C420D">
        <w:rPr>
          <w:rFonts w:ascii="Times New Roman" w:hAnsi="Times New Roman"/>
          <w:color w:val="404040" w:themeColor="text1" w:themeTint="BF"/>
          <w:sz w:val="28"/>
          <w:szCs w:val="28"/>
        </w:rPr>
        <w:t>Транс“</w:t>
      </w:r>
      <w:r w:rsidR="00162111" w:rsidRPr="002C420D">
        <w:rPr>
          <w:rFonts w:ascii="Times New Roman" w:hAnsi="Times New Roman"/>
          <w:color w:val="404040" w:themeColor="text1" w:themeTint="BF"/>
          <w:sz w:val="28"/>
          <w:szCs w:val="28"/>
        </w:rPr>
        <w:t xml:space="preserve"> </w:t>
      </w:r>
      <w:r w:rsidRPr="002C420D">
        <w:rPr>
          <w:rFonts w:ascii="Times New Roman" w:hAnsi="Times New Roman"/>
          <w:color w:val="404040" w:themeColor="text1" w:themeTint="BF"/>
          <w:sz w:val="28"/>
          <w:szCs w:val="28"/>
        </w:rPr>
        <w:t>ЕООД –</w:t>
      </w:r>
      <w:r w:rsidR="00162111" w:rsidRPr="002C420D">
        <w:rPr>
          <w:rFonts w:ascii="Times New Roman" w:hAnsi="Times New Roman"/>
          <w:color w:val="404040" w:themeColor="text1" w:themeTint="BF"/>
          <w:sz w:val="28"/>
          <w:szCs w:val="28"/>
        </w:rPr>
        <w:t xml:space="preserve"> товарен автомобилен транспорт</w:t>
      </w:r>
      <w:r w:rsidRPr="002C420D">
        <w:rPr>
          <w:rFonts w:ascii="Times New Roman" w:hAnsi="Times New Roman"/>
          <w:color w:val="404040" w:themeColor="text1" w:themeTint="BF"/>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2C420D">
        <w:rPr>
          <w:rFonts w:ascii="Times New Roman" w:hAnsi="Times New Roman"/>
          <w:color w:val="404040" w:themeColor="text1" w:themeTint="BF"/>
          <w:sz w:val="28"/>
          <w:szCs w:val="28"/>
        </w:rPr>
        <w:t>„М</w:t>
      </w:r>
      <w:r w:rsidR="00162111" w:rsidRPr="002C420D">
        <w:rPr>
          <w:rFonts w:ascii="Times New Roman" w:hAnsi="Times New Roman"/>
          <w:color w:val="404040" w:themeColor="text1" w:themeTint="BF"/>
          <w:sz w:val="28"/>
          <w:szCs w:val="28"/>
        </w:rPr>
        <w:t>ладенова</w:t>
      </w:r>
      <w:r w:rsidR="00162111" w:rsidRPr="00E4552E">
        <w:rPr>
          <w:rFonts w:ascii="Times New Roman" w:hAnsi="Times New Roman"/>
          <w:sz w:val="28"/>
          <w:szCs w:val="28"/>
        </w:rPr>
        <w:t xml:space="preserve"> изба</w:t>
      </w:r>
      <w:r w:rsidRPr="00E4552E">
        <w:rPr>
          <w:rFonts w:ascii="Times New Roman" w:hAnsi="Times New Roman"/>
          <w:sz w:val="28"/>
          <w:szCs w:val="28"/>
        </w:rPr>
        <w:t>“ ЕООД –</w:t>
      </w:r>
      <w:r w:rsidR="00162111" w:rsidRPr="00E4552E">
        <w:rPr>
          <w:rFonts w:ascii="Times New Roman" w:hAnsi="Times New Roman"/>
          <w:sz w:val="28"/>
          <w:szCs w:val="28"/>
        </w:rPr>
        <w:t xml:space="preserve"> производство на вино от грозде</w:t>
      </w:r>
      <w:r w:rsidRPr="00E4552E">
        <w:rPr>
          <w:rFonts w:ascii="Times New Roman" w:hAnsi="Times New Roman"/>
          <w:sz w:val="28"/>
          <w:szCs w:val="28"/>
        </w:rPr>
        <w:t>;</w:t>
      </w:r>
    </w:p>
    <w:p w:rsidR="00500898"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lastRenderedPageBreak/>
        <w:t>„Леопард Русе“</w:t>
      </w:r>
      <w:r w:rsidR="00162111" w:rsidRPr="00E4552E">
        <w:rPr>
          <w:rFonts w:ascii="Times New Roman" w:hAnsi="Times New Roman"/>
          <w:sz w:val="28"/>
          <w:szCs w:val="28"/>
        </w:rPr>
        <w:t xml:space="preserve"> </w:t>
      </w:r>
      <w:r w:rsidRPr="00E4552E">
        <w:rPr>
          <w:rFonts w:ascii="Times New Roman" w:hAnsi="Times New Roman"/>
          <w:sz w:val="28"/>
          <w:szCs w:val="28"/>
        </w:rPr>
        <w:t>ЕООД –</w:t>
      </w:r>
      <w:r w:rsidR="00162111" w:rsidRPr="00E4552E">
        <w:rPr>
          <w:rFonts w:ascii="Times New Roman" w:hAnsi="Times New Roman"/>
          <w:sz w:val="28"/>
          <w:szCs w:val="28"/>
        </w:rPr>
        <w:t xml:space="preserve"> производство на горно облекло</w:t>
      </w:r>
      <w:r w:rsidRPr="00E4552E">
        <w:rPr>
          <w:rFonts w:ascii="Times New Roman" w:hAnsi="Times New Roman"/>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„Пламен Добрев</w:t>
      </w:r>
      <w:r w:rsidR="00162111" w:rsidRPr="00E4552E">
        <w:rPr>
          <w:rFonts w:ascii="Times New Roman" w:hAnsi="Times New Roman"/>
          <w:sz w:val="28"/>
          <w:szCs w:val="28"/>
        </w:rPr>
        <w:t xml:space="preserve">" </w:t>
      </w:r>
      <w:r w:rsidRPr="00E4552E">
        <w:rPr>
          <w:rFonts w:ascii="Times New Roman" w:hAnsi="Times New Roman"/>
          <w:sz w:val="28"/>
          <w:szCs w:val="28"/>
        </w:rPr>
        <w:t>ЕООД –</w:t>
      </w:r>
      <w:r w:rsidR="00162111" w:rsidRPr="00E4552E">
        <w:rPr>
          <w:rFonts w:ascii="Times New Roman" w:hAnsi="Times New Roman"/>
          <w:sz w:val="28"/>
          <w:szCs w:val="28"/>
        </w:rPr>
        <w:t xml:space="preserve"> търговия с отпадъци и отломки от черни и цветни метали и сплавите им</w:t>
      </w:r>
      <w:r w:rsidRPr="00E4552E">
        <w:rPr>
          <w:rFonts w:ascii="Times New Roman" w:hAnsi="Times New Roman"/>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„ТАТ-ТН“</w:t>
      </w:r>
      <w:r w:rsidR="00162111" w:rsidRPr="00E4552E">
        <w:rPr>
          <w:rFonts w:ascii="Times New Roman" w:hAnsi="Times New Roman"/>
          <w:sz w:val="28"/>
          <w:szCs w:val="28"/>
        </w:rPr>
        <w:t xml:space="preserve"> </w:t>
      </w:r>
      <w:r w:rsidRPr="00E4552E">
        <w:rPr>
          <w:rFonts w:ascii="Times New Roman" w:hAnsi="Times New Roman"/>
          <w:sz w:val="28"/>
          <w:szCs w:val="28"/>
        </w:rPr>
        <w:t>ЕООД –</w:t>
      </w:r>
      <w:r w:rsidR="00162111" w:rsidRPr="00E4552E">
        <w:rPr>
          <w:rFonts w:ascii="Times New Roman" w:hAnsi="Times New Roman"/>
          <w:sz w:val="28"/>
          <w:szCs w:val="28"/>
        </w:rPr>
        <w:t xml:space="preserve"> транспорт</w:t>
      </w:r>
      <w:r w:rsidRPr="00E4552E">
        <w:rPr>
          <w:rFonts w:ascii="Times New Roman" w:hAnsi="Times New Roman"/>
          <w:sz w:val="28"/>
          <w:szCs w:val="28"/>
        </w:rPr>
        <w:t xml:space="preserve">на дейност в страната и чужбина, </w:t>
      </w:r>
      <w:r w:rsidR="00162111" w:rsidRPr="00E4552E">
        <w:rPr>
          <w:rFonts w:ascii="Times New Roman" w:hAnsi="Times New Roman"/>
          <w:sz w:val="28"/>
          <w:szCs w:val="28"/>
        </w:rPr>
        <w:t>превоз на пътници и товари</w:t>
      </w:r>
      <w:r w:rsidRPr="00E4552E">
        <w:rPr>
          <w:rFonts w:ascii="Times New Roman" w:hAnsi="Times New Roman"/>
          <w:sz w:val="28"/>
          <w:szCs w:val="28"/>
        </w:rPr>
        <w:t>;</w:t>
      </w:r>
      <w:r w:rsidR="00162111" w:rsidRPr="00E4552E">
        <w:rPr>
          <w:rFonts w:ascii="Times New Roman" w:hAnsi="Times New Roman"/>
          <w:sz w:val="28"/>
          <w:szCs w:val="28"/>
        </w:rPr>
        <w:t xml:space="preserve"> </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„Кентоя Актиниум“</w:t>
      </w:r>
      <w:r w:rsidR="00162111" w:rsidRPr="00E4552E">
        <w:rPr>
          <w:rFonts w:ascii="Times New Roman" w:hAnsi="Times New Roman"/>
          <w:sz w:val="28"/>
          <w:szCs w:val="28"/>
        </w:rPr>
        <w:t xml:space="preserve"> </w:t>
      </w:r>
      <w:r w:rsidRPr="00E4552E">
        <w:rPr>
          <w:rFonts w:ascii="Times New Roman" w:hAnsi="Times New Roman"/>
          <w:sz w:val="28"/>
          <w:szCs w:val="28"/>
        </w:rPr>
        <w:t xml:space="preserve">ООД – </w:t>
      </w:r>
      <w:r w:rsidR="00162111" w:rsidRPr="00E4552E">
        <w:rPr>
          <w:rFonts w:ascii="Times New Roman" w:hAnsi="Times New Roman"/>
          <w:sz w:val="28"/>
          <w:szCs w:val="28"/>
        </w:rPr>
        <w:t>консултантски услуги, строителство и обзавеждане на недвижими имоти, сделки с недвижими имоти</w:t>
      </w:r>
      <w:r w:rsidRPr="00E4552E">
        <w:rPr>
          <w:rFonts w:ascii="Times New Roman" w:hAnsi="Times New Roman"/>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 xml:space="preserve">„Модерна </w:t>
      </w:r>
      <w:r w:rsidR="00162111" w:rsidRPr="00E4552E">
        <w:rPr>
          <w:rFonts w:ascii="Times New Roman" w:hAnsi="Times New Roman"/>
          <w:sz w:val="28"/>
          <w:szCs w:val="28"/>
        </w:rPr>
        <w:t>фурна</w:t>
      </w:r>
      <w:r w:rsidRPr="00E4552E">
        <w:rPr>
          <w:rFonts w:ascii="Times New Roman" w:hAnsi="Times New Roman"/>
          <w:sz w:val="28"/>
          <w:szCs w:val="28"/>
        </w:rPr>
        <w:t>“</w:t>
      </w:r>
      <w:r w:rsidR="00162111" w:rsidRPr="00E4552E">
        <w:rPr>
          <w:rFonts w:ascii="Times New Roman" w:hAnsi="Times New Roman"/>
          <w:sz w:val="28"/>
          <w:szCs w:val="28"/>
        </w:rPr>
        <w:t xml:space="preserve"> </w:t>
      </w:r>
      <w:r w:rsidRPr="00E4552E">
        <w:rPr>
          <w:rFonts w:ascii="Times New Roman" w:hAnsi="Times New Roman"/>
          <w:sz w:val="28"/>
          <w:szCs w:val="28"/>
        </w:rPr>
        <w:t>ООД –</w:t>
      </w:r>
      <w:r w:rsidR="00162111" w:rsidRPr="00E4552E">
        <w:rPr>
          <w:rFonts w:ascii="Times New Roman" w:hAnsi="Times New Roman"/>
          <w:sz w:val="28"/>
          <w:szCs w:val="28"/>
        </w:rPr>
        <w:t xml:space="preserve"> търговия с хранителни стоки</w:t>
      </w:r>
      <w:r w:rsidRPr="00E4552E">
        <w:rPr>
          <w:rFonts w:ascii="Times New Roman" w:hAnsi="Times New Roman"/>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„Пица Пик“</w:t>
      </w:r>
      <w:r w:rsidR="00162111" w:rsidRPr="00E4552E">
        <w:rPr>
          <w:rFonts w:ascii="Times New Roman" w:hAnsi="Times New Roman"/>
          <w:sz w:val="28"/>
          <w:szCs w:val="28"/>
        </w:rPr>
        <w:t xml:space="preserve"> </w:t>
      </w:r>
      <w:r w:rsidRPr="00E4552E">
        <w:rPr>
          <w:rFonts w:ascii="Times New Roman" w:hAnsi="Times New Roman"/>
          <w:sz w:val="28"/>
          <w:szCs w:val="28"/>
        </w:rPr>
        <w:t>ООД –</w:t>
      </w:r>
      <w:r w:rsidR="00162111" w:rsidRPr="00E4552E">
        <w:rPr>
          <w:rFonts w:ascii="Times New Roman" w:hAnsi="Times New Roman"/>
          <w:sz w:val="28"/>
          <w:szCs w:val="28"/>
        </w:rPr>
        <w:t xml:space="preserve"> пицария</w:t>
      </w:r>
      <w:r w:rsidRPr="00E4552E">
        <w:rPr>
          <w:rFonts w:ascii="Times New Roman" w:hAnsi="Times New Roman"/>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„Стил – Мебел“</w:t>
      </w:r>
      <w:r w:rsidR="00162111" w:rsidRPr="00E4552E">
        <w:rPr>
          <w:rFonts w:ascii="Times New Roman" w:hAnsi="Times New Roman"/>
          <w:sz w:val="28"/>
          <w:szCs w:val="28"/>
        </w:rPr>
        <w:t xml:space="preserve"> </w:t>
      </w:r>
      <w:r w:rsidRPr="00E4552E">
        <w:rPr>
          <w:rFonts w:ascii="Times New Roman" w:hAnsi="Times New Roman"/>
          <w:sz w:val="28"/>
          <w:szCs w:val="28"/>
        </w:rPr>
        <w:t>ООД –</w:t>
      </w:r>
      <w:r w:rsidR="00162111" w:rsidRPr="00E4552E">
        <w:rPr>
          <w:rFonts w:ascii="Times New Roman" w:hAnsi="Times New Roman"/>
          <w:sz w:val="28"/>
          <w:szCs w:val="28"/>
        </w:rPr>
        <w:t xml:space="preserve"> производство на мебели, дърводелски услуги</w:t>
      </w:r>
      <w:r w:rsidRPr="00E4552E">
        <w:rPr>
          <w:rFonts w:ascii="Times New Roman" w:hAnsi="Times New Roman"/>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ЕТ „Нора – Антоанета Чорбаджиева“</w:t>
      </w:r>
      <w:r w:rsidR="00162111" w:rsidRPr="00E4552E">
        <w:rPr>
          <w:rFonts w:ascii="Times New Roman" w:hAnsi="Times New Roman"/>
          <w:sz w:val="28"/>
          <w:szCs w:val="28"/>
        </w:rPr>
        <w:t xml:space="preserve"> </w:t>
      </w:r>
      <w:r w:rsidRPr="00E4552E">
        <w:rPr>
          <w:rFonts w:ascii="Times New Roman" w:hAnsi="Times New Roman"/>
          <w:sz w:val="28"/>
          <w:szCs w:val="28"/>
        </w:rPr>
        <w:t>–</w:t>
      </w:r>
      <w:r w:rsidR="00162111" w:rsidRPr="00E4552E">
        <w:rPr>
          <w:rFonts w:ascii="Times New Roman" w:hAnsi="Times New Roman"/>
          <w:sz w:val="28"/>
          <w:szCs w:val="28"/>
        </w:rPr>
        <w:t xml:space="preserve"> дейност на ре</w:t>
      </w:r>
      <w:r w:rsidRPr="00E4552E">
        <w:rPr>
          <w:rFonts w:ascii="Times New Roman" w:hAnsi="Times New Roman"/>
          <w:sz w:val="28"/>
          <w:szCs w:val="28"/>
        </w:rPr>
        <w:t>сторанти и заведения за бързо хранене;</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 xml:space="preserve">ЕТ „Танели </w:t>
      </w:r>
      <w:r w:rsidR="00162111" w:rsidRPr="00E4552E">
        <w:rPr>
          <w:rFonts w:ascii="Times New Roman" w:hAnsi="Times New Roman"/>
          <w:sz w:val="28"/>
          <w:szCs w:val="28"/>
        </w:rPr>
        <w:t xml:space="preserve">- </w:t>
      </w:r>
      <w:r w:rsidRPr="00E4552E">
        <w:rPr>
          <w:rFonts w:ascii="Times New Roman" w:hAnsi="Times New Roman"/>
          <w:sz w:val="28"/>
          <w:szCs w:val="28"/>
        </w:rPr>
        <w:t xml:space="preserve">Виолета Петрова“ – </w:t>
      </w:r>
      <w:r w:rsidR="00162111" w:rsidRPr="00E4552E">
        <w:rPr>
          <w:rFonts w:ascii="Times New Roman" w:hAnsi="Times New Roman"/>
          <w:sz w:val="28"/>
          <w:szCs w:val="28"/>
        </w:rPr>
        <w:t>търговия на едро и дребно с хранителни</w:t>
      </w:r>
      <w:r w:rsidRPr="00E4552E">
        <w:rPr>
          <w:rFonts w:ascii="Times New Roman" w:hAnsi="Times New Roman"/>
          <w:sz w:val="28"/>
          <w:szCs w:val="28"/>
        </w:rPr>
        <w:t xml:space="preserve"> и </w:t>
      </w:r>
      <w:r w:rsidR="00162111" w:rsidRPr="00E4552E">
        <w:rPr>
          <w:rFonts w:ascii="Times New Roman" w:hAnsi="Times New Roman"/>
          <w:sz w:val="28"/>
          <w:szCs w:val="28"/>
        </w:rPr>
        <w:t>нехранителни стоки</w:t>
      </w:r>
      <w:r w:rsidRPr="00E4552E">
        <w:rPr>
          <w:rFonts w:ascii="Times New Roman" w:hAnsi="Times New Roman"/>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„Алекс Добрев“</w:t>
      </w:r>
      <w:r w:rsidR="00162111" w:rsidRPr="00E4552E">
        <w:rPr>
          <w:rFonts w:ascii="Times New Roman" w:hAnsi="Times New Roman"/>
          <w:sz w:val="28"/>
          <w:szCs w:val="28"/>
        </w:rPr>
        <w:t xml:space="preserve"> </w:t>
      </w:r>
      <w:r w:rsidRPr="00E4552E">
        <w:rPr>
          <w:rFonts w:ascii="Times New Roman" w:hAnsi="Times New Roman"/>
          <w:sz w:val="28"/>
          <w:szCs w:val="28"/>
        </w:rPr>
        <w:t>ЕООД –</w:t>
      </w:r>
      <w:r w:rsidR="00162111" w:rsidRPr="00E4552E">
        <w:rPr>
          <w:rFonts w:ascii="Times New Roman" w:hAnsi="Times New Roman"/>
          <w:sz w:val="28"/>
          <w:szCs w:val="28"/>
        </w:rPr>
        <w:t xml:space="preserve"> хотелиерска</w:t>
      </w:r>
      <w:r w:rsidRPr="00E4552E">
        <w:rPr>
          <w:rFonts w:ascii="Times New Roman" w:hAnsi="Times New Roman"/>
          <w:sz w:val="28"/>
          <w:szCs w:val="28"/>
        </w:rPr>
        <w:t xml:space="preserve"> и ресторантьорска дейност;</w:t>
      </w:r>
      <w:r w:rsidR="00162111" w:rsidRPr="00E4552E">
        <w:rPr>
          <w:rFonts w:ascii="Times New Roman" w:hAnsi="Times New Roman"/>
          <w:sz w:val="28"/>
          <w:szCs w:val="28"/>
        </w:rPr>
        <w:t xml:space="preserve">  </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„А</w:t>
      </w:r>
      <w:r w:rsidR="00162111" w:rsidRPr="00E4552E">
        <w:rPr>
          <w:rFonts w:ascii="Times New Roman" w:hAnsi="Times New Roman"/>
          <w:sz w:val="28"/>
          <w:szCs w:val="28"/>
        </w:rPr>
        <w:t>нкора 70</w:t>
      </w:r>
      <w:r w:rsidRPr="00E4552E">
        <w:rPr>
          <w:rFonts w:ascii="Times New Roman" w:hAnsi="Times New Roman"/>
          <w:sz w:val="28"/>
          <w:szCs w:val="28"/>
        </w:rPr>
        <w:t>“</w:t>
      </w:r>
      <w:r w:rsidR="00162111" w:rsidRPr="00E4552E">
        <w:rPr>
          <w:rFonts w:ascii="Times New Roman" w:hAnsi="Times New Roman"/>
          <w:sz w:val="28"/>
          <w:szCs w:val="28"/>
        </w:rPr>
        <w:t xml:space="preserve"> </w:t>
      </w:r>
      <w:r w:rsidRPr="00E4552E">
        <w:rPr>
          <w:rFonts w:ascii="Times New Roman" w:hAnsi="Times New Roman"/>
          <w:sz w:val="28"/>
          <w:szCs w:val="28"/>
        </w:rPr>
        <w:t xml:space="preserve">ЕООД – </w:t>
      </w:r>
      <w:r w:rsidR="00162111" w:rsidRPr="00E4552E">
        <w:rPr>
          <w:rFonts w:ascii="Times New Roman" w:hAnsi="Times New Roman"/>
          <w:sz w:val="28"/>
          <w:szCs w:val="28"/>
        </w:rPr>
        <w:t>моделиерска, шивашка и търговска дейност с конфекция от всякакъв вид</w:t>
      </w:r>
      <w:r w:rsidRPr="00E4552E">
        <w:rPr>
          <w:rFonts w:ascii="Times New Roman" w:hAnsi="Times New Roman"/>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„Билд Комерс 21“</w:t>
      </w:r>
      <w:r w:rsidR="00162111" w:rsidRPr="00E4552E">
        <w:rPr>
          <w:rFonts w:ascii="Times New Roman" w:hAnsi="Times New Roman"/>
          <w:sz w:val="28"/>
          <w:szCs w:val="28"/>
        </w:rPr>
        <w:t xml:space="preserve"> </w:t>
      </w:r>
      <w:r w:rsidRPr="00E4552E">
        <w:rPr>
          <w:rFonts w:ascii="Times New Roman" w:hAnsi="Times New Roman"/>
          <w:sz w:val="28"/>
          <w:szCs w:val="28"/>
        </w:rPr>
        <w:t xml:space="preserve">ООД – </w:t>
      </w:r>
      <w:r w:rsidR="00162111" w:rsidRPr="00E4552E">
        <w:rPr>
          <w:rFonts w:ascii="Times New Roman" w:hAnsi="Times New Roman"/>
          <w:sz w:val="28"/>
          <w:szCs w:val="28"/>
        </w:rPr>
        <w:t xml:space="preserve">строителство и строително-ремонтни дейности, извършване на услуги със специализирана техника </w:t>
      </w:r>
      <w:r w:rsidRPr="00E4552E">
        <w:rPr>
          <w:rFonts w:ascii="Times New Roman" w:hAnsi="Times New Roman"/>
          <w:sz w:val="28"/>
          <w:szCs w:val="28"/>
        </w:rPr>
        <w:t>и лека строителна механизация;</w:t>
      </w:r>
    </w:p>
    <w:p w:rsidR="00500898"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ЕТ „Церера – Цвятко Цвятков“ –</w:t>
      </w:r>
      <w:r w:rsidR="00162111" w:rsidRPr="00E4552E">
        <w:rPr>
          <w:rFonts w:ascii="Times New Roman" w:hAnsi="Times New Roman"/>
          <w:sz w:val="28"/>
          <w:szCs w:val="28"/>
        </w:rPr>
        <w:t xml:space="preserve"> производство на стоки с цел </w:t>
      </w:r>
      <w:r w:rsidRPr="00E4552E">
        <w:rPr>
          <w:rFonts w:ascii="Times New Roman" w:hAnsi="Times New Roman"/>
          <w:sz w:val="28"/>
          <w:szCs w:val="28"/>
        </w:rPr>
        <w:t>препродажба;</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„Боилл“</w:t>
      </w:r>
      <w:r w:rsidR="00162111" w:rsidRPr="00E4552E">
        <w:rPr>
          <w:rFonts w:ascii="Times New Roman" w:hAnsi="Times New Roman"/>
          <w:sz w:val="28"/>
          <w:szCs w:val="28"/>
        </w:rPr>
        <w:t xml:space="preserve"> </w:t>
      </w:r>
      <w:r w:rsidRPr="00E4552E">
        <w:rPr>
          <w:rFonts w:ascii="Times New Roman" w:hAnsi="Times New Roman"/>
          <w:sz w:val="28"/>
          <w:szCs w:val="28"/>
        </w:rPr>
        <w:t>ЕООД –</w:t>
      </w:r>
      <w:r w:rsidR="00162111" w:rsidRPr="00E4552E">
        <w:rPr>
          <w:rFonts w:ascii="Times New Roman" w:hAnsi="Times New Roman"/>
          <w:sz w:val="28"/>
          <w:szCs w:val="28"/>
        </w:rPr>
        <w:t xml:space="preserve"> търговия на едро със зърно, семена, фуражи и необработен тютюн</w:t>
      </w:r>
      <w:r w:rsidRPr="00E4552E">
        <w:rPr>
          <w:rFonts w:ascii="Times New Roman" w:hAnsi="Times New Roman"/>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„Денев Лес“</w:t>
      </w:r>
      <w:r w:rsidR="00162111" w:rsidRPr="00E4552E">
        <w:rPr>
          <w:rFonts w:ascii="Times New Roman" w:hAnsi="Times New Roman"/>
          <w:sz w:val="28"/>
          <w:szCs w:val="28"/>
        </w:rPr>
        <w:t xml:space="preserve"> </w:t>
      </w:r>
      <w:r w:rsidRPr="00E4552E">
        <w:rPr>
          <w:rFonts w:ascii="Times New Roman" w:hAnsi="Times New Roman"/>
          <w:sz w:val="28"/>
          <w:szCs w:val="28"/>
        </w:rPr>
        <w:t xml:space="preserve">ЕООД </w:t>
      </w:r>
      <w:r w:rsidR="00162111" w:rsidRPr="00E4552E">
        <w:rPr>
          <w:rFonts w:ascii="Times New Roman" w:hAnsi="Times New Roman"/>
          <w:sz w:val="28"/>
          <w:szCs w:val="28"/>
        </w:rPr>
        <w:t>- услуги свързани с дърводобив</w:t>
      </w:r>
      <w:r w:rsidRPr="00E4552E">
        <w:rPr>
          <w:rFonts w:ascii="Times New Roman" w:hAnsi="Times New Roman"/>
          <w:sz w:val="28"/>
          <w:szCs w:val="28"/>
        </w:rPr>
        <w:t xml:space="preserve"> и </w:t>
      </w:r>
      <w:r w:rsidR="00162111" w:rsidRPr="00E4552E">
        <w:rPr>
          <w:rFonts w:ascii="Times New Roman" w:hAnsi="Times New Roman"/>
          <w:sz w:val="28"/>
          <w:szCs w:val="28"/>
        </w:rPr>
        <w:t>транспортна дейност</w:t>
      </w:r>
      <w:r w:rsidRPr="00E4552E">
        <w:rPr>
          <w:rFonts w:ascii="Times New Roman" w:hAnsi="Times New Roman"/>
          <w:sz w:val="28"/>
          <w:szCs w:val="28"/>
        </w:rPr>
        <w:t>;</w:t>
      </w:r>
    </w:p>
    <w:p w:rsidR="00162111" w:rsidRPr="00E4552E" w:rsidRDefault="00500898"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„Дълбокови–2008“</w:t>
      </w:r>
      <w:r w:rsidR="00162111" w:rsidRPr="00E4552E">
        <w:rPr>
          <w:rFonts w:ascii="Times New Roman" w:hAnsi="Times New Roman"/>
          <w:sz w:val="28"/>
          <w:szCs w:val="28"/>
        </w:rPr>
        <w:t xml:space="preserve"> </w:t>
      </w:r>
      <w:r w:rsidRPr="00E4552E">
        <w:rPr>
          <w:rFonts w:ascii="Times New Roman" w:hAnsi="Times New Roman"/>
          <w:sz w:val="28"/>
          <w:szCs w:val="28"/>
        </w:rPr>
        <w:t>ЕООД –</w:t>
      </w:r>
      <w:r w:rsidR="00162111" w:rsidRPr="00E4552E">
        <w:rPr>
          <w:rFonts w:ascii="Times New Roman" w:hAnsi="Times New Roman"/>
          <w:sz w:val="28"/>
          <w:szCs w:val="28"/>
        </w:rPr>
        <w:t xml:space="preserve"> ресторантьорство</w:t>
      </w:r>
      <w:r w:rsidRPr="00E4552E">
        <w:rPr>
          <w:rFonts w:ascii="Times New Roman" w:hAnsi="Times New Roman"/>
          <w:sz w:val="28"/>
          <w:szCs w:val="28"/>
        </w:rPr>
        <w:t xml:space="preserve"> и х</w:t>
      </w:r>
      <w:r w:rsidR="00162111" w:rsidRPr="00E4552E">
        <w:rPr>
          <w:rFonts w:ascii="Times New Roman" w:hAnsi="Times New Roman"/>
          <w:sz w:val="28"/>
          <w:szCs w:val="28"/>
        </w:rPr>
        <w:t>отелиерство</w:t>
      </w:r>
      <w:r w:rsidRPr="00E4552E">
        <w:rPr>
          <w:rFonts w:ascii="Times New Roman" w:hAnsi="Times New Roman"/>
          <w:sz w:val="28"/>
          <w:szCs w:val="28"/>
        </w:rPr>
        <w:t>;</w:t>
      </w:r>
    </w:p>
    <w:p w:rsidR="00162111" w:rsidRPr="00E4552E" w:rsidRDefault="00E4552E"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w:t>
      </w:r>
      <w:r w:rsidR="00500898" w:rsidRPr="00E4552E">
        <w:rPr>
          <w:rFonts w:ascii="Times New Roman" w:hAnsi="Times New Roman"/>
          <w:sz w:val="28"/>
          <w:szCs w:val="28"/>
        </w:rPr>
        <w:t>Дидо</w:t>
      </w:r>
      <w:r w:rsidR="00162111" w:rsidRPr="00E4552E">
        <w:rPr>
          <w:rFonts w:ascii="Times New Roman" w:hAnsi="Times New Roman"/>
          <w:sz w:val="28"/>
          <w:szCs w:val="28"/>
        </w:rPr>
        <w:t>-73</w:t>
      </w:r>
      <w:r w:rsidRPr="00E4552E">
        <w:rPr>
          <w:rFonts w:ascii="Times New Roman" w:hAnsi="Times New Roman"/>
          <w:sz w:val="28"/>
          <w:szCs w:val="28"/>
        </w:rPr>
        <w:t>“</w:t>
      </w:r>
      <w:r w:rsidR="00162111" w:rsidRPr="00E4552E">
        <w:rPr>
          <w:rFonts w:ascii="Times New Roman" w:hAnsi="Times New Roman"/>
          <w:sz w:val="28"/>
          <w:szCs w:val="28"/>
        </w:rPr>
        <w:t xml:space="preserve"> </w:t>
      </w:r>
      <w:r w:rsidRPr="00E4552E">
        <w:rPr>
          <w:rFonts w:ascii="Times New Roman" w:hAnsi="Times New Roman"/>
          <w:sz w:val="28"/>
          <w:szCs w:val="28"/>
        </w:rPr>
        <w:t xml:space="preserve">ЕООД </w:t>
      </w:r>
      <w:r w:rsidR="00162111" w:rsidRPr="00E4552E">
        <w:rPr>
          <w:rFonts w:ascii="Times New Roman" w:hAnsi="Times New Roman"/>
          <w:sz w:val="28"/>
          <w:szCs w:val="28"/>
        </w:rPr>
        <w:t>– производств</w:t>
      </w:r>
      <w:r w:rsidRPr="00E4552E">
        <w:rPr>
          <w:rFonts w:ascii="Times New Roman" w:hAnsi="Times New Roman"/>
          <w:sz w:val="28"/>
          <w:szCs w:val="28"/>
        </w:rPr>
        <w:t>о и продажба на тестени изделия;</w:t>
      </w:r>
    </w:p>
    <w:p w:rsidR="00162111" w:rsidRPr="00E4552E" w:rsidRDefault="00E4552E"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 xml:space="preserve">„Зов </w:t>
      </w:r>
      <w:r w:rsidR="00162111" w:rsidRPr="00E4552E">
        <w:rPr>
          <w:rFonts w:ascii="Times New Roman" w:hAnsi="Times New Roman"/>
          <w:sz w:val="28"/>
          <w:szCs w:val="28"/>
        </w:rPr>
        <w:t xml:space="preserve">92 </w:t>
      </w:r>
      <w:r w:rsidRPr="00E4552E">
        <w:rPr>
          <w:rFonts w:ascii="Times New Roman" w:hAnsi="Times New Roman"/>
          <w:sz w:val="28"/>
          <w:szCs w:val="28"/>
        </w:rPr>
        <w:t>Комерс“</w:t>
      </w:r>
      <w:r w:rsidR="00162111" w:rsidRPr="00E4552E">
        <w:rPr>
          <w:rFonts w:ascii="Times New Roman" w:hAnsi="Times New Roman"/>
          <w:sz w:val="28"/>
          <w:szCs w:val="28"/>
        </w:rPr>
        <w:t xml:space="preserve"> </w:t>
      </w:r>
      <w:r w:rsidRPr="00E4552E">
        <w:rPr>
          <w:rFonts w:ascii="Times New Roman" w:hAnsi="Times New Roman"/>
          <w:sz w:val="28"/>
          <w:szCs w:val="28"/>
        </w:rPr>
        <w:t>ЕООД –</w:t>
      </w:r>
      <w:r w:rsidR="00162111" w:rsidRPr="00E4552E">
        <w:rPr>
          <w:rFonts w:ascii="Times New Roman" w:hAnsi="Times New Roman"/>
          <w:sz w:val="28"/>
          <w:szCs w:val="28"/>
        </w:rPr>
        <w:t xml:space="preserve"> транспортна дейност</w:t>
      </w:r>
      <w:r w:rsidRPr="00E4552E">
        <w:rPr>
          <w:rFonts w:ascii="Times New Roman" w:hAnsi="Times New Roman"/>
          <w:sz w:val="28"/>
          <w:szCs w:val="28"/>
        </w:rPr>
        <w:t>;</w:t>
      </w:r>
    </w:p>
    <w:p w:rsidR="00162111" w:rsidRPr="00E4552E" w:rsidRDefault="00E4552E"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lastRenderedPageBreak/>
        <w:t>„З</w:t>
      </w:r>
      <w:r w:rsidR="00162111" w:rsidRPr="00E4552E">
        <w:rPr>
          <w:rFonts w:ascii="Times New Roman" w:hAnsi="Times New Roman"/>
          <w:sz w:val="28"/>
          <w:szCs w:val="28"/>
        </w:rPr>
        <w:t xml:space="preserve">латна </w:t>
      </w:r>
      <w:r w:rsidRPr="00E4552E">
        <w:rPr>
          <w:rFonts w:ascii="Times New Roman" w:hAnsi="Times New Roman"/>
          <w:sz w:val="28"/>
          <w:szCs w:val="28"/>
        </w:rPr>
        <w:t>Тракия“</w:t>
      </w:r>
      <w:r w:rsidR="00162111" w:rsidRPr="00E4552E">
        <w:rPr>
          <w:rFonts w:ascii="Times New Roman" w:hAnsi="Times New Roman"/>
          <w:sz w:val="28"/>
          <w:szCs w:val="28"/>
        </w:rPr>
        <w:t xml:space="preserve"> </w:t>
      </w:r>
      <w:r w:rsidRPr="00E4552E">
        <w:rPr>
          <w:rFonts w:ascii="Times New Roman" w:hAnsi="Times New Roman"/>
          <w:sz w:val="28"/>
          <w:szCs w:val="28"/>
        </w:rPr>
        <w:t>ЕООД –</w:t>
      </w:r>
      <w:r w:rsidR="00162111" w:rsidRPr="00E4552E">
        <w:rPr>
          <w:rFonts w:ascii="Times New Roman" w:hAnsi="Times New Roman"/>
          <w:sz w:val="28"/>
          <w:szCs w:val="28"/>
        </w:rPr>
        <w:t xml:space="preserve"> товарен автомобилен транспорт</w:t>
      </w:r>
      <w:r w:rsidRPr="00E4552E">
        <w:rPr>
          <w:rFonts w:ascii="Times New Roman" w:hAnsi="Times New Roman"/>
          <w:sz w:val="28"/>
          <w:szCs w:val="28"/>
        </w:rPr>
        <w:t>;</w:t>
      </w:r>
    </w:p>
    <w:p w:rsidR="00162111" w:rsidRPr="00E4552E" w:rsidRDefault="00E4552E"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„К</w:t>
      </w:r>
      <w:r w:rsidR="00162111" w:rsidRPr="00E4552E">
        <w:rPr>
          <w:rFonts w:ascii="Times New Roman" w:hAnsi="Times New Roman"/>
          <w:sz w:val="28"/>
          <w:szCs w:val="28"/>
        </w:rPr>
        <w:t xml:space="preserve">айчо </w:t>
      </w:r>
      <w:r w:rsidRPr="00E4552E">
        <w:rPr>
          <w:rFonts w:ascii="Times New Roman" w:hAnsi="Times New Roman"/>
          <w:sz w:val="28"/>
          <w:szCs w:val="28"/>
        </w:rPr>
        <w:t>– 67“</w:t>
      </w:r>
      <w:r w:rsidR="00162111" w:rsidRPr="00E4552E">
        <w:rPr>
          <w:rFonts w:ascii="Times New Roman" w:hAnsi="Times New Roman"/>
          <w:sz w:val="28"/>
          <w:szCs w:val="28"/>
        </w:rPr>
        <w:t xml:space="preserve"> </w:t>
      </w:r>
      <w:r w:rsidRPr="00E4552E">
        <w:rPr>
          <w:rFonts w:ascii="Times New Roman" w:hAnsi="Times New Roman"/>
          <w:sz w:val="28"/>
          <w:szCs w:val="28"/>
        </w:rPr>
        <w:t>ЕООД –</w:t>
      </w:r>
      <w:r w:rsidR="00162111" w:rsidRPr="00E4552E">
        <w:rPr>
          <w:rFonts w:ascii="Times New Roman" w:hAnsi="Times New Roman"/>
          <w:sz w:val="28"/>
          <w:szCs w:val="28"/>
        </w:rPr>
        <w:t xml:space="preserve"> авторемонтни и автотранспортни услуги</w:t>
      </w:r>
      <w:r w:rsidRPr="00E4552E">
        <w:rPr>
          <w:rFonts w:ascii="Times New Roman" w:hAnsi="Times New Roman"/>
          <w:sz w:val="28"/>
          <w:szCs w:val="28"/>
        </w:rPr>
        <w:t>;</w:t>
      </w:r>
    </w:p>
    <w:p w:rsidR="00162111" w:rsidRPr="00E4552E" w:rsidRDefault="00E4552E"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„К</w:t>
      </w:r>
      <w:r w:rsidR="00162111" w:rsidRPr="00E4552E">
        <w:rPr>
          <w:rFonts w:ascii="Times New Roman" w:hAnsi="Times New Roman"/>
          <w:sz w:val="28"/>
          <w:szCs w:val="28"/>
        </w:rPr>
        <w:t>раси фешън 2012</w:t>
      </w:r>
      <w:r w:rsidRPr="00E4552E">
        <w:rPr>
          <w:rFonts w:ascii="Times New Roman" w:hAnsi="Times New Roman"/>
          <w:sz w:val="28"/>
          <w:szCs w:val="28"/>
        </w:rPr>
        <w:t>“</w:t>
      </w:r>
      <w:r w:rsidR="00162111" w:rsidRPr="00E4552E">
        <w:rPr>
          <w:rFonts w:ascii="Times New Roman" w:hAnsi="Times New Roman"/>
          <w:sz w:val="28"/>
          <w:szCs w:val="28"/>
        </w:rPr>
        <w:t xml:space="preserve"> </w:t>
      </w:r>
      <w:r w:rsidRPr="00E4552E">
        <w:rPr>
          <w:rFonts w:ascii="Times New Roman" w:hAnsi="Times New Roman"/>
          <w:sz w:val="28"/>
          <w:szCs w:val="28"/>
        </w:rPr>
        <w:t>ЕООД –</w:t>
      </w:r>
      <w:r w:rsidR="00162111" w:rsidRPr="00E4552E">
        <w:rPr>
          <w:rFonts w:ascii="Times New Roman" w:hAnsi="Times New Roman"/>
          <w:sz w:val="28"/>
          <w:szCs w:val="28"/>
        </w:rPr>
        <w:t xml:space="preserve"> фризьорство и козметика</w:t>
      </w:r>
    </w:p>
    <w:p w:rsidR="00162111" w:rsidRPr="00E4552E" w:rsidRDefault="00E4552E"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ЕТ „К</w:t>
      </w:r>
      <w:r w:rsidR="00162111" w:rsidRPr="00E4552E">
        <w:rPr>
          <w:rFonts w:ascii="Times New Roman" w:hAnsi="Times New Roman"/>
          <w:sz w:val="28"/>
          <w:szCs w:val="28"/>
        </w:rPr>
        <w:t xml:space="preserve">ипарис - </w:t>
      </w:r>
      <w:r w:rsidRPr="00E4552E">
        <w:rPr>
          <w:rFonts w:ascii="Times New Roman" w:hAnsi="Times New Roman"/>
          <w:sz w:val="28"/>
          <w:szCs w:val="28"/>
        </w:rPr>
        <w:t>Иван Костанцалиев“ – п</w:t>
      </w:r>
      <w:r w:rsidR="00162111" w:rsidRPr="00E4552E">
        <w:rPr>
          <w:rFonts w:ascii="Times New Roman" w:hAnsi="Times New Roman"/>
          <w:sz w:val="28"/>
          <w:szCs w:val="28"/>
        </w:rPr>
        <w:t>роизводство на амбалаж от дървен материал</w:t>
      </w:r>
      <w:r w:rsidRPr="00E4552E">
        <w:rPr>
          <w:rFonts w:ascii="Times New Roman" w:hAnsi="Times New Roman"/>
          <w:sz w:val="28"/>
          <w:szCs w:val="28"/>
        </w:rPr>
        <w:t>;</w:t>
      </w:r>
    </w:p>
    <w:p w:rsidR="00162111" w:rsidRDefault="00E4552E" w:rsidP="00E4552E">
      <w:pPr>
        <w:pStyle w:val="a3"/>
        <w:numPr>
          <w:ilvl w:val="0"/>
          <w:numId w:val="26"/>
        </w:numPr>
        <w:spacing w:before="0" w:after="120" w:line="360" w:lineRule="exact"/>
        <w:contextualSpacing w:val="0"/>
        <w:jc w:val="both"/>
        <w:rPr>
          <w:rFonts w:ascii="Times New Roman" w:hAnsi="Times New Roman"/>
          <w:sz w:val="28"/>
          <w:szCs w:val="28"/>
        </w:rPr>
      </w:pPr>
      <w:r w:rsidRPr="00E4552E">
        <w:rPr>
          <w:rFonts w:ascii="Times New Roman" w:hAnsi="Times New Roman"/>
          <w:sz w:val="28"/>
          <w:szCs w:val="28"/>
        </w:rPr>
        <w:t>ЕТ „Ник-</w:t>
      </w:r>
      <w:r w:rsidR="00F704DC" w:rsidRPr="00E4552E">
        <w:rPr>
          <w:rFonts w:ascii="Times New Roman" w:hAnsi="Times New Roman"/>
          <w:sz w:val="28"/>
          <w:szCs w:val="28"/>
        </w:rPr>
        <w:t xml:space="preserve">Пластик </w:t>
      </w:r>
      <w:r w:rsidR="00162111" w:rsidRPr="00E4552E">
        <w:rPr>
          <w:rFonts w:ascii="Times New Roman" w:hAnsi="Times New Roman"/>
          <w:sz w:val="28"/>
          <w:szCs w:val="28"/>
        </w:rPr>
        <w:t xml:space="preserve">- </w:t>
      </w:r>
      <w:r w:rsidRPr="00E4552E">
        <w:rPr>
          <w:rFonts w:ascii="Times New Roman" w:hAnsi="Times New Roman"/>
          <w:sz w:val="28"/>
          <w:szCs w:val="28"/>
        </w:rPr>
        <w:t xml:space="preserve">Валя Петрова“ – </w:t>
      </w:r>
      <w:r w:rsidR="00162111" w:rsidRPr="00E4552E">
        <w:rPr>
          <w:rFonts w:ascii="Times New Roman" w:hAnsi="Times New Roman"/>
          <w:sz w:val="28"/>
          <w:szCs w:val="28"/>
        </w:rPr>
        <w:t>производство на изделия от каучук и пластмаси</w:t>
      </w:r>
      <w:r w:rsidRPr="00E4552E">
        <w:rPr>
          <w:rFonts w:ascii="Times New Roman" w:hAnsi="Times New Roman"/>
          <w:sz w:val="28"/>
          <w:szCs w:val="28"/>
        </w:rPr>
        <w:t>.</w:t>
      </w:r>
    </w:p>
    <w:p w:rsidR="00F704DC" w:rsidRDefault="00F704DC" w:rsidP="00F704DC">
      <w:pPr>
        <w:pStyle w:val="a3"/>
        <w:spacing w:before="0" w:after="120" w:line="360" w:lineRule="exact"/>
        <w:ind w:left="810"/>
        <w:contextualSpacing w:val="0"/>
        <w:jc w:val="both"/>
        <w:rPr>
          <w:rFonts w:ascii="Times New Roman" w:hAnsi="Times New Roman"/>
          <w:sz w:val="28"/>
          <w:szCs w:val="28"/>
        </w:rPr>
      </w:pPr>
    </w:p>
    <w:p w:rsidR="00136F27" w:rsidRDefault="00136F27" w:rsidP="00136F27">
      <w:pPr>
        <w:pStyle w:val="a3"/>
        <w:spacing w:before="0" w:after="120" w:line="360" w:lineRule="exact"/>
        <w:ind w:left="0"/>
        <w:contextualSpacing w:val="0"/>
        <w:jc w:val="both"/>
        <w:rPr>
          <w:rFonts w:ascii="Times New Roman" w:hAnsi="Times New Roman"/>
          <w:b/>
          <w:sz w:val="28"/>
          <w:szCs w:val="28"/>
        </w:rPr>
      </w:pPr>
      <w:r>
        <w:rPr>
          <w:rFonts w:ascii="Times New Roman" w:hAnsi="Times New Roman"/>
          <w:b/>
          <w:sz w:val="28"/>
          <w:szCs w:val="28"/>
        </w:rPr>
        <w:t>Заетост</w:t>
      </w:r>
    </w:p>
    <w:p w:rsidR="00162111"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 xml:space="preserve">В последните години в община Тутракан се наблюдава тенденция за намаляване на безработицата. От 14,7% през 2015 г., за 2019 г. тя е 8%. </w:t>
      </w:r>
    </w:p>
    <w:p w:rsidR="008978FE" w:rsidRDefault="008978FE" w:rsidP="00136F27">
      <w:pPr>
        <w:pStyle w:val="a3"/>
        <w:spacing w:before="0" w:after="120" w:line="360" w:lineRule="exact"/>
        <w:ind w:left="0"/>
        <w:contextualSpacing w:val="0"/>
        <w:jc w:val="both"/>
        <w:rPr>
          <w:rFonts w:ascii="Times New Roman" w:hAnsi="Times New Roman"/>
          <w:sz w:val="28"/>
          <w:szCs w:val="28"/>
        </w:rPr>
      </w:pPr>
    </w:p>
    <w:tbl>
      <w:tblPr>
        <w:tblStyle w:val="a7"/>
        <w:tblW w:w="0" w:type="auto"/>
        <w:jc w:val="center"/>
        <w:tblLook w:val="04A0"/>
      </w:tblPr>
      <w:tblGrid>
        <w:gridCol w:w="4750"/>
        <w:gridCol w:w="4750"/>
      </w:tblGrid>
      <w:tr w:rsidR="00F704DC" w:rsidTr="00AD36FD">
        <w:trPr>
          <w:jc w:val="center"/>
        </w:trPr>
        <w:tc>
          <w:tcPr>
            <w:tcW w:w="4750" w:type="dxa"/>
            <w:shd w:val="clear" w:color="auto" w:fill="EAF1DD" w:themeFill="accent3" w:themeFillTint="33"/>
          </w:tcPr>
          <w:p w:rsidR="00F704DC" w:rsidRPr="001F7A0A" w:rsidRDefault="00F704DC" w:rsidP="00136F27">
            <w:pPr>
              <w:pStyle w:val="a3"/>
              <w:spacing w:before="0" w:after="120" w:line="360" w:lineRule="exact"/>
              <w:ind w:left="0"/>
              <w:contextualSpacing w:val="0"/>
              <w:jc w:val="center"/>
              <w:rPr>
                <w:rFonts w:ascii="Times New Roman" w:hAnsi="Times New Roman"/>
                <w:b/>
                <w:sz w:val="28"/>
                <w:szCs w:val="28"/>
              </w:rPr>
            </w:pPr>
            <w:r w:rsidRPr="001F7A0A">
              <w:rPr>
                <w:rFonts w:ascii="Times New Roman" w:hAnsi="Times New Roman"/>
                <w:b/>
                <w:sz w:val="28"/>
                <w:szCs w:val="28"/>
              </w:rPr>
              <w:t>Година</w:t>
            </w:r>
          </w:p>
        </w:tc>
        <w:tc>
          <w:tcPr>
            <w:tcW w:w="4750" w:type="dxa"/>
            <w:shd w:val="clear" w:color="auto" w:fill="EAF1DD" w:themeFill="accent3" w:themeFillTint="33"/>
          </w:tcPr>
          <w:p w:rsidR="00F704DC" w:rsidRPr="001F7A0A" w:rsidRDefault="00F704DC" w:rsidP="00136F27">
            <w:pPr>
              <w:pStyle w:val="a3"/>
              <w:spacing w:before="0" w:after="120" w:line="360" w:lineRule="exact"/>
              <w:ind w:left="0"/>
              <w:contextualSpacing w:val="0"/>
              <w:jc w:val="center"/>
              <w:rPr>
                <w:rFonts w:ascii="Times New Roman" w:hAnsi="Times New Roman"/>
                <w:b/>
                <w:sz w:val="28"/>
                <w:szCs w:val="28"/>
              </w:rPr>
            </w:pPr>
            <w:r w:rsidRPr="001F7A0A">
              <w:rPr>
                <w:rFonts w:ascii="Times New Roman" w:hAnsi="Times New Roman"/>
                <w:b/>
                <w:sz w:val="28"/>
                <w:szCs w:val="28"/>
              </w:rPr>
              <w:t>Равнище на безработицата</w:t>
            </w:r>
          </w:p>
        </w:tc>
      </w:tr>
      <w:tr w:rsidR="00F704DC" w:rsidTr="008978FE">
        <w:trPr>
          <w:jc w:val="center"/>
        </w:trPr>
        <w:tc>
          <w:tcPr>
            <w:tcW w:w="4750" w:type="dxa"/>
          </w:tcPr>
          <w:p w:rsidR="00F704DC"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2015</w:t>
            </w:r>
          </w:p>
        </w:tc>
        <w:tc>
          <w:tcPr>
            <w:tcW w:w="4750" w:type="dxa"/>
          </w:tcPr>
          <w:p w:rsidR="00F704DC"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14,7%</w:t>
            </w:r>
          </w:p>
        </w:tc>
      </w:tr>
      <w:tr w:rsidR="00F704DC" w:rsidTr="008978FE">
        <w:trPr>
          <w:jc w:val="center"/>
        </w:trPr>
        <w:tc>
          <w:tcPr>
            <w:tcW w:w="4750" w:type="dxa"/>
          </w:tcPr>
          <w:p w:rsidR="00F704DC"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2016</w:t>
            </w:r>
          </w:p>
        </w:tc>
        <w:tc>
          <w:tcPr>
            <w:tcW w:w="4750" w:type="dxa"/>
          </w:tcPr>
          <w:p w:rsidR="00F704DC"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11,7%</w:t>
            </w:r>
          </w:p>
        </w:tc>
      </w:tr>
      <w:tr w:rsidR="00F704DC" w:rsidTr="008978FE">
        <w:trPr>
          <w:jc w:val="center"/>
        </w:trPr>
        <w:tc>
          <w:tcPr>
            <w:tcW w:w="4750" w:type="dxa"/>
          </w:tcPr>
          <w:p w:rsidR="00F704DC"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2017</w:t>
            </w:r>
          </w:p>
        </w:tc>
        <w:tc>
          <w:tcPr>
            <w:tcW w:w="4750" w:type="dxa"/>
          </w:tcPr>
          <w:p w:rsidR="00F704DC"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8,9%</w:t>
            </w:r>
          </w:p>
        </w:tc>
      </w:tr>
      <w:tr w:rsidR="00F704DC" w:rsidTr="008978FE">
        <w:trPr>
          <w:jc w:val="center"/>
        </w:trPr>
        <w:tc>
          <w:tcPr>
            <w:tcW w:w="4750" w:type="dxa"/>
          </w:tcPr>
          <w:p w:rsidR="00F704DC"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2018</w:t>
            </w:r>
          </w:p>
        </w:tc>
        <w:tc>
          <w:tcPr>
            <w:tcW w:w="4750" w:type="dxa"/>
          </w:tcPr>
          <w:p w:rsidR="00F704DC"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8,4%</w:t>
            </w:r>
          </w:p>
        </w:tc>
      </w:tr>
      <w:tr w:rsidR="00F704DC" w:rsidTr="008978FE">
        <w:trPr>
          <w:jc w:val="center"/>
        </w:trPr>
        <w:tc>
          <w:tcPr>
            <w:tcW w:w="4750" w:type="dxa"/>
          </w:tcPr>
          <w:p w:rsidR="00F704DC"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2019</w:t>
            </w:r>
          </w:p>
        </w:tc>
        <w:tc>
          <w:tcPr>
            <w:tcW w:w="4750" w:type="dxa"/>
          </w:tcPr>
          <w:p w:rsidR="00F704DC" w:rsidRDefault="00F704DC"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8,0%</w:t>
            </w:r>
          </w:p>
        </w:tc>
      </w:tr>
    </w:tbl>
    <w:p w:rsidR="00F704DC" w:rsidRPr="001F7A0A" w:rsidRDefault="001F7A0A" w:rsidP="00136F27">
      <w:pPr>
        <w:pStyle w:val="a3"/>
        <w:spacing w:before="0" w:after="120" w:line="360" w:lineRule="exact"/>
        <w:ind w:left="0"/>
        <w:contextualSpacing w:val="0"/>
        <w:jc w:val="center"/>
        <w:rPr>
          <w:rFonts w:ascii="Times New Roman" w:hAnsi="Times New Roman"/>
          <w:i/>
          <w:sz w:val="24"/>
          <w:szCs w:val="24"/>
        </w:rPr>
      </w:pPr>
      <w:r w:rsidRPr="001F7A0A">
        <w:rPr>
          <w:rFonts w:ascii="Times New Roman" w:hAnsi="Times New Roman"/>
          <w:i/>
          <w:sz w:val="24"/>
          <w:szCs w:val="24"/>
        </w:rPr>
        <w:t>Равнище на безработицата в община Тутракан по години</w:t>
      </w:r>
    </w:p>
    <w:p w:rsidR="00136F27" w:rsidRDefault="00136F27" w:rsidP="00136F27">
      <w:pPr>
        <w:pStyle w:val="a3"/>
        <w:spacing w:before="0" w:after="120" w:line="360" w:lineRule="exact"/>
        <w:ind w:left="0"/>
        <w:contextualSpacing w:val="0"/>
        <w:jc w:val="both"/>
        <w:rPr>
          <w:rFonts w:ascii="Times New Roman" w:hAnsi="Times New Roman"/>
          <w:sz w:val="28"/>
          <w:szCs w:val="28"/>
        </w:rPr>
      </w:pPr>
    </w:p>
    <w:p w:rsidR="00F704DC" w:rsidRDefault="00136F27"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 xml:space="preserve">Равнището на безработица в общината е по-високо от средното за България, но нивото му за последните три години е трайно,  с тенденция към лек спад.  Трябва да се отбележи, че нивото на безработица в община Тутракан в чувствително по-ниско от това на област Силистра като цяло, където коефициентът на безработица за 2019 г. е 13,3% по данни на НСИ. </w:t>
      </w:r>
    </w:p>
    <w:p w:rsidR="00136F27" w:rsidRDefault="00136F27" w:rsidP="00136F27">
      <w:pPr>
        <w:pStyle w:val="a3"/>
        <w:spacing w:before="0" w:after="120" w:line="360" w:lineRule="exact"/>
        <w:ind w:left="0"/>
        <w:contextualSpacing w:val="0"/>
        <w:jc w:val="both"/>
        <w:rPr>
          <w:rFonts w:ascii="Times New Roman" w:hAnsi="Times New Roman"/>
          <w:sz w:val="28"/>
          <w:szCs w:val="28"/>
        </w:rPr>
      </w:pPr>
      <w:r>
        <w:rPr>
          <w:rFonts w:ascii="Times New Roman" w:hAnsi="Times New Roman"/>
          <w:sz w:val="28"/>
          <w:szCs w:val="28"/>
        </w:rPr>
        <w:t>По данни на Дирекция „Бюро по труда“</w:t>
      </w:r>
      <w:r w:rsidR="0081606C">
        <w:rPr>
          <w:rFonts w:ascii="Times New Roman" w:hAnsi="Times New Roman"/>
          <w:sz w:val="28"/>
          <w:szCs w:val="28"/>
        </w:rPr>
        <w:t xml:space="preserve"> –</w:t>
      </w:r>
      <w:r>
        <w:rPr>
          <w:rFonts w:ascii="Times New Roman" w:hAnsi="Times New Roman"/>
          <w:sz w:val="28"/>
          <w:szCs w:val="28"/>
        </w:rPr>
        <w:t xml:space="preserve"> </w:t>
      </w:r>
      <w:r w:rsidR="00ED2D72">
        <w:rPr>
          <w:rFonts w:ascii="Times New Roman" w:hAnsi="Times New Roman"/>
          <w:sz w:val="28"/>
          <w:szCs w:val="28"/>
        </w:rPr>
        <w:t>град</w:t>
      </w:r>
      <w:r>
        <w:rPr>
          <w:rFonts w:ascii="Times New Roman" w:hAnsi="Times New Roman"/>
          <w:sz w:val="28"/>
          <w:szCs w:val="28"/>
        </w:rPr>
        <w:t xml:space="preserve"> Тутракан, </w:t>
      </w:r>
      <w:r w:rsidR="0081606C">
        <w:rPr>
          <w:rFonts w:ascii="Times New Roman" w:hAnsi="Times New Roman"/>
          <w:sz w:val="28"/>
          <w:szCs w:val="28"/>
        </w:rPr>
        <w:t xml:space="preserve">чрез услуги по осигуряване на заетост са включени 625 лица през 2015 г., 676 лица през 2016 г., 510 лица през 2017 г., 533 лица през 2018 г. и 530 лица през 2019 г. </w:t>
      </w:r>
    </w:p>
    <w:p w:rsidR="00136F27" w:rsidRPr="00A3272E" w:rsidRDefault="00136F27" w:rsidP="00136F27">
      <w:pPr>
        <w:pStyle w:val="a3"/>
        <w:spacing w:before="0" w:after="120" w:line="360" w:lineRule="exact"/>
        <w:ind w:left="0"/>
        <w:contextualSpacing w:val="0"/>
        <w:jc w:val="both"/>
        <w:rPr>
          <w:rFonts w:ascii="Times New Roman" w:hAnsi="Times New Roman"/>
          <w:sz w:val="28"/>
        </w:rPr>
      </w:pPr>
    </w:p>
    <w:p w:rsidR="00077337" w:rsidRPr="00354D37" w:rsidRDefault="00D00705" w:rsidP="00CB6FA7">
      <w:pPr>
        <w:pStyle w:val="2"/>
        <w:rPr>
          <w:rFonts w:ascii="Times New Roman" w:hAnsi="Times New Roman"/>
          <w:b/>
          <w:sz w:val="28"/>
          <w:szCs w:val="28"/>
        </w:rPr>
      </w:pPr>
      <w:bookmarkStart w:id="4" w:name="_Toc60949616"/>
      <w:r w:rsidRPr="00354D37">
        <w:rPr>
          <w:rFonts w:ascii="Times New Roman" w:hAnsi="Times New Roman"/>
          <w:b/>
          <w:sz w:val="28"/>
          <w:szCs w:val="28"/>
        </w:rPr>
        <w:t>3.</w:t>
      </w:r>
      <w:r w:rsidR="00751398" w:rsidRPr="00354D37">
        <w:rPr>
          <w:rFonts w:ascii="Times New Roman" w:hAnsi="Times New Roman"/>
          <w:b/>
          <w:sz w:val="28"/>
          <w:szCs w:val="28"/>
        </w:rPr>
        <w:t xml:space="preserve"> </w:t>
      </w:r>
      <w:r w:rsidR="00354D37" w:rsidRPr="00354D37">
        <w:rPr>
          <w:rFonts w:ascii="Times New Roman" w:hAnsi="Times New Roman"/>
          <w:b/>
          <w:caps w:val="0"/>
          <w:sz w:val="28"/>
          <w:szCs w:val="28"/>
        </w:rPr>
        <w:t>Развитие на социалната сфера и човешките ресурси</w:t>
      </w:r>
      <w:bookmarkEnd w:id="4"/>
      <w:r w:rsidR="00354D37" w:rsidRPr="00354D37">
        <w:rPr>
          <w:rFonts w:ascii="Times New Roman" w:hAnsi="Times New Roman"/>
          <w:b/>
          <w:caps w:val="0"/>
          <w:sz w:val="28"/>
          <w:szCs w:val="28"/>
        </w:rPr>
        <w:t xml:space="preserve"> </w:t>
      </w:r>
    </w:p>
    <w:p w:rsidR="00077337" w:rsidRPr="00740B61" w:rsidRDefault="00077337" w:rsidP="00B55A2D">
      <w:pPr>
        <w:spacing w:before="0"/>
        <w:ind w:firstLine="360"/>
        <w:contextualSpacing/>
      </w:pPr>
    </w:p>
    <w:p w:rsidR="00B920D7" w:rsidRDefault="00EA1C5A" w:rsidP="008A17FF">
      <w:pPr>
        <w:spacing w:before="0" w:after="120" w:line="360" w:lineRule="exact"/>
        <w:contextualSpacing/>
        <w:jc w:val="both"/>
        <w:rPr>
          <w:rFonts w:ascii="Times New Roman" w:hAnsi="Times New Roman"/>
          <w:b/>
          <w:sz w:val="28"/>
          <w:szCs w:val="28"/>
        </w:rPr>
      </w:pPr>
      <w:r w:rsidRPr="00FE4E38">
        <w:rPr>
          <w:rFonts w:ascii="Times New Roman" w:hAnsi="Times New Roman"/>
          <w:b/>
          <w:sz w:val="28"/>
          <w:szCs w:val="28"/>
        </w:rPr>
        <w:t>Население</w:t>
      </w:r>
    </w:p>
    <w:p w:rsidR="009278BA" w:rsidRDefault="009278BA" w:rsidP="008A17FF">
      <w:pPr>
        <w:spacing w:before="0" w:after="120" w:line="360" w:lineRule="exact"/>
        <w:contextualSpacing/>
        <w:jc w:val="both"/>
        <w:rPr>
          <w:rFonts w:ascii="Times New Roman" w:eastAsia="Times New Roman" w:hAnsi="Times New Roman"/>
          <w:sz w:val="28"/>
          <w:szCs w:val="28"/>
          <w:lang w:eastAsia="zh-CN"/>
        </w:rPr>
      </w:pPr>
    </w:p>
    <w:p w:rsidR="001972EB" w:rsidRPr="00740B61" w:rsidRDefault="009278BA" w:rsidP="001972EB">
      <w:pPr>
        <w:spacing w:before="0" w:after="120" w:line="360" w:lineRule="exact"/>
        <w:contextualSpacing/>
        <w:jc w:val="both"/>
        <w:rPr>
          <w:rFonts w:ascii="Times New Roman" w:hAnsi="Times New Roman"/>
          <w:sz w:val="28"/>
          <w:szCs w:val="28"/>
        </w:rPr>
      </w:pPr>
      <w:r>
        <w:rPr>
          <w:rFonts w:ascii="Times New Roman" w:eastAsia="Times New Roman" w:hAnsi="Times New Roman"/>
          <w:sz w:val="28"/>
          <w:szCs w:val="28"/>
          <w:lang w:eastAsia="zh-CN"/>
        </w:rPr>
        <w:t xml:space="preserve">По данни от последното преброяване на населението, извършено през 2011 г., населението на община Тутракан </w:t>
      </w:r>
      <w:r w:rsidRPr="001972EB">
        <w:rPr>
          <w:rFonts w:ascii="Times New Roman" w:eastAsia="Times New Roman" w:hAnsi="Times New Roman"/>
          <w:sz w:val="28"/>
          <w:szCs w:val="28"/>
          <w:lang w:eastAsia="zh-CN"/>
        </w:rPr>
        <w:t>е 15 374 души</w:t>
      </w:r>
      <w:r>
        <w:rPr>
          <w:rFonts w:ascii="Times New Roman" w:eastAsia="Times New Roman" w:hAnsi="Times New Roman"/>
          <w:sz w:val="28"/>
          <w:szCs w:val="28"/>
          <w:lang w:eastAsia="zh-CN"/>
        </w:rPr>
        <w:t xml:space="preserve">. </w:t>
      </w:r>
      <w:r w:rsidR="001972EB" w:rsidRPr="00740B61">
        <w:rPr>
          <w:rFonts w:ascii="Times New Roman" w:hAnsi="Times New Roman"/>
          <w:sz w:val="28"/>
          <w:szCs w:val="28"/>
        </w:rPr>
        <w:t xml:space="preserve">По </w:t>
      </w:r>
      <w:r w:rsidR="001972EB">
        <w:rPr>
          <w:rFonts w:ascii="Times New Roman" w:hAnsi="Times New Roman"/>
          <w:sz w:val="28"/>
          <w:szCs w:val="28"/>
        </w:rPr>
        <w:t>мета</w:t>
      </w:r>
      <w:r w:rsidR="001972EB" w:rsidRPr="00740B61">
        <w:rPr>
          <w:rFonts w:ascii="Times New Roman" w:hAnsi="Times New Roman"/>
          <w:sz w:val="28"/>
          <w:szCs w:val="28"/>
        </w:rPr>
        <w:t>данни</w:t>
      </w:r>
      <w:r w:rsidR="001972EB">
        <w:rPr>
          <w:rFonts w:ascii="Times New Roman" w:hAnsi="Times New Roman"/>
          <w:sz w:val="28"/>
          <w:szCs w:val="28"/>
        </w:rPr>
        <w:t>те</w:t>
      </w:r>
      <w:r w:rsidR="001972EB" w:rsidRPr="00740B61">
        <w:rPr>
          <w:rFonts w:ascii="Times New Roman" w:hAnsi="Times New Roman"/>
          <w:sz w:val="28"/>
          <w:szCs w:val="28"/>
        </w:rPr>
        <w:t xml:space="preserve"> на НСИ към 31.12.2019 г. населението на община Тутракан е </w:t>
      </w:r>
      <w:r w:rsidR="001972EB">
        <w:rPr>
          <w:rFonts w:ascii="Times New Roman" w:hAnsi="Times New Roman"/>
          <w:sz w:val="28"/>
          <w:szCs w:val="28"/>
        </w:rPr>
        <w:t>1</w:t>
      </w:r>
      <w:r w:rsidR="001972EB" w:rsidRPr="00740B61">
        <w:rPr>
          <w:rFonts w:ascii="Times New Roman" w:eastAsia="Times New Roman" w:hAnsi="Times New Roman"/>
          <w:sz w:val="28"/>
          <w:szCs w:val="28"/>
          <w:lang w:eastAsia="zh-CN"/>
        </w:rPr>
        <w:t xml:space="preserve">3 319 души, от които мъже – 6 566 души и жени – 6 753 души. </w:t>
      </w:r>
      <w:r w:rsidR="001972EB">
        <w:rPr>
          <w:rFonts w:ascii="Times New Roman" w:eastAsia="Times New Roman" w:hAnsi="Times New Roman"/>
          <w:sz w:val="28"/>
          <w:szCs w:val="28"/>
          <w:lang w:eastAsia="zh-CN"/>
        </w:rPr>
        <w:t xml:space="preserve"> </w:t>
      </w:r>
      <w:r w:rsidR="001972EB" w:rsidRPr="00740B61">
        <w:rPr>
          <w:rFonts w:ascii="Times New Roman" w:eastAsia="Times New Roman" w:hAnsi="Times New Roman"/>
          <w:sz w:val="28"/>
          <w:szCs w:val="28"/>
          <w:lang w:eastAsia="zh-CN"/>
        </w:rPr>
        <w:t>По данни на областна администрация</w:t>
      </w:r>
      <w:r w:rsidR="001972EB">
        <w:rPr>
          <w:rFonts w:ascii="Times New Roman" w:eastAsia="Times New Roman" w:hAnsi="Times New Roman"/>
          <w:sz w:val="28"/>
          <w:szCs w:val="28"/>
          <w:lang w:eastAsia="zh-CN"/>
        </w:rPr>
        <w:t xml:space="preserve"> </w:t>
      </w:r>
      <w:r w:rsidR="001972EB" w:rsidRPr="00740B61">
        <w:rPr>
          <w:rFonts w:ascii="Times New Roman" w:eastAsia="Times New Roman" w:hAnsi="Times New Roman"/>
          <w:sz w:val="28"/>
          <w:szCs w:val="28"/>
          <w:lang w:eastAsia="zh-CN"/>
        </w:rPr>
        <w:t>–</w:t>
      </w:r>
      <w:r w:rsidR="001972EB">
        <w:rPr>
          <w:rFonts w:ascii="Times New Roman" w:eastAsia="Times New Roman" w:hAnsi="Times New Roman"/>
          <w:sz w:val="28"/>
          <w:szCs w:val="28"/>
          <w:lang w:eastAsia="zh-CN"/>
        </w:rPr>
        <w:t xml:space="preserve"> </w:t>
      </w:r>
      <w:r w:rsidR="001972EB" w:rsidRPr="00740B61">
        <w:rPr>
          <w:rFonts w:ascii="Times New Roman" w:eastAsia="Times New Roman" w:hAnsi="Times New Roman"/>
          <w:sz w:val="28"/>
          <w:szCs w:val="28"/>
          <w:lang w:eastAsia="zh-CN"/>
        </w:rPr>
        <w:t xml:space="preserve">Силистра, към 15.11.2020 г. на територията на общината са регистрирани </w:t>
      </w:r>
      <w:r w:rsidR="001972EB" w:rsidRPr="00740B61">
        <w:rPr>
          <w:rFonts w:ascii="Times New Roman" w:hAnsi="Times New Roman"/>
          <w:sz w:val="28"/>
          <w:szCs w:val="28"/>
        </w:rPr>
        <w:t>17</w:t>
      </w:r>
      <w:r w:rsidR="001972EB">
        <w:rPr>
          <w:rFonts w:ascii="Times New Roman" w:hAnsi="Times New Roman"/>
          <w:sz w:val="28"/>
          <w:szCs w:val="28"/>
        </w:rPr>
        <w:t xml:space="preserve"> </w:t>
      </w:r>
      <w:r w:rsidR="001972EB" w:rsidRPr="00740B61">
        <w:rPr>
          <w:rFonts w:ascii="Times New Roman" w:hAnsi="Times New Roman"/>
          <w:sz w:val="28"/>
          <w:szCs w:val="28"/>
        </w:rPr>
        <w:t>381 души по</w:t>
      </w:r>
      <w:r w:rsidR="001972EB">
        <w:rPr>
          <w:rFonts w:ascii="Times New Roman" w:hAnsi="Times New Roman"/>
          <w:sz w:val="28"/>
          <w:szCs w:val="28"/>
        </w:rPr>
        <w:t xml:space="preserve"> постоянен а</w:t>
      </w:r>
      <w:r w:rsidR="001972EB" w:rsidRPr="00740B61">
        <w:rPr>
          <w:rFonts w:ascii="Times New Roman" w:hAnsi="Times New Roman"/>
          <w:sz w:val="28"/>
          <w:szCs w:val="28"/>
        </w:rPr>
        <w:t>дрес и 15</w:t>
      </w:r>
      <w:r w:rsidR="001972EB">
        <w:rPr>
          <w:rFonts w:ascii="Times New Roman" w:hAnsi="Times New Roman"/>
          <w:sz w:val="28"/>
          <w:szCs w:val="28"/>
        </w:rPr>
        <w:t xml:space="preserve"> </w:t>
      </w:r>
      <w:r w:rsidR="001972EB" w:rsidRPr="00740B61">
        <w:rPr>
          <w:rFonts w:ascii="Times New Roman" w:hAnsi="Times New Roman"/>
          <w:sz w:val="28"/>
          <w:szCs w:val="28"/>
        </w:rPr>
        <w:t xml:space="preserve">660 души по настоящ адрес. </w:t>
      </w:r>
    </w:p>
    <w:p w:rsidR="001972EB" w:rsidRDefault="001972EB" w:rsidP="004376B6">
      <w:pPr>
        <w:spacing w:before="0" w:after="120" w:line="360" w:lineRule="exact"/>
        <w:contextualSpacing/>
        <w:jc w:val="both"/>
        <w:rPr>
          <w:rFonts w:ascii="Times New Roman" w:hAnsi="Times New Roman"/>
          <w:sz w:val="28"/>
          <w:szCs w:val="28"/>
        </w:rPr>
      </w:pPr>
    </w:p>
    <w:p w:rsidR="00BC271B" w:rsidRPr="00BC271B" w:rsidRDefault="001972EB" w:rsidP="004376B6">
      <w:pPr>
        <w:spacing w:before="0" w:after="120" w:line="360" w:lineRule="exact"/>
        <w:contextualSpacing/>
        <w:jc w:val="both"/>
        <w:rPr>
          <w:rFonts w:ascii="Times New Roman" w:eastAsia="Times New Roman" w:hAnsi="Times New Roman"/>
          <w:sz w:val="28"/>
          <w:szCs w:val="28"/>
          <w:lang w:eastAsia="zh-CN"/>
        </w:rPr>
      </w:pPr>
      <w:r w:rsidRPr="00740B61">
        <w:rPr>
          <w:rFonts w:ascii="Times New Roman" w:hAnsi="Times New Roman"/>
          <w:sz w:val="28"/>
          <w:szCs w:val="28"/>
        </w:rPr>
        <w:t>Разликата между регистри</w:t>
      </w:r>
      <w:r>
        <w:rPr>
          <w:rFonts w:ascii="Times New Roman" w:hAnsi="Times New Roman"/>
          <w:sz w:val="28"/>
          <w:szCs w:val="28"/>
        </w:rPr>
        <w:t xml:space="preserve">раните по постоянен/настоящ адрес </w:t>
      </w:r>
      <w:r w:rsidRPr="00740B61">
        <w:rPr>
          <w:rFonts w:ascii="Times New Roman" w:hAnsi="Times New Roman"/>
          <w:sz w:val="28"/>
          <w:szCs w:val="28"/>
        </w:rPr>
        <w:t xml:space="preserve">лица и данните на НСИ се обяснява с различната методология за изчисление на данните. </w:t>
      </w:r>
      <w:r>
        <w:rPr>
          <w:rFonts w:ascii="Times New Roman" w:hAnsi="Times New Roman"/>
          <w:sz w:val="28"/>
          <w:szCs w:val="28"/>
        </w:rPr>
        <w:t xml:space="preserve">Най-точни данни </w:t>
      </w:r>
      <w:r w:rsidRPr="00740B61">
        <w:rPr>
          <w:rFonts w:ascii="Times New Roman" w:hAnsi="Times New Roman"/>
          <w:sz w:val="28"/>
          <w:szCs w:val="28"/>
        </w:rPr>
        <w:t xml:space="preserve">за населението на община Тутракан, вкл. </w:t>
      </w:r>
      <w:r>
        <w:rPr>
          <w:rFonts w:ascii="Times New Roman" w:hAnsi="Times New Roman"/>
          <w:sz w:val="28"/>
          <w:szCs w:val="28"/>
        </w:rPr>
        <w:t xml:space="preserve">възрастова и образователна структура, както и по </w:t>
      </w:r>
      <w:r w:rsidRPr="00740B61">
        <w:rPr>
          <w:rFonts w:ascii="Times New Roman" w:hAnsi="Times New Roman"/>
          <w:sz w:val="28"/>
          <w:szCs w:val="28"/>
        </w:rPr>
        <w:t>домакинства, ще бъдат налични след извършване на планираното национално преброяване през 2021 г.</w:t>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r w:rsidR="00BC271B" w:rsidRPr="00BC271B">
        <w:rPr>
          <w:rFonts w:ascii="Times New Roman" w:hAnsi="Times New Roman"/>
          <w:sz w:val="28"/>
          <w:szCs w:val="28"/>
        </w:rPr>
        <w:tab/>
      </w:r>
    </w:p>
    <w:p w:rsidR="001972EB" w:rsidRPr="00740B61" w:rsidRDefault="001972EB" w:rsidP="001972EB">
      <w:pPr>
        <w:spacing w:before="0" w:after="120" w:line="360" w:lineRule="exact"/>
        <w:contextualSpacing/>
        <w:jc w:val="both"/>
        <w:rPr>
          <w:rFonts w:ascii="Times New Roman" w:hAnsi="Times New Roman"/>
          <w:sz w:val="28"/>
          <w:szCs w:val="28"/>
        </w:rPr>
      </w:pPr>
      <w:r w:rsidRPr="00740B61">
        <w:rPr>
          <w:rFonts w:ascii="Times New Roman" w:hAnsi="Times New Roman"/>
          <w:sz w:val="28"/>
          <w:szCs w:val="28"/>
        </w:rPr>
        <w:t>През годините числеността на населението на община Тутракан се е променяла, както следва:</w:t>
      </w:r>
    </w:p>
    <w:p w:rsidR="001972EB" w:rsidRPr="00740B61" w:rsidRDefault="001972EB" w:rsidP="001972EB">
      <w:pPr>
        <w:spacing w:before="0"/>
        <w:contextualSpacing/>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5"/>
        <w:gridCol w:w="2375"/>
        <w:gridCol w:w="2375"/>
        <w:gridCol w:w="2375"/>
      </w:tblGrid>
      <w:tr w:rsidR="001972EB" w:rsidRPr="009C0185" w:rsidTr="00555938">
        <w:trPr>
          <w:trHeight w:val="106"/>
        </w:trPr>
        <w:tc>
          <w:tcPr>
            <w:tcW w:w="2375" w:type="dxa"/>
            <w:shd w:val="clear" w:color="auto" w:fill="EAF1DD" w:themeFill="accent3" w:themeFillTint="33"/>
          </w:tcPr>
          <w:p w:rsidR="001972EB" w:rsidRPr="001972EB" w:rsidRDefault="001972EB" w:rsidP="001972EB">
            <w:pPr>
              <w:spacing w:before="0" w:after="0" w:line="240" w:lineRule="auto"/>
              <w:contextualSpacing/>
              <w:jc w:val="center"/>
              <w:rPr>
                <w:rFonts w:ascii="Times New Roman" w:hAnsi="Times New Roman"/>
                <w:b/>
                <w:sz w:val="28"/>
                <w:szCs w:val="28"/>
              </w:rPr>
            </w:pPr>
            <w:r w:rsidRPr="001972EB">
              <w:rPr>
                <w:rFonts w:ascii="Times New Roman" w:hAnsi="Times New Roman"/>
                <w:b/>
                <w:sz w:val="28"/>
                <w:szCs w:val="28"/>
              </w:rPr>
              <w:t>Година</w:t>
            </w:r>
          </w:p>
        </w:tc>
        <w:tc>
          <w:tcPr>
            <w:tcW w:w="2375" w:type="dxa"/>
            <w:shd w:val="clear" w:color="auto" w:fill="EAF1DD" w:themeFill="accent3" w:themeFillTint="33"/>
          </w:tcPr>
          <w:p w:rsidR="001972EB" w:rsidRPr="001972EB" w:rsidRDefault="001972EB" w:rsidP="001972EB">
            <w:pPr>
              <w:spacing w:before="0" w:after="0" w:line="240" w:lineRule="auto"/>
              <w:contextualSpacing/>
              <w:jc w:val="center"/>
              <w:rPr>
                <w:rFonts w:ascii="Times New Roman" w:hAnsi="Times New Roman"/>
                <w:b/>
                <w:sz w:val="28"/>
                <w:szCs w:val="28"/>
              </w:rPr>
            </w:pPr>
            <w:r w:rsidRPr="001972EB">
              <w:rPr>
                <w:rFonts w:ascii="Times New Roman" w:hAnsi="Times New Roman"/>
                <w:b/>
                <w:sz w:val="28"/>
                <w:szCs w:val="28"/>
              </w:rPr>
              <w:t>Население</w:t>
            </w:r>
          </w:p>
        </w:tc>
        <w:tc>
          <w:tcPr>
            <w:tcW w:w="2375" w:type="dxa"/>
            <w:shd w:val="clear" w:color="auto" w:fill="EAF1DD" w:themeFill="accent3" w:themeFillTint="33"/>
          </w:tcPr>
          <w:p w:rsidR="001972EB" w:rsidRPr="001972EB" w:rsidRDefault="001972EB" w:rsidP="001972EB">
            <w:pPr>
              <w:spacing w:before="0" w:after="0" w:line="240" w:lineRule="auto"/>
              <w:contextualSpacing/>
              <w:jc w:val="center"/>
              <w:rPr>
                <w:rFonts w:ascii="Times New Roman" w:hAnsi="Times New Roman"/>
                <w:b/>
                <w:sz w:val="28"/>
                <w:szCs w:val="28"/>
              </w:rPr>
            </w:pPr>
            <w:r w:rsidRPr="001972EB">
              <w:rPr>
                <w:rFonts w:ascii="Times New Roman" w:hAnsi="Times New Roman"/>
                <w:b/>
                <w:sz w:val="28"/>
                <w:szCs w:val="28"/>
              </w:rPr>
              <w:t>Година</w:t>
            </w:r>
          </w:p>
        </w:tc>
        <w:tc>
          <w:tcPr>
            <w:tcW w:w="2375" w:type="dxa"/>
            <w:shd w:val="clear" w:color="auto" w:fill="EAF1DD" w:themeFill="accent3" w:themeFillTint="33"/>
          </w:tcPr>
          <w:p w:rsidR="001972EB" w:rsidRPr="001972EB" w:rsidRDefault="001972EB" w:rsidP="001972EB">
            <w:pPr>
              <w:spacing w:before="0" w:after="0" w:line="240" w:lineRule="auto"/>
              <w:contextualSpacing/>
              <w:jc w:val="center"/>
              <w:rPr>
                <w:rFonts w:ascii="Times New Roman" w:hAnsi="Times New Roman"/>
                <w:b/>
                <w:sz w:val="28"/>
                <w:szCs w:val="28"/>
              </w:rPr>
            </w:pPr>
            <w:r w:rsidRPr="001972EB">
              <w:rPr>
                <w:rFonts w:ascii="Times New Roman" w:hAnsi="Times New Roman"/>
                <w:b/>
                <w:sz w:val="28"/>
                <w:szCs w:val="28"/>
              </w:rPr>
              <w:t>Население</w:t>
            </w:r>
          </w:p>
        </w:tc>
      </w:tr>
      <w:tr w:rsidR="001972EB" w:rsidRPr="009C0185" w:rsidTr="00555938">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hAnsi="Times New Roman"/>
                <w:sz w:val="28"/>
                <w:szCs w:val="28"/>
              </w:rPr>
              <w:t>1934</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eastAsia="Times New Roman" w:hAnsi="Times New Roman"/>
                <w:sz w:val="28"/>
                <w:szCs w:val="28"/>
                <w:lang w:eastAsia="zh-CN"/>
              </w:rPr>
              <w:t>22 433</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hAnsi="Times New Roman"/>
                <w:sz w:val="28"/>
                <w:szCs w:val="28"/>
              </w:rPr>
              <w:t>1985</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eastAsia="Times New Roman" w:hAnsi="Times New Roman"/>
                <w:sz w:val="28"/>
                <w:szCs w:val="28"/>
                <w:lang w:eastAsia="zh-CN"/>
              </w:rPr>
              <w:t>23 453</w:t>
            </w:r>
          </w:p>
        </w:tc>
      </w:tr>
      <w:tr w:rsidR="001972EB" w:rsidRPr="009C0185" w:rsidTr="00555938">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hAnsi="Times New Roman"/>
                <w:sz w:val="28"/>
                <w:szCs w:val="28"/>
              </w:rPr>
              <w:t>1946</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eastAsia="Times New Roman" w:hAnsi="Times New Roman"/>
                <w:sz w:val="28"/>
                <w:szCs w:val="28"/>
                <w:lang w:eastAsia="zh-CN"/>
              </w:rPr>
              <w:t>23 348</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hAnsi="Times New Roman"/>
                <w:sz w:val="28"/>
                <w:szCs w:val="28"/>
              </w:rPr>
              <w:t>1992</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eastAsia="Times New Roman" w:hAnsi="Times New Roman"/>
                <w:sz w:val="28"/>
                <w:szCs w:val="28"/>
                <w:lang w:eastAsia="zh-CN"/>
              </w:rPr>
              <w:t>21 774</w:t>
            </w:r>
          </w:p>
        </w:tc>
      </w:tr>
      <w:tr w:rsidR="001972EB" w:rsidRPr="009C0185" w:rsidTr="00555938">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hAnsi="Times New Roman"/>
                <w:sz w:val="28"/>
                <w:szCs w:val="28"/>
              </w:rPr>
              <w:t>1956</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eastAsia="Times New Roman" w:hAnsi="Times New Roman"/>
                <w:sz w:val="28"/>
                <w:szCs w:val="28"/>
                <w:lang w:eastAsia="zh-CN"/>
              </w:rPr>
              <w:t>26 738</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hAnsi="Times New Roman"/>
                <w:sz w:val="28"/>
                <w:szCs w:val="28"/>
              </w:rPr>
              <w:t>2001</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eastAsia="Times New Roman" w:hAnsi="Times New Roman"/>
                <w:sz w:val="28"/>
                <w:szCs w:val="28"/>
                <w:lang w:eastAsia="zh-CN"/>
              </w:rPr>
              <w:t>19 306</w:t>
            </w:r>
          </w:p>
        </w:tc>
      </w:tr>
      <w:tr w:rsidR="001972EB" w:rsidRPr="009C0185" w:rsidTr="00555938">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hAnsi="Times New Roman"/>
                <w:sz w:val="28"/>
                <w:szCs w:val="28"/>
              </w:rPr>
              <w:t>1965</w:t>
            </w:r>
          </w:p>
        </w:tc>
        <w:tc>
          <w:tcPr>
            <w:tcW w:w="2375" w:type="dxa"/>
            <w:shd w:val="clear" w:color="auto" w:fill="auto"/>
          </w:tcPr>
          <w:p w:rsidR="001972EB" w:rsidRPr="009C0185" w:rsidRDefault="001972EB" w:rsidP="00555938">
            <w:pPr>
              <w:spacing w:before="0" w:after="0" w:line="240" w:lineRule="auto"/>
              <w:contextualSpacing/>
              <w:rPr>
                <w:rFonts w:ascii="Times New Roman" w:eastAsia="Times New Roman" w:hAnsi="Times New Roman"/>
                <w:sz w:val="28"/>
                <w:szCs w:val="28"/>
                <w:lang w:eastAsia="zh-CN"/>
              </w:rPr>
            </w:pPr>
            <w:r w:rsidRPr="009C0185">
              <w:rPr>
                <w:rFonts w:ascii="Times New Roman" w:eastAsia="Times New Roman" w:hAnsi="Times New Roman"/>
                <w:sz w:val="28"/>
                <w:szCs w:val="28"/>
                <w:lang w:eastAsia="zh-CN"/>
              </w:rPr>
              <w:t>25 741</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hAnsi="Times New Roman"/>
                <w:sz w:val="28"/>
                <w:szCs w:val="28"/>
              </w:rPr>
              <w:t>2011</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eastAsia="Times New Roman" w:hAnsi="Times New Roman"/>
                <w:sz w:val="28"/>
                <w:szCs w:val="28"/>
                <w:lang w:eastAsia="zh-CN"/>
              </w:rPr>
              <w:t>15 374</w:t>
            </w:r>
          </w:p>
        </w:tc>
      </w:tr>
      <w:tr w:rsidR="001972EB" w:rsidRPr="009C0185" w:rsidTr="00555938">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r w:rsidRPr="009C0185">
              <w:rPr>
                <w:rFonts w:ascii="Times New Roman" w:hAnsi="Times New Roman"/>
                <w:sz w:val="28"/>
                <w:szCs w:val="28"/>
              </w:rPr>
              <w:t>1975</w:t>
            </w:r>
          </w:p>
        </w:tc>
        <w:tc>
          <w:tcPr>
            <w:tcW w:w="2375" w:type="dxa"/>
            <w:shd w:val="clear" w:color="auto" w:fill="auto"/>
          </w:tcPr>
          <w:p w:rsidR="001972EB" w:rsidRPr="009C0185" w:rsidRDefault="001972EB" w:rsidP="00555938">
            <w:pPr>
              <w:spacing w:before="0" w:after="0" w:line="240" w:lineRule="auto"/>
              <w:contextualSpacing/>
              <w:rPr>
                <w:rFonts w:ascii="Times New Roman" w:eastAsia="Times New Roman" w:hAnsi="Times New Roman"/>
                <w:sz w:val="28"/>
                <w:szCs w:val="28"/>
                <w:lang w:eastAsia="zh-CN"/>
              </w:rPr>
            </w:pPr>
            <w:r w:rsidRPr="009C0185">
              <w:rPr>
                <w:rFonts w:ascii="Times New Roman" w:eastAsia="Times New Roman" w:hAnsi="Times New Roman"/>
                <w:sz w:val="28"/>
                <w:szCs w:val="28"/>
                <w:lang w:eastAsia="zh-CN"/>
              </w:rPr>
              <w:t>24 698</w:t>
            </w: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p>
        </w:tc>
        <w:tc>
          <w:tcPr>
            <w:tcW w:w="2375" w:type="dxa"/>
            <w:shd w:val="clear" w:color="auto" w:fill="auto"/>
          </w:tcPr>
          <w:p w:rsidR="001972EB" w:rsidRPr="009C0185" w:rsidRDefault="001972EB" w:rsidP="00555938">
            <w:pPr>
              <w:spacing w:before="0" w:after="0" w:line="240" w:lineRule="auto"/>
              <w:contextualSpacing/>
              <w:rPr>
                <w:rFonts w:ascii="Times New Roman" w:hAnsi="Times New Roman"/>
                <w:sz w:val="28"/>
                <w:szCs w:val="28"/>
              </w:rPr>
            </w:pPr>
          </w:p>
        </w:tc>
      </w:tr>
    </w:tbl>
    <w:p w:rsidR="001972EB" w:rsidRDefault="001972EB" w:rsidP="001972EB">
      <w:pPr>
        <w:spacing w:before="0"/>
        <w:ind w:firstLine="360"/>
        <w:contextualSpacing/>
        <w:rPr>
          <w:rFonts w:ascii="Times New Roman" w:hAnsi="Times New Roman"/>
          <w:sz w:val="28"/>
          <w:szCs w:val="28"/>
        </w:rPr>
      </w:pPr>
    </w:p>
    <w:p w:rsidR="001972EB" w:rsidRDefault="001972EB" w:rsidP="001972EB">
      <w:pPr>
        <w:spacing w:before="0" w:after="120" w:line="360" w:lineRule="exact"/>
        <w:contextualSpacing/>
        <w:jc w:val="both"/>
        <w:rPr>
          <w:rFonts w:ascii="Times New Roman" w:eastAsia="Times New Roman" w:hAnsi="Times New Roman"/>
          <w:sz w:val="28"/>
          <w:szCs w:val="28"/>
          <w:lang w:eastAsia="zh-CN"/>
        </w:rPr>
      </w:pPr>
      <w:r w:rsidRPr="00740B61">
        <w:rPr>
          <w:rFonts w:ascii="Times New Roman" w:eastAsia="Times New Roman" w:hAnsi="Times New Roman"/>
          <w:sz w:val="28"/>
          <w:szCs w:val="28"/>
          <w:lang w:eastAsia="zh-CN"/>
        </w:rPr>
        <w:t>По данни</w:t>
      </w:r>
      <w:r>
        <w:rPr>
          <w:rFonts w:ascii="Times New Roman" w:eastAsia="Times New Roman" w:hAnsi="Times New Roman"/>
          <w:sz w:val="28"/>
          <w:szCs w:val="28"/>
          <w:lang w:eastAsia="zh-CN"/>
        </w:rPr>
        <w:t>те</w:t>
      </w:r>
      <w:r w:rsidRPr="00740B61">
        <w:rPr>
          <w:rFonts w:ascii="Times New Roman" w:eastAsia="Times New Roman" w:hAnsi="Times New Roman"/>
          <w:sz w:val="28"/>
          <w:szCs w:val="28"/>
          <w:lang w:eastAsia="zh-CN"/>
        </w:rPr>
        <w:t xml:space="preserve"> на НСИ към 31.12.2019 г. 7 676 души живеят в град Тутракан (от тях 3716 мъже и 3960 жени), а в селата – 5 643 души (от тях 2 850 мъже и 2 793 жени). Повече от половината жители на общината живеят в града, докато другата половина е разпределена по селата. Това отново е в синхрон с общата тенденция към урбанизация. </w:t>
      </w:r>
    </w:p>
    <w:p w:rsidR="001972EB" w:rsidRDefault="001972EB" w:rsidP="001972EB">
      <w:pPr>
        <w:spacing w:before="0" w:after="120" w:line="360" w:lineRule="exact"/>
        <w:contextualSpacing/>
        <w:jc w:val="both"/>
        <w:rPr>
          <w:rFonts w:ascii="Times New Roman" w:eastAsia="Times New Roman" w:hAnsi="Times New Roman"/>
          <w:sz w:val="28"/>
          <w:szCs w:val="28"/>
          <w:lang w:eastAsia="zh-CN"/>
        </w:rPr>
      </w:pPr>
    </w:p>
    <w:p w:rsidR="009278BA" w:rsidRDefault="009278BA" w:rsidP="008A17FF">
      <w:pPr>
        <w:spacing w:before="0" w:after="120" w:line="360" w:lineRule="exact"/>
        <w:contextualSpacing/>
        <w:jc w:val="both"/>
        <w:rPr>
          <w:rFonts w:ascii="Times New Roman" w:eastAsia="Times New Roman" w:hAnsi="Times New Roman"/>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5"/>
        <w:gridCol w:w="2375"/>
        <w:gridCol w:w="2375"/>
        <w:gridCol w:w="2375"/>
      </w:tblGrid>
      <w:tr w:rsidR="009278BA" w:rsidRPr="009C0185" w:rsidTr="009C0185">
        <w:tc>
          <w:tcPr>
            <w:tcW w:w="2375" w:type="dxa"/>
            <w:shd w:val="clear" w:color="auto" w:fill="DAE1D3"/>
          </w:tcPr>
          <w:p w:rsidR="009278BA" w:rsidRPr="009C0185" w:rsidRDefault="009278BA" w:rsidP="009C0185">
            <w:pPr>
              <w:spacing w:before="0" w:after="120" w:line="360" w:lineRule="exact"/>
              <w:contextualSpacing/>
              <w:jc w:val="center"/>
              <w:rPr>
                <w:rFonts w:ascii="Times New Roman" w:eastAsia="Times New Roman" w:hAnsi="Times New Roman"/>
                <w:b/>
                <w:sz w:val="28"/>
                <w:szCs w:val="28"/>
                <w:lang w:eastAsia="zh-CN"/>
              </w:rPr>
            </w:pPr>
            <w:r w:rsidRPr="009C0185">
              <w:rPr>
                <w:rFonts w:ascii="Times New Roman" w:eastAsia="Times New Roman" w:hAnsi="Times New Roman"/>
                <w:b/>
                <w:sz w:val="28"/>
                <w:szCs w:val="28"/>
                <w:lang w:eastAsia="zh-CN"/>
              </w:rPr>
              <w:lastRenderedPageBreak/>
              <w:t>Населено място</w:t>
            </w:r>
          </w:p>
        </w:tc>
        <w:tc>
          <w:tcPr>
            <w:tcW w:w="2375" w:type="dxa"/>
            <w:shd w:val="clear" w:color="auto" w:fill="DAE1D3"/>
          </w:tcPr>
          <w:p w:rsidR="009278BA" w:rsidRPr="009C0185" w:rsidRDefault="009278BA" w:rsidP="009C0185">
            <w:pPr>
              <w:spacing w:before="0" w:after="120" w:line="360" w:lineRule="exact"/>
              <w:contextualSpacing/>
              <w:jc w:val="center"/>
              <w:rPr>
                <w:rFonts w:ascii="Times New Roman" w:eastAsia="Times New Roman" w:hAnsi="Times New Roman"/>
                <w:b/>
                <w:sz w:val="28"/>
                <w:szCs w:val="28"/>
                <w:lang w:eastAsia="zh-CN"/>
              </w:rPr>
            </w:pPr>
            <w:r w:rsidRPr="009C0185">
              <w:rPr>
                <w:rFonts w:ascii="Times New Roman" w:eastAsia="Times New Roman" w:hAnsi="Times New Roman"/>
                <w:b/>
                <w:sz w:val="28"/>
                <w:szCs w:val="28"/>
                <w:lang w:eastAsia="zh-CN"/>
              </w:rPr>
              <w:t>Брой жители</w:t>
            </w:r>
          </w:p>
        </w:tc>
        <w:tc>
          <w:tcPr>
            <w:tcW w:w="2375" w:type="dxa"/>
            <w:shd w:val="clear" w:color="auto" w:fill="DAE1D3"/>
          </w:tcPr>
          <w:p w:rsidR="009278BA" w:rsidRPr="009C0185" w:rsidRDefault="009278BA" w:rsidP="009C0185">
            <w:pPr>
              <w:spacing w:before="0" w:after="120" w:line="360" w:lineRule="exact"/>
              <w:contextualSpacing/>
              <w:jc w:val="center"/>
              <w:rPr>
                <w:rFonts w:ascii="Times New Roman" w:eastAsia="Times New Roman" w:hAnsi="Times New Roman"/>
                <w:b/>
                <w:sz w:val="28"/>
                <w:szCs w:val="28"/>
                <w:lang w:eastAsia="zh-CN"/>
              </w:rPr>
            </w:pPr>
            <w:r w:rsidRPr="009C0185">
              <w:rPr>
                <w:rFonts w:ascii="Times New Roman" w:eastAsia="Times New Roman" w:hAnsi="Times New Roman"/>
                <w:b/>
                <w:sz w:val="28"/>
                <w:szCs w:val="28"/>
                <w:lang w:eastAsia="zh-CN"/>
              </w:rPr>
              <w:t>Населено място</w:t>
            </w:r>
          </w:p>
        </w:tc>
        <w:tc>
          <w:tcPr>
            <w:tcW w:w="2375" w:type="dxa"/>
            <w:shd w:val="clear" w:color="auto" w:fill="DAE1D3"/>
          </w:tcPr>
          <w:p w:rsidR="009278BA" w:rsidRPr="009C0185" w:rsidRDefault="009278BA" w:rsidP="009C0185">
            <w:pPr>
              <w:spacing w:before="0" w:after="120" w:line="360" w:lineRule="exact"/>
              <w:contextualSpacing/>
              <w:jc w:val="center"/>
              <w:rPr>
                <w:rFonts w:ascii="Times New Roman" w:eastAsia="Times New Roman" w:hAnsi="Times New Roman"/>
                <w:b/>
                <w:sz w:val="28"/>
                <w:szCs w:val="28"/>
                <w:lang w:eastAsia="zh-CN"/>
              </w:rPr>
            </w:pPr>
            <w:r w:rsidRPr="009C0185">
              <w:rPr>
                <w:rFonts w:ascii="Times New Roman" w:eastAsia="Times New Roman" w:hAnsi="Times New Roman"/>
                <w:b/>
                <w:sz w:val="28"/>
                <w:szCs w:val="28"/>
                <w:lang w:eastAsia="zh-CN"/>
              </w:rPr>
              <w:t>Брой жители</w:t>
            </w:r>
          </w:p>
        </w:tc>
      </w:tr>
      <w:tr w:rsidR="004376B6" w:rsidRPr="009C0185" w:rsidTr="009C0185">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Тутракан</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8641</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Варненци</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321</w:t>
            </w:r>
          </w:p>
        </w:tc>
      </w:tr>
      <w:tr w:rsidR="004376B6" w:rsidRPr="009C0185" w:rsidTr="009C0185">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Нова Черна</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1574</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Бреница</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235</w:t>
            </w:r>
          </w:p>
        </w:tc>
      </w:tr>
      <w:tr w:rsidR="004376B6" w:rsidRPr="009C0185" w:rsidTr="009C0185">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Цар Самуил</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1398</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Пожарево</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136</w:t>
            </w:r>
          </w:p>
        </w:tc>
      </w:tr>
      <w:tr w:rsidR="004376B6" w:rsidRPr="009C0185" w:rsidTr="009C0185">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Старо село</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899</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Сяново</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75</w:t>
            </w:r>
          </w:p>
        </w:tc>
      </w:tr>
      <w:tr w:rsidR="004376B6" w:rsidRPr="009C0185" w:rsidTr="009C0185">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Белица</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594</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 xml:space="preserve">Антимово </w:t>
            </w:r>
            <w:r w:rsidRPr="009C0185">
              <w:rPr>
                <w:rFonts w:ascii="Times New Roman" w:hAnsi="Times New Roman"/>
                <w:sz w:val="28"/>
                <w:szCs w:val="28"/>
              </w:rPr>
              <w:tab/>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52</w:t>
            </w:r>
          </w:p>
        </w:tc>
      </w:tr>
      <w:tr w:rsidR="004376B6" w:rsidRPr="009C0185" w:rsidTr="009C0185">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Шуменци</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514</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 xml:space="preserve">Царев дол </w:t>
            </w:r>
            <w:r w:rsidRPr="009C0185">
              <w:rPr>
                <w:rFonts w:ascii="Times New Roman" w:hAnsi="Times New Roman"/>
                <w:sz w:val="28"/>
                <w:szCs w:val="28"/>
              </w:rPr>
              <w:tab/>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50</w:t>
            </w:r>
          </w:p>
        </w:tc>
      </w:tr>
      <w:tr w:rsidR="004376B6" w:rsidRPr="009C0185" w:rsidTr="009C0185">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Преславци</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493</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 xml:space="preserve">Дунавец </w:t>
            </w:r>
            <w:r w:rsidRPr="009C0185">
              <w:rPr>
                <w:rFonts w:ascii="Times New Roman" w:hAnsi="Times New Roman"/>
                <w:sz w:val="28"/>
                <w:szCs w:val="28"/>
              </w:rPr>
              <w:tab/>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 xml:space="preserve">14 </w:t>
            </w:r>
            <w:r w:rsidRPr="009C0185">
              <w:rPr>
                <w:rFonts w:ascii="Times New Roman" w:hAnsi="Times New Roman"/>
                <w:sz w:val="28"/>
                <w:szCs w:val="28"/>
              </w:rPr>
              <w:tab/>
            </w:r>
          </w:p>
        </w:tc>
      </w:tr>
      <w:tr w:rsidR="004376B6" w:rsidRPr="009C0185" w:rsidTr="009C0185">
        <w:tc>
          <w:tcPr>
            <w:tcW w:w="2375" w:type="dxa"/>
            <w:shd w:val="clear" w:color="auto" w:fill="auto"/>
          </w:tcPr>
          <w:p w:rsidR="004376B6" w:rsidRPr="009C0185" w:rsidRDefault="004376B6" w:rsidP="009C0185">
            <w:pPr>
              <w:spacing w:before="0" w:after="120" w:line="360" w:lineRule="exact"/>
              <w:contextualSpacing/>
              <w:jc w:val="both"/>
              <w:rPr>
                <w:rFonts w:ascii="Times New Roman" w:hAnsi="Times New Roman"/>
                <w:sz w:val="28"/>
                <w:szCs w:val="28"/>
              </w:rPr>
            </w:pPr>
            <w:r w:rsidRPr="009C0185">
              <w:rPr>
                <w:rFonts w:ascii="Times New Roman" w:hAnsi="Times New Roman"/>
                <w:sz w:val="28"/>
                <w:szCs w:val="28"/>
              </w:rPr>
              <w:t>Търновци</w:t>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r w:rsidRPr="009C0185">
              <w:rPr>
                <w:rFonts w:ascii="Times New Roman" w:hAnsi="Times New Roman"/>
                <w:sz w:val="28"/>
                <w:szCs w:val="28"/>
              </w:rPr>
              <w:t xml:space="preserve">378 </w:t>
            </w:r>
            <w:r w:rsidRPr="009C0185">
              <w:rPr>
                <w:rFonts w:ascii="Times New Roman" w:hAnsi="Times New Roman"/>
                <w:sz w:val="28"/>
                <w:szCs w:val="28"/>
              </w:rPr>
              <w:tab/>
            </w: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p>
        </w:tc>
        <w:tc>
          <w:tcPr>
            <w:tcW w:w="2375" w:type="dxa"/>
            <w:shd w:val="clear" w:color="auto" w:fill="auto"/>
          </w:tcPr>
          <w:p w:rsidR="004376B6" w:rsidRPr="009C0185" w:rsidRDefault="004376B6" w:rsidP="009C0185">
            <w:pPr>
              <w:spacing w:before="0" w:after="120" w:line="360" w:lineRule="exact"/>
              <w:contextualSpacing/>
              <w:jc w:val="both"/>
              <w:rPr>
                <w:rFonts w:ascii="Times New Roman" w:eastAsia="Times New Roman" w:hAnsi="Times New Roman"/>
                <w:sz w:val="28"/>
                <w:szCs w:val="28"/>
                <w:lang w:eastAsia="zh-CN"/>
              </w:rPr>
            </w:pPr>
          </w:p>
        </w:tc>
      </w:tr>
    </w:tbl>
    <w:p w:rsidR="009278BA" w:rsidRPr="0004312B" w:rsidRDefault="0004312B" w:rsidP="0004312B">
      <w:pPr>
        <w:spacing w:before="0" w:after="120" w:line="360" w:lineRule="exact"/>
        <w:contextualSpacing/>
        <w:jc w:val="center"/>
        <w:rPr>
          <w:rFonts w:ascii="Times New Roman" w:eastAsia="Times New Roman" w:hAnsi="Times New Roman"/>
          <w:i/>
          <w:sz w:val="22"/>
          <w:szCs w:val="22"/>
          <w:lang w:eastAsia="zh-CN"/>
        </w:rPr>
      </w:pPr>
      <w:r w:rsidRPr="0004312B">
        <w:rPr>
          <w:rFonts w:ascii="Times New Roman" w:eastAsia="Times New Roman" w:hAnsi="Times New Roman"/>
          <w:i/>
          <w:sz w:val="22"/>
          <w:szCs w:val="22"/>
          <w:lang w:eastAsia="zh-CN"/>
        </w:rPr>
        <w:t>Данни на НСИ</w:t>
      </w:r>
      <w:r w:rsidR="001972EB">
        <w:rPr>
          <w:rFonts w:ascii="Times New Roman" w:eastAsia="Times New Roman" w:hAnsi="Times New Roman"/>
          <w:i/>
          <w:sz w:val="22"/>
          <w:szCs w:val="22"/>
          <w:lang w:eastAsia="zh-CN"/>
        </w:rPr>
        <w:t xml:space="preserve"> към </w:t>
      </w:r>
      <w:r w:rsidRPr="0004312B">
        <w:rPr>
          <w:rFonts w:ascii="Times New Roman" w:eastAsia="Times New Roman" w:hAnsi="Times New Roman"/>
          <w:i/>
          <w:sz w:val="22"/>
          <w:szCs w:val="22"/>
          <w:lang w:eastAsia="zh-CN"/>
        </w:rPr>
        <w:t>2011</w:t>
      </w:r>
    </w:p>
    <w:p w:rsidR="009278BA" w:rsidRPr="0004312B" w:rsidRDefault="009278BA" w:rsidP="0004312B">
      <w:pPr>
        <w:spacing w:before="0" w:after="120" w:line="360" w:lineRule="exact"/>
        <w:contextualSpacing/>
        <w:jc w:val="center"/>
        <w:rPr>
          <w:rFonts w:ascii="Times New Roman" w:eastAsia="Times New Roman" w:hAnsi="Times New Roman"/>
          <w:i/>
          <w:sz w:val="22"/>
          <w:szCs w:val="22"/>
          <w:lang w:eastAsia="zh-CN"/>
        </w:rPr>
      </w:pPr>
    </w:p>
    <w:p w:rsidR="0024043F" w:rsidRDefault="0024043F" w:rsidP="004376B6">
      <w:pPr>
        <w:spacing w:before="0" w:after="120" w:line="360" w:lineRule="exact"/>
        <w:contextualSpacing/>
        <w:jc w:val="both"/>
        <w:rPr>
          <w:rFonts w:ascii="Times New Roman" w:eastAsia="Times New Roman" w:hAnsi="Times New Roman"/>
          <w:sz w:val="28"/>
          <w:szCs w:val="28"/>
          <w:lang w:eastAsia="zh-CN"/>
        </w:rPr>
      </w:pPr>
    </w:p>
    <w:p w:rsidR="0024043F" w:rsidRDefault="0024043F" w:rsidP="004376B6">
      <w:pPr>
        <w:spacing w:before="0" w:after="120" w:line="360" w:lineRule="exact"/>
        <w:contextualSpacing/>
        <w:jc w:val="both"/>
        <w:rPr>
          <w:rFonts w:ascii="Times New Roman" w:eastAsia="Times New Roman" w:hAnsi="Times New Roman"/>
          <w:sz w:val="28"/>
          <w:szCs w:val="28"/>
          <w:lang w:eastAsia="zh-CN"/>
        </w:rPr>
      </w:pPr>
      <w:r>
        <w:rPr>
          <w:rFonts w:ascii="Times New Roman" w:eastAsia="Times New Roman" w:hAnsi="Times New Roman"/>
          <w:sz w:val="28"/>
          <w:szCs w:val="28"/>
          <w:lang w:eastAsia="zh-CN"/>
        </w:rPr>
        <w:t xml:space="preserve">Коефициентът на естествен прираст  на населението в община Тутракан е </w:t>
      </w:r>
      <w:r w:rsidR="0021410F">
        <w:rPr>
          <w:rFonts w:ascii="Times New Roman" w:eastAsia="Times New Roman" w:hAnsi="Times New Roman"/>
          <w:sz w:val="28"/>
          <w:szCs w:val="28"/>
          <w:lang w:eastAsia="zh-CN"/>
        </w:rPr>
        <w:t>-11,7, който е чувствително по-нисък от средния за страната (-6,7</w:t>
      </w:r>
      <w:r w:rsidR="001972EB">
        <w:rPr>
          <w:rFonts w:ascii="Times New Roman" w:eastAsia="Times New Roman" w:hAnsi="Times New Roman"/>
          <w:sz w:val="28"/>
          <w:szCs w:val="28"/>
          <w:lang w:eastAsia="zh-CN"/>
        </w:rPr>
        <w:t xml:space="preserve">% по данни на НСИ за 2019 г.). </w:t>
      </w:r>
      <w:r w:rsidR="001972EB" w:rsidRPr="00740B61">
        <w:rPr>
          <w:rFonts w:ascii="Times New Roman" w:eastAsia="Times New Roman" w:hAnsi="Times New Roman"/>
          <w:sz w:val="28"/>
          <w:szCs w:val="28"/>
          <w:lang w:eastAsia="zh-CN"/>
        </w:rPr>
        <w:t>По отношение на структурата на населението по пол се наблюдава лек превес на жените спрямо мъжете – тенденция, обща за цялата страна.</w:t>
      </w:r>
    </w:p>
    <w:p w:rsidR="00FE4E38" w:rsidRDefault="00FE4E38" w:rsidP="008A17FF">
      <w:pPr>
        <w:spacing w:before="0" w:after="120" w:line="360" w:lineRule="exact"/>
        <w:contextualSpacing/>
        <w:jc w:val="both"/>
        <w:rPr>
          <w:rFonts w:ascii="Times New Roman" w:hAnsi="Times New Roman"/>
          <w:sz w:val="28"/>
          <w:szCs w:val="28"/>
        </w:rPr>
      </w:pPr>
    </w:p>
    <w:p w:rsidR="00A544FE" w:rsidRPr="00740B61" w:rsidRDefault="00FD3221" w:rsidP="001972EB">
      <w:pPr>
        <w:spacing w:before="0" w:after="120" w:line="360" w:lineRule="exact"/>
        <w:jc w:val="both"/>
        <w:rPr>
          <w:rFonts w:ascii="Times New Roman" w:hAnsi="Times New Roman"/>
          <w:sz w:val="28"/>
          <w:szCs w:val="28"/>
        </w:rPr>
      </w:pPr>
      <w:r w:rsidRPr="00740B61">
        <w:rPr>
          <w:rFonts w:ascii="Times New Roman" w:hAnsi="Times New Roman"/>
          <w:sz w:val="28"/>
          <w:szCs w:val="28"/>
        </w:rPr>
        <w:t>Видно от посочените данни, т</w:t>
      </w:r>
      <w:r w:rsidR="003622D9" w:rsidRPr="00740B61">
        <w:rPr>
          <w:rFonts w:ascii="Times New Roman" w:hAnsi="Times New Roman"/>
          <w:sz w:val="28"/>
          <w:szCs w:val="28"/>
        </w:rPr>
        <w:t>енде</w:t>
      </w:r>
      <w:r w:rsidR="00A544FE" w:rsidRPr="00740B61">
        <w:rPr>
          <w:rFonts w:ascii="Times New Roman" w:hAnsi="Times New Roman"/>
          <w:sz w:val="28"/>
          <w:szCs w:val="28"/>
        </w:rPr>
        <w:t xml:space="preserve">нцията към намаляване </w:t>
      </w:r>
      <w:r w:rsidRPr="00740B61">
        <w:rPr>
          <w:rFonts w:ascii="Times New Roman" w:hAnsi="Times New Roman"/>
          <w:sz w:val="28"/>
          <w:szCs w:val="28"/>
        </w:rPr>
        <w:t xml:space="preserve">на </w:t>
      </w:r>
      <w:r w:rsidR="00A544FE" w:rsidRPr="00740B61">
        <w:rPr>
          <w:rFonts w:ascii="Times New Roman" w:hAnsi="Times New Roman"/>
          <w:sz w:val="28"/>
          <w:szCs w:val="28"/>
        </w:rPr>
        <w:t>населението на общината е трайна и продължава</w:t>
      </w:r>
      <w:r w:rsidRPr="00740B61">
        <w:rPr>
          <w:rFonts w:ascii="Times New Roman" w:hAnsi="Times New Roman"/>
          <w:sz w:val="28"/>
          <w:szCs w:val="28"/>
        </w:rPr>
        <w:t xml:space="preserve"> </w:t>
      </w:r>
      <w:r w:rsidR="000D595E">
        <w:rPr>
          <w:rFonts w:ascii="Times New Roman" w:hAnsi="Times New Roman"/>
          <w:sz w:val="28"/>
          <w:szCs w:val="28"/>
        </w:rPr>
        <w:t xml:space="preserve">вече </w:t>
      </w:r>
      <w:r w:rsidRPr="00740B61">
        <w:rPr>
          <w:rFonts w:ascii="Times New Roman" w:hAnsi="Times New Roman"/>
          <w:sz w:val="28"/>
          <w:szCs w:val="28"/>
        </w:rPr>
        <w:t>няколко десетилетия</w:t>
      </w:r>
      <w:r w:rsidR="00A544FE" w:rsidRPr="00740B61">
        <w:rPr>
          <w:rFonts w:ascii="Times New Roman" w:hAnsi="Times New Roman"/>
          <w:sz w:val="28"/>
          <w:szCs w:val="28"/>
        </w:rPr>
        <w:t xml:space="preserve">. Трябва да се отбележи, че това е обща тенденция за всички </w:t>
      </w:r>
      <w:r w:rsidR="003622D9" w:rsidRPr="00740B61">
        <w:rPr>
          <w:rFonts w:ascii="Times New Roman" w:hAnsi="Times New Roman"/>
          <w:sz w:val="28"/>
          <w:szCs w:val="28"/>
        </w:rPr>
        <w:t>общини от селски тип в България</w:t>
      </w:r>
      <w:r w:rsidR="00FE4E38">
        <w:rPr>
          <w:rFonts w:ascii="Times New Roman" w:hAnsi="Times New Roman"/>
          <w:sz w:val="28"/>
          <w:szCs w:val="28"/>
        </w:rPr>
        <w:t>.</w:t>
      </w:r>
    </w:p>
    <w:p w:rsidR="00A544FE" w:rsidRPr="00740B61" w:rsidRDefault="00A544FE" w:rsidP="008A17FF">
      <w:pPr>
        <w:spacing w:before="0" w:after="120" w:line="360" w:lineRule="exact"/>
        <w:ind w:firstLine="360"/>
        <w:rPr>
          <w:rFonts w:ascii="Times New Roman" w:hAnsi="Times New Roman"/>
          <w:sz w:val="28"/>
          <w:szCs w:val="28"/>
        </w:rPr>
      </w:pPr>
    </w:p>
    <w:p w:rsidR="000D595E" w:rsidRPr="000D595E" w:rsidRDefault="00EA1C5A" w:rsidP="008A17FF">
      <w:pPr>
        <w:spacing w:before="0" w:after="120" w:line="360" w:lineRule="exact"/>
        <w:rPr>
          <w:rFonts w:ascii="Times New Roman" w:hAnsi="Times New Roman"/>
          <w:b/>
          <w:sz w:val="28"/>
          <w:szCs w:val="28"/>
        </w:rPr>
      </w:pPr>
      <w:r w:rsidRPr="000D595E">
        <w:rPr>
          <w:rFonts w:ascii="Times New Roman" w:hAnsi="Times New Roman"/>
          <w:b/>
          <w:sz w:val="28"/>
          <w:szCs w:val="28"/>
        </w:rPr>
        <w:t>Етнически състав</w:t>
      </w:r>
    </w:p>
    <w:p w:rsidR="000D595E" w:rsidRDefault="000D595E" w:rsidP="008A17FF">
      <w:pPr>
        <w:spacing w:before="0" w:after="120" w:line="360" w:lineRule="exact"/>
        <w:jc w:val="both"/>
        <w:rPr>
          <w:rFonts w:ascii="Times New Roman" w:hAnsi="Times New Roman"/>
          <w:sz w:val="28"/>
          <w:szCs w:val="28"/>
        </w:rPr>
      </w:pPr>
      <w:r w:rsidRPr="000D595E">
        <w:rPr>
          <w:rFonts w:ascii="Times New Roman" w:hAnsi="Times New Roman"/>
          <w:sz w:val="28"/>
          <w:szCs w:val="28"/>
        </w:rPr>
        <w:t xml:space="preserve">По данни от последното преброяване на населението през 2011 г. етническият състав на община Тутракан включва българско, турско и ромско население. Общо 63,19% от жителите на общината се самоопределят като българи, 25,12% - като турци и 4,82% - като роми (трябва да се отбележи, че голяма част от ислямското ромско население се самоопределя като част от турския етнос). </w:t>
      </w:r>
    </w:p>
    <w:p w:rsidR="00EA1C5A" w:rsidRPr="000D595E" w:rsidRDefault="000D595E" w:rsidP="008A17FF">
      <w:pPr>
        <w:spacing w:before="0" w:after="120" w:line="360" w:lineRule="exact"/>
        <w:jc w:val="both"/>
        <w:rPr>
          <w:rFonts w:ascii="Times New Roman" w:hAnsi="Times New Roman"/>
          <w:color w:val="FF0000"/>
          <w:sz w:val="28"/>
          <w:szCs w:val="28"/>
        </w:rPr>
      </w:pPr>
      <w:r w:rsidRPr="000D595E">
        <w:rPr>
          <w:rFonts w:ascii="Times New Roman" w:hAnsi="Times New Roman"/>
          <w:sz w:val="28"/>
          <w:szCs w:val="28"/>
        </w:rPr>
        <w:t>С преобладаващо турско население в общината са селата Преславци, Търновци</w:t>
      </w:r>
      <w:r w:rsidRPr="00C52C81">
        <w:rPr>
          <w:rFonts w:ascii="Times New Roman" w:hAnsi="Times New Roman"/>
          <w:color w:val="FF0000"/>
          <w:sz w:val="28"/>
          <w:szCs w:val="28"/>
        </w:rPr>
        <w:t xml:space="preserve">, </w:t>
      </w:r>
      <w:r w:rsidRPr="000D595E">
        <w:rPr>
          <w:rFonts w:ascii="Times New Roman" w:hAnsi="Times New Roman"/>
          <w:sz w:val="28"/>
          <w:szCs w:val="28"/>
        </w:rPr>
        <w:t>Цар Самуил</w:t>
      </w:r>
      <w:r w:rsidR="00987986">
        <w:rPr>
          <w:rFonts w:ascii="Times New Roman" w:hAnsi="Times New Roman"/>
          <w:sz w:val="28"/>
          <w:szCs w:val="28"/>
        </w:rPr>
        <w:t>, Нова Черна и Бреница</w:t>
      </w:r>
      <w:r w:rsidRPr="000D595E">
        <w:rPr>
          <w:rFonts w:ascii="Times New Roman" w:hAnsi="Times New Roman"/>
          <w:sz w:val="28"/>
          <w:szCs w:val="28"/>
        </w:rPr>
        <w:t xml:space="preserve">.  </w:t>
      </w:r>
      <w:r w:rsidR="00EA1C5A" w:rsidRPr="000D595E">
        <w:rPr>
          <w:rFonts w:ascii="Times New Roman" w:hAnsi="Times New Roman"/>
          <w:sz w:val="28"/>
          <w:szCs w:val="28"/>
        </w:rPr>
        <w:t xml:space="preserve"> </w:t>
      </w:r>
    </w:p>
    <w:p w:rsidR="00B920D7" w:rsidRDefault="00B920D7" w:rsidP="008A17FF">
      <w:pPr>
        <w:spacing w:before="0" w:after="120" w:line="360" w:lineRule="exact"/>
        <w:rPr>
          <w:b/>
          <w:lang w:eastAsia="zh-CN"/>
        </w:rPr>
      </w:pPr>
    </w:p>
    <w:p w:rsidR="000D595E" w:rsidRDefault="00A544FE" w:rsidP="008A17FF">
      <w:pPr>
        <w:spacing w:before="0" w:after="120" w:line="360" w:lineRule="exact"/>
        <w:jc w:val="both"/>
        <w:rPr>
          <w:rFonts w:ascii="Times New Roman" w:hAnsi="Times New Roman"/>
          <w:b/>
          <w:sz w:val="28"/>
          <w:szCs w:val="28"/>
          <w:lang w:eastAsia="zh-CN"/>
        </w:rPr>
      </w:pPr>
      <w:r w:rsidRPr="000D595E">
        <w:rPr>
          <w:rFonts w:ascii="Times New Roman" w:hAnsi="Times New Roman"/>
          <w:b/>
          <w:sz w:val="28"/>
          <w:szCs w:val="28"/>
          <w:lang w:eastAsia="zh-CN"/>
        </w:rPr>
        <w:lastRenderedPageBreak/>
        <w:t>Вероизповедания</w:t>
      </w:r>
    </w:p>
    <w:p w:rsidR="00A544FE" w:rsidRPr="000D595E" w:rsidRDefault="00EA1C5A" w:rsidP="008A17FF">
      <w:pPr>
        <w:spacing w:before="0" w:after="120" w:line="360" w:lineRule="exact"/>
        <w:jc w:val="both"/>
        <w:rPr>
          <w:rFonts w:ascii="Times New Roman" w:hAnsi="Times New Roman"/>
          <w:sz w:val="28"/>
          <w:szCs w:val="28"/>
          <w:lang w:eastAsia="zh-CN"/>
        </w:rPr>
      </w:pPr>
      <w:r w:rsidRPr="000D595E">
        <w:rPr>
          <w:rFonts w:ascii="Times New Roman" w:hAnsi="Times New Roman"/>
          <w:sz w:val="28"/>
          <w:szCs w:val="28"/>
          <w:lang w:eastAsia="zh-CN"/>
        </w:rPr>
        <w:t xml:space="preserve">По данни от последното преброяване на населението, извършено през 2011 г., жителите на община Тутракан са дали следните данни за вероизповедание: </w:t>
      </w:r>
    </w:p>
    <w:tbl>
      <w:tblPr>
        <w:tblW w:w="835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1915"/>
        <w:gridCol w:w="2305"/>
        <w:gridCol w:w="1765"/>
      </w:tblGrid>
      <w:tr w:rsidR="00EA1C5A" w:rsidRPr="009C0185" w:rsidTr="009C0185">
        <w:tc>
          <w:tcPr>
            <w:tcW w:w="237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Вероизповедание</w:t>
            </w:r>
          </w:p>
        </w:tc>
        <w:tc>
          <w:tcPr>
            <w:tcW w:w="194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Численост</w:t>
            </w:r>
          </w:p>
        </w:tc>
        <w:tc>
          <w:tcPr>
            <w:tcW w:w="2250"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Вероизповедание</w:t>
            </w:r>
          </w:p>
        </w:tc>
        <w:tc>
          <w:tcPr>
            <w:tcW w:w="178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Численост</w:t>
            </w:r>
          </w:p>
        </w:tc>
      </w:tr>
      <w:tr w:rsidR="00EA1C5A" w:rsidRPr="009C0185" w:rsidTr="009C0185">
        <w:tc>
          <w:tcPr>
            <w:tcW w:w="237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Православие</w:t>
            </w:r>
          </w:p>
        </w:tc>
        <w:tc>
          <w:tcPr>
            <w:tcW w:w="194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8081 (52,56%)</w:t>
            </w:r>
          </w:p>
        </w:tc>
        <w:tc>
          <w:tcPr>
            <w:tcW w:w="2250"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Друго</w:t>
            </w:r>
          </w:p>
        </w:tc>
        <w:tc>
          <w:tcPr>
            <w:tcW w:w="178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16 (0,1%)</w:t>
            </w:r>
          </w:p>
        </w:tc>
      </w:tr>
      <w:tr w:rsidR="00EA1C5A" w:rsidRPr="009C0185" w:rsidTr="009C0185">
        <w:tc>
          <w:tcPr>
            <w:tcW w:w="237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Католицизъм</w:t>
            </w:r>
          </w:p>
        </w:tc>
        <w:tc>
          <w:tcPr>
            <w:tcW w:w="194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50 (0,32%)</w:t>
            </w:r>
          </w:p>
        </w:tc>
        <w:tc>
          <w:tcPr>
            <w:tcW w:w="2250"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Нямат</w:t>
            </w:r>
          </w:p>
        </w:tc>
        <w:tc>
          <w:tcPr>
            <w:tcW w:w="178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465 (3,02%)</w:t>
            </w:r>
          </w:p>
        </w:tc>
      </w:tr>
      <w:tr w:rsidR="00EA1C5A" w:rsidRPr="009C0185" w:rsidTr="009C0185">
        <w:tc>
          <w:tcPr>
            <w:tcW w:w="237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Протестанство</w:t>
            </w:r>
          </w:p>
        </w:tc>
        <w:tc>
          <w:tcPr>
            <w:tcW w:w="194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79 (0,51%)</w:t>
            </w:r>
          </w:p>
        </w:tc>
        <w:tc>
          <w:tcPr>
            <w:tcW w:w="2250"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Не се определят</w:t>
            </w:r>
          </w:p>
        </w:tc>
        <w:tc>
          <w:tcPr>
            <w:tcW w:w="178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1302 (8,46%)</w:t>
            </w:r>
          </w:p>
        </w:tc>
      </w:tr>
      <w:tr w:rsidR="00EA1C5A" w:rsidRPr="009C0185" w:rsidTr="009C0185">
        <w:tc>
          <w:tcPr>
            <w:tcW w:w="237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 xml:space="preserve">Ислям </w:t>
            </w:r>
          </w:p>
        </w:tc>
        <w:tc>
          <w:tcPr>
            <w:tcW w:w="194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3094 (20,12%)</w:t>
            </w:r>
          </w:p>
        </w:tc>
        <w:tc>
          <w:tcPr>
            <w:tcW w:w="2250"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Непоказано</w:t>
            </w:r>
          </w:p>
        </w:tc>
        <w:tc>
          <w:tcPr>
            <w:tcW w:w="1785" w:type="dxa"/>
            <w:shd w:val="clear" w:color="auto" w:fill="auto"/>
          </w:tcPr>
          <w:p w:rsidR="00EA1C5A" w:rsidRPr="009C0185" w:rsidRDefault="00EA1C5A" w:rsidP="009C0185">
            <w:pPr>
              <w:spacing w:after="0" w:line="240" w:lineRule="auto"/>
              <w:rPr>
                <w:rFonts w:ascii="Times New Roman" w:hAnsi="Times New Roman"/>
                <w:sz w:val="28"/>
                <w:szCs w:val="28"/>
                <w:lang w:eastAsia="zh-CN"/>
              </w:rPr>
            </w:pPr>
            <w:r w:rsidRPr="009C0185">
              <w:rPr>
                <w:rFonts w:ascii="Times New Roman" w:hAnsi="Times New Roman"/>
                <w:sz w:val="28"/>
                <w:szCs w:val="28"/>
                <w:lang w:eastAsia="zh-CN"/>
              </w:rPr>
              <w:t>2287 (14,87%)</w:t>
            </w:r>
          </w:p>
        </w:tc>
      </w:tr>
    </w:tbl>
    <w:p w:rsidR="00A544FE" w:rsidRPr="00740B61" w:rsidRDefault="00A544FE" w:rsidP="00F36C59"/>
    <w:p w:rsidR="00725ED1" w:rsidRDefault="00EA1C5A" w:rsidP="008A17FF">
      <w:pPr>
        <w:spacing w:before="0" w:after="120" w:line="360" w:lineRule="exact"/>
        <w:jc w:val="both"/>
        <w:rPr>
          <w:rFonts w:ascii="Times New Roman" w:hAnsi="Times New Roman"/>
          <w:b/>
          <w:sz w:val="28"/>
          <w:szCs w:val="28"/>
        </w:rPr>
      </w:pPr>
      <w:r w:rsidRPr="00725ED1">
        <w:rPr>
          <w:rFonts w:ascii="Times New Roman" w:hAnsi="Times New Roman"/>
          <w:b/>
          <w:sz w:val="28"/>
          <w:szCs w:val="28"/>
        </w:rPr>
        <w:t>Здравеопазване</w:t>
      </w:r>
    </w:p>
    <w:p w:rsidR="009E7580" w:rsidRPr="00725ED1" w:rsidRDefault="00165CEC" w:rsidP="008A17FF">
      <w:pPr>
        <w:spacing w:before="0" w:after="120" w:line="360" w:lineRule="exact"/>
        <w:jc w:val="both"/>
        <w:rPr>
          <w:rFonts w:ascii="Times New Roman" w:hAnsi="Times New Roman"/>
          <w:sz w:val="28"/>
          <w:szCs w:val="28"/>
        </w:rPr>
      </w:pPr>
      <w:r w:rsidRPr="00725ED1">
        <w:rPr>
          <w:rFonts w:ascii="Times New Roman" w:hAnsi="Times New Roman"/>
          <w:sz w:val="28"/>
          <w:szCs w:val="28"/>
        </w:rPr>
        <w:t>Най-важно здравно заведение на територията на община Тутракан е „</w:t>
      </w:r>
      <w:r w:rsidR="009E7580" w:rsidRPr="00725ED1">
        <w:rPr>
          <w:rFonts w:ascii="Times New Roman" w:hAnsi="Times New Roman"/>
          <w:sz w:val="28"/>
          <w:szCs w:val="28"/>
        </w:rPr>
        <w:t xml:space="preserve">МБАЛ – Тутракан” ЕООД </w:t>
      </w:r>
      <w:r w:rsidRPr="00725ED1">
        <w:rPr>
          <w:rFonts w:ascii="Times New Roman" w:hAnsi="Times New Roman"/>
          <w:sz w:val="28"/>
          <w:szCs w:val="28"/>
        </w:rPr>
        <w:t xml:space="preserve">– </w:t>
      </w:r>
      <w:r w:rsidR="009E7580" w:rsidRPr="00725ED1">
        <w:rPr>
          <w:rFonts w:ascii="Times New Roman" w:hAnsi="Times New Roman"/>
          <w:sz w:val="28"/>
          <w:szCs w:val="28"/>
        </w:rPr>
        <w:t>болница със 100% общинска собственост</w:t>
      </w:r>
      <w:r w:rsidRPr="00725ED1">
        <w:rPr>
          <w:rFonts w:ascii="Times New Roman" w:hAnsi="Times New Roman"/>
          <w:sz w:val="28"/>
          <w:szCs w:val="28"/>
        </w:rPr>
        <w:t xml:space="preserve">, която се намира в </w:t>
      </w:r>
      <w:r w:rsidR="00ED2D72">
        <w:rPr>
          <w:rFonts w:ascii="Times New Roman" w:hAnsi="Times New Roman"/>
          <w:sz w:val="28"/>
          <w:szCs w:val="28"/>
        </w:rPr>
        <w:t>град</w:t>
      </w:r>
      <w:r w:rsidRPr="00725ED1">
        <w:rPr>
          <w:rFonts w:ascii="Times New Roman" w:hAnsi="Times New Roman"/>
          <w:sz w:val="28"/>
          <w:szCs w:val="28"/>
        </w:rPr>
        <w:t xml:space="preserve"> Тутракан. Болницата има над 140 годишна история. Създадена е през </w:t>
      </w:r>
      <w:r w:rsidR="009E7580" w:rsidRPr="00725ED1">
        <w:rPr>
          <w:rFonts w:ascii="Times New Roman" w:hAnsi="Times New Roman"/>
          <w:sz w:val="28"/>
          <w:szCs w:val="28"/>
        </w:rPr>
        <w:t xml:space="preserve">1878 </w:t>
      </w:r>
      <w:r w:rsidRPr="00725ED1">
        <w:rPr>
          <w:rFonts w:ascii="Times New Roman" w:hAnsi="Times New Roman"/>
          <w:sz w:val="28"/>
          <w:szCs w:val="28"/>
        </w:rPr>
        <w:t xml:space="preserve">г. </w:t>
      </w:r>
      <w:r w:rsidR="009E7580" w:rsidRPr="00725ED1">
        <w:rPr>
          <w:rFonts w:ascii="Times New Roman" w:hAnsi="Times New Roman"/>
          <w:sz w:val="28"/>
          <w:szCs w:val="28"/>
        </w:rPr>
        <w:t xml:space="preserve">като Тутраканска градска болница, впоследствие </w:t>
      </w:r>
      <w:r w:rsidRPr="00725ED1">
        <w:rPr>
          <w:rFonts w:ascii="Times New Roman" w:hAnsi="Times New Roman"/>
          <w:sz w:val="28"/>
          <w:szCs w:val="28"/>
        </w:rPr>
        <w:t xml:space="preserve">е </w:t>
      </w:r>
      <w:r w:rsidR="009E7580" w:rsidRPr="00725ED1">
        <w:rPr>
          <w:rFonts w:ascii="Times New Roman" w:hAnsi="Times New Roman"/>
          <w:sz w:val="28"/>
          <w:szCs w:val="28"/>
        </w:rPr>
        <w:t xml:space="preserve">преобразувана </w:t>
      </w:r>
      <w:r w:rsidRPr="00725ED1">
        <w:rPr>
          <w:rFonts w:ascii="Times New Roman" w:hAnsi="Times New Roman"/>
          <w:sz w:val="28"/>
          <w:szCs w:val="28"/>
        </w:rPr>
        <w:t>на</w:t>
      </w:r>
      <w:r w:rsidR="009E7580" w:rsidRPr="00725ED1">
        <w:rPr>
          <w:rFonts w:ascii="Times New Roman" w:hAnsi="Times New Roman"/>
          <w:sz w:val="28"/>
          <w:szCs w:val="28"/>
        </w:rPr>
        <w:t xml:space="preserve"> Районна болница.  </w:t>
      </w:r>
      <w:r w:rsidRPr="00725ED1">
        <w:rPr>
          <w:rFonts w:ascii="Times New Roman" w:hAnsi="Times New Roman"/>
          <w:sz w:val="28"/>
          <w:szCs w:val="28"/>
        </w:rPr>
        <w:t>П</w:t>
      </w:r>
      <w:r w:rsidR="009E7580" w:rsidRPr="00725ED1">
        <w:rPr>
          <w:rFonts w:ascii="Times New Roman" w:hAnsi="Times New Roman"/>
          <w:sz w:val="28"/>
          <w:szCs w:val="28"/>
        </w:rPr>
        <w:t>рез 2000 година е преобразувана в „МБАЛ Тутракан” ЕООД</w:t>
      </w:r>
      <w:r w:rsidRPr="00725ED1">
        <w:rPr>
          <w:rFonts w:ascii="Times New Roman" w:hAnsi="Times New Roman"/>
          <w:sz w:val="28"/>
          <w:szCs w:val="28"/>
        </w:rPr>
        <w:t xml:space="preserve"> със заповед на Министъра на здравеопазването и е </w:t>
      </w:r>
      <w:r w:rsidR="009E7580" w:rsidRPr="00725ED1">
        <w:rPr>
          <w:rFonts w:ascii="Times New Roman" w:hAnsi="Times New Roman"/>
          <w:sz w:val="28"/>
          <w:szCs w:val="28"/>
        </w:rPr>
        <w:t>регистрирана като търговско друж</w:t>
      </w:r>
      <w:r w:rsidRPr="00725ED1">
        <w:rPr>
          <w:rFonts w:ascii="Times New Roman" w:hAnsi="Times New Roman"/>
          <w:sz w:val="28"/>
          <w:szCs w:val="28"/>
        </w:rPr>
        <w:t xml:space="preserve">ество със 100% общинско участие. </w:t>
      </w:r>
      <w:r w:rsidR="009E7580" w:rsidRPr="00725ED1">
        <w:rPr>
          <w:rFonts w:ascii="Times New Roman" w:hAnsi="Times New Roman"/>
          <w:sz w:val="28"/>
          <w:szCs w:val="28"/>
        </w:rPr>
        <w:t>Днес „МБАЛ</w:t>
      </w:r>
      <w:r w:rsidRPr="00725ED1">
        <w:rPr>
          <w:rFonts w:ascii="Times New Roman" w:hAnsi="Times New Roman"/>
          <w:sz w:val="28"/>
          <w:szCs w:val="28"/>
        </w:rPr>
        <w:t xml:space="preserve"> – </w:t>
      </w:r>
      <w:r w:rsidR="009E7580" w:rsidRPr="00725ED1">
        <w:rPr>
          <w:rFonts w:ascii="Times New Roman" w:hAnsi="Times New Roman"/>
          <w:sz w:val="28"/>
          <w:szCs w:val="28"/>
        </w:rPr>
        <w:t xml:space="preserve"> Тутракан”</w:t>
      </w:r>
      <w:r w:rsidRPr="00725ED1">
        <w:rPr>
          <w:rFonts w:ascii="Times New Roman" w:hAnsi="Times New Roman"/>
          <w:sz w:val="28"/>
          <w:szCs w:val="28"/>
        </w:rPr>
        <w:t xml:space="preserve"> </w:t>
      </w:r>
      <w:r w:rsidR="009E7580" w:rsidRPr="00725ED1">
        <w:rPr>
          <w:rFonts w:ascii="Times New Roman" w:hAnsi="Times New Roman"/>
          <w:sz w:val="28"/>
          <w:szCs w:val="28"/>
        </w:rPr>
        <w:t>ЕООД обслужва населението н</w:t>
      </w:r>
      <w:r w:rsidRPr="00725ED1">
        <w:rPr>
          <w:rFonts w:ascii="Times New Roman" w:hAnsi="Times New Roman"/>
          <w:sz w:val="28"/>
          <w:szCs w:val="28"/>
        </w:rPr>
        <w:t xml:space="preserve">е само на </w:t>
      </w:r>
      <w:r w:rsidR="009E7580" w:rsidRPr="00725ED1">
        <w:rPr>
          <w:rFonts w:ascii="Times New Roman" w:hAnsi="Times New Roman"/>
          <w:sz w:val="28"/>
          <w:szCs w:val="28"/>
        </w:rPr>
        <w:t>общин</w:t>
      </w:r>
      <w:r w:rsidRPr="00725ED1">
        <w:rPr>
          <w:rFonts w:ascii="Times New Roman" w:hAnsi="Times New Roman"/>
          <w:sz w:val="28"/>
          <w:szCs w:val="28"/>
        </w:rPr>
        <w:t>а</w:t>
      </w:r>
      <w:r w:rsidR="009E7580" w:rsidRPr="00725ED1">
        <w:rPr>
          <w:rFonts w:ascii="Times New Roman" w:hAnsi="Times New Roman"/>
          <w:sz w:val="28"/>
          <w:szCs w:val="28"/>
        </w:rPr>
        <w:t xml:space="preserve"> Тутракан</w:t>
      </w:r>
      <w:r w:rsidRPr="00725ED1">
        <w:rPr>
          <w:rFonts w:ascii="Times New Roman" w:hAnsi="Times New Roman"/>
          <w:sz w:val="28"/>
          <w:szCs w:val="28"/>
        </w:rPr>
        <w:t xml:space="preserve">, но и това на община </w:t>
      </w:r>
      <w:r w:rsidR="009E7580" w:rsidRPr="00725ED1">
        <w:rPr>
          <w:rFonts w:ascii="Times New Roman" w:hAnsi="Times New Roman"/>
          <w:sz w:val="28"/>
          <w:szCs w:val="28"/>
        </w:rPr>
        <w:t>Главиница. Годишно през лечебното заведение преминават над 5000 души.</w:t>
      </w:r>
      <w:r w:rsidRPr="00725ED1">
        <w:rPr>
          <w:rFonts w:ascii="Times New Roman" w:hAnsi="Times New Roman"/>
          <w:sz w:val="28"/>
          <w:szCs w:val="28"/>
        </w:rPr>
        <w:t xml:space="preserve"> </w:t>
      </w:r>
    </w:p>
    <w:p w:rsidR="00A16218" w:rsidRDefault="00165CEC" w:rsidP="008A17FF">
      <w:pPr>
        <w:spacing w:before="0" w:after="120" w:line="360" w:lineRule="exact"/>
        <w:jc w:val="both"/>
        <w:rPr>
          <w:rFonts w:ascii="Times New Roman" w:hAnsi="Times New Roman"/>
          <w:sz w:val="28"/>
          <w:szCs w:val="28"/>
        </w:rPr>
      </w:pPr>
      <w:r w:rsidRPr="00987986">
        <w:rPr>
          <w:rFonts w:ascii="Times New Roman" w:hAnsi="Times New Roman"/>
          <w:color w:val="404040" w:themeColor="text1" w:themeTint="BF"/>
          <w:sz w:val="28"/>
          <w:szCs w:val="28"/>
        </w:rPr>
        <w:t>В гр</w:t>
      </w:r>
      <w:r w:rsidR="00987986" w:rsidRPr="00987986">
        <w:rPr>
          <w:rFonts w:ascii="Times New Roman" w:hAnsi="Times New Roman"/>
          <w:color w:val="404040" w:themeColor="text1" w:themeTint="BF"/>
          <w:sz w:val="28"/>
          <w:szCs w:val="28"/>
        </w:rPr>
        <w:t>ад</w:t>
      </w:r>
      <w:r w:rsidRPr="00725ED1">
        <w:rPr>
          <w:rFonts w:ascii="Times New Roman" w:hAnsi="Times New Roman"/>
          <w:sz w:val="28"/>
          <w:szCs w:val="28"/>
        </w:rPr>
        <w:t xml:space="preserve"> Тутракан от 2006 г. функционира </w:t>
      </w:r>
      <w:r w:rsidRPr="00987986">
        <w:rPr>
          <w:rFonts w:ascii="Times New Roman" w:hAnsi="Times New Roman"/>
          <w:color w:val="404040" w:themeColor="text1" w:themeTint="BF"/>
          <w:sz w:val="28"/>
          <w:szCs w:val="28"/>
        </w:rPr>
        <w:t xml:space="preserve">и </w:t>
      </w:r>
      <w:r w:rsidR="00A16218" w:rsidRPr="00987986">
        <w:rPr>
          <w:rFonts w:ascii="Times New Roman" w:hAnsi="Times New Roman"/>
          <w:color w:val="404040" w:themeColor="text1" w:themeTint="BF"/>
          <w:sz w:val="28"/>
          <w:szCs w:val="28"/>
        </w:rPr>
        <w:t>М</w:t>
      </w:r>
      <w:r w:rsidR="00987986" w:rsidRPr="00987986">
        <w:rPr>
          <w:rFonts w:ascii="Times New Roman" w:hAnsi="Times New Roman"/>
          <w:color w:val="404040" w:themeColor="text1" w:themeTint="BF"/>
          <w:sz w:val="28"/>
          <w:szCs w:val="28"/>
        </w:rPr>
        <w:t>едицински център</w:t>
      </w:r>
      <w:r w:rsidR="00987986">
        <w:rPr>
          <w:rFonts w:ascii="Times New Roman" w:hAnsi="Times New Roman"/>
          <w:color w:val="FF0000"/>
          <w:sz w:val="28"/>
          <w:szCs w:val="28"/>
        </w:rPr>
        <w:t xml:space="preserve"> </w:t>
      </w:r>
      <w:r w:rsidRPr="00725ED1">
        <w:rPr>
          <w:rFonts w:ascii="Times New Roman" w:hAnsi="Times New Roman"/>
          <w:sz w:val="28"/>
          <w:szCs w:val="28"/>
        </w:rPr>
        <w:t>„</w:t>
      </w:r>
      <w:r w:rsidR="00A16218" w:rsidRPr="00725ED1">
        <w:rPr>
          <w:rFonts w:ascii="Times New Roman" w:hAnsi="Times New Roman"/>
          <w:sz w:val="28"/>
          <w:szCs w:val="28"/>
        </w:rPr>
        <w:t>Св. Иван Рилски</w:t>
      </w:r>
      <w:r w:rsidRPr="00725ED1">
        <w:rPr>
          <w:rFonts w:ascii="Times New Roman" w:hAnsi="Times New Roman"/>
          <w:sz w:val="28"/>
          <w:szCs w:val="28"/>
        </w:rPr>
        <w:t xml:space="preserve">“ – заведение за </w:t>
      </w:r>
      <w:r w:rsidR="00A16218" w:rsidRPr="00725ED1">
        <w:rPr>
          <w:rFonts w:ascii="Times New Roman" w:hAnsi="Times New Roman"/>
          <w:sz w:val="28"/>
          <w:szCs w:val="28"/>
        </w:rPr>
        <w:t>квалифицирана акушеро-гинекологична помощ</w:t>
      </w:r>
      <w:r w:rsidRPr="00725ED1">
        <w:rPr>
          <w:rFonts w:ascii="Times New Roman" w:hAnsi="Times New Roman"/>
          <w:sz w:val="28"/>
          <w:szCs w:val="28"/>
        </w:rPr>
        <w:t xml:space="preserve"> и асистирана репродукция, което обслужва множество пациенти в </w:t>
      </w:r>
      <w:r w:rsidR="00EF6436" w:rsidRPr="00EF6436">
        <w:rPr>
          <w:rFonts w:ascii="Times New Roman" w:hAnsi="Times New Roman"/>
          <w:color w:val="404040" w:themeColor="text1" w:themeTint="BF"/>
          <w:sz w:val="28"/>
          <w:szCs w:val="28"/>
        </w:rPr>
        <w:t>североизточна</w:t>
      </w:r>
      <w:r w:rsidRPr="00EF6436">
        <w:rPr>
          <w:rFonts w:ascii="Times New Roman" w:hAnsi="Times New Roman"/>
          <w:color w:val="404040" w:themeColor="text1" w:themeTint="BF"/>
          <w:sz w:val="28"/>
          <w:szCs w:val="28"/>
        </w:rPr>
        <w:t xml:space="preserve"> България</w:t>
      </w:r>
      <w:r w:rsidRPr="00725ED1">
        <w:rPr>
          <w:rFonts w:ascii="Times New Roman" w:hAnsi="Times New Roman"/>
          <w:sz w:val="28"/>
          <w:szCs w:val="28"/>
        </w:rPr>
        <w:t xml:space="preserve">. </w:t>
      </w:r>
    </w:p>
    <w:p w:rsidR="005E1CC0" w:rsidRDefault="00AB0E01" w:rsidP="008A17FF">
      <w:pPr>
        <w:spacing w:before="0" w:after="120" w:line="360" w:lineRule="exact"/>
        <w:jc w:val="both"/>
        <w:rPr>
          <w:rFonts w:ascii="Times New Roman" w:hAnsi="Times New Roman"/>
          <w:sz w:val="28"/>
          <w:szCs w:val="28"/>
        </w:rPr>
      </w:pPr>
      <w:r>
        <w:rPr>
          <w:rFonts w:ascii="Times New Roman" w:hAnsi="Times New Roman"/>
          <w:sz w:val="28"/>
          <w:szCs w:val="28"/>
        </w:rPr>
        <w:t xml:space="preserve">В </w:t>
      </w:r>
      <w:r w:rsidR="00ED2D72">
        <w:rPr>
          <w:rFonts w:ascii="Times New Roman" w:hAnsi="Times New Roman"/>
          <w:sz w:val="28"/>
          <w:szCs w:val="28"/>
        </w:rPr>
        <w:t>град</w:t>
      </w:r>
      <w:r>
        <w:rPr>
          <w:rFonts w:ascii="Times New Roman" w:hAnsi="Times New Roman"/>
          <w:sz w:val="28"/>
          <w:szCs w:val="28"/>
        </w:rPr>
        <w:t xml:space="preserve"> Тутракан работят 5 </w:t>
      </w:r>
      <w:r w:rsidR="00EF6436" w:rsidRPr="00EF6436">
        <w:rPr>
          <w:rFonts w:ascii="Times New Roman" w:hAnsi="Times New Roman"/>
          <w:color w:val="404040" w:themeColor="text1" w:themeTint="BF"/>
          <w:sz w:val="28"/>
          <w:szCs w:val="28"/>
        </w:rPr>
        <w:t>специализирани</w:t>
      </w:r>
      <w:r w:rsidRPr="00EF6436">
        <w:rPr>
          <w:rFonts w:ascii="Times New Roman" w:hAnsi="Times New Roman"/>
          <w:color w:val="404040" w:themeColor="text1" w:themeTint="BF"/>
          <w:sz w:val="28"/>
          <w:szCs w:val="28"/>
        </w:rPr>
        <w:t xml:space="preserve"> л</w:t>
      </w:r>
      <w:r>
        <w:rPr>
          <w:rFonts w:ascii="Times New Roman" w:hAnsi="Times New Roman"/>
          <w:sz w:val="28"/>
          <w:szCs w:val="28"/>
        </w:rPr>
        <w:t xml:space="preserve">екарски практики (вътрешни </w:t>
      </w:r>
      <w:r w:rsidR="00EF6436">
        <w:rPr>
          <w:rFonts w:ascii="Times New Roman" w:hAnsi="Times New Roman"/>
          <w:sz w:val="28"/>
          <w:szCs w:val="28"/>
        </w:rPr>
        <w:t xml:space="preserve">болести, педиатрия, хирургия, АГ, </w:t>
      </w:r>
      <w:r>
        <w:rPr>
          <w:rFonts w:ascii="Times New Roman" w:hAnsi="Times New Roman"/>
          <w:sz w:val="28"/>
          <w:szCs w:val="28"/>
        </w:rPr>
        <w:t>кардиология</w:t>
      </w:r>
      <w:r w:rsidR="00EF6436">
        <w:rPr>
          <w:rFonts w:ascii="Times New Roman" w:hAnsi="Times New Roman"/>
          <w:sz w:val="28"/>
          <w:szCs w:val="28"/>
        </w:rPr>
        <w:t>, ревматологичен кабинет</w:t>
      </w:r>
      <w:r>
        <w:rPr>
          <w:rFonts w:ascii="Times New Roman" w:hAnsi="Times New Roman"/>
          <w:sz w:val="28"/>
          <w:szCs w:val="28"/>
        </w:rPr>
        <w:t xml:space="preserve">) и 4 общопрактикуващи лекари (лични лекари). В града има и 8 стоматологични практики. </w:t>
      </w:r>
    </w:p>
    <w:p w:rsidR="00AB0E01" w:rsidRPr="00AB0E01" w:rsidRDefault="00AB0E01" w:rsidP="008A17FF">
      <w:pPr>
        <w:spacing w:before="0" w:after="120" w:line="360" w:lineRule="exact"/>
        <w:jc w:val="both"/>
        <w:rPr>
          <w:rFonts w:ascii="Times New Roman" w:hAnsi="Times New Roman"/>
          <w:b/>
          <w:sz w:val="28"/>
          <w:szCs w:val="28"/>
        </w:rPr>
      </w:pPr>
      <w:r>
        <w:rPr>
          <w:rFonts w:ascii="Times New Roman" w:hAnsi="Times New Roman"/>
          <w:sz w:val="28"/>
          <w:szCs w:val="28"/>
        </w:rPr>
        <w:lastRenderedPageBreak/>
        <w:t xml:space="preserve">Един общопрактикуващ лекар </w:t>
      </w:r>
      <w:r w:rsidR="00B920D7">
        <w:rPr>
          <w:rFonts w:ascii="Times New Roman" w:hAnsi="Times New Roman"/>
          <w:sz w:val="28"/>
          <w:szCs w:val="28"/>
        </w:rPr>
        <w:t xml:space="preserve">(личен лекар) обслужва селата Белица, Шуменци, Преславци, Варненци и Черногор, и един общопрактикуващ лекар – селата Нова Черна и Старо село. </w:t>
      </w:r>
    </w:p>
    <w:p w:rsidR="00B920D7" w:rsidRDefault="00B920D7" w:rsidP="008A17FF">
      <w:pPr>
        <w:spacing w:before="0" w:after="120" w:line="360" w:lineRule="exact"/>
        <w:jc w:val="both"/>
        <w:rPr>
          <w:rFonts w:ascii="Times New Roman" w:hAnsi="Times New Roman"/>
          <w:b/>
          <w:sz w:val="28"/>
          <w:szCs w:val="28"/>
        </w:rPr>
      </w:pPr>
    </w:p>
    <w:p w:rsidR="003D5B63" w:rsidRDefault="00A16218" w:rsidP="008A17FF">
      <w:pPr>
        <w:spacing w:before="0" w:after="120" w:line="360" w:lineRule="exact"/>
        <w:jc w:val="both"/>
        <w:rPr>
          <w:rFonts w:ascii="Times New Roman" w:hAnsi="Times New Roman"/>
          <w:b/>
          <w:sz w:val="28"/>
          <w:szCs w:val="28"/>
        </w:rPr>
      </w:pPr>
      <w:r w:rsidRPr="00725ED1">
        <w:rPr>
          <w:rFonts w:ascii="Times New Roman" w:hAnsi="Times New Roman"/>
          <w:b/>
          <w:sz w:val="28"/>
          <w:szCs w:val="28"/>
        </w:rPr>
        <w:t>Образователни институции</w:t>
      </w:r>
    </w:p>
    <w:p w:rsidR="00A16218" w:rsidRPr="00725ED1" w:rsidRDefault="00A65BAA" w:rsidP="008A17FF">
      <w:pPr>
        <w:spacing w:before="0" w:after="120" w:line="360" w:lineRule="exact"/>
        <w:jc w:val="both"/>
        <w:rPr>
          <w:rFonts w:ascii="Times New Roman" w:hAnsi="Times New Roman"/>
          <w:sz w:val="28"/>
          <w:szCs w:val="28"/>
        </w:rPr>
      </w:pPr>
      <w:r w:rsidRPr="00725ED1">
        <w:rPr>
          <w:rFonts w:ascii="Times New Roman" w:hAnsi="Times New Roman"/>
          <w:sz w:val="28"/>
          <w:szCs w:val="28"/>
        </w:rPr>
        <w:t>На територията на об</w:t>
      </w:r>
      <w:r w:rsidR="00426422" w:rsidRPr="00725ED1">
        <w:rPr>
          <w:rFonts w:ascii="Times New Roman" w:hAnsi="Times New Roman"/>
          <w:sz w:val="28"/>
          <w:szCs w:val="28"/>
        </w:rPr>
        <w:t xml:space="preserve">щина Тутракан </w:t>
      </w:r>
      <w:r w:rsidRPr="00725ED1">
        <w:rPr>
          <w:rFonts w:ascii="Times New Roman" w:hAnsi="Times New Roman"/>
          <w:sz w:val="28"/>
          <w:szCs w:val="28"/>
        </w:rPr>
        <w:t xml:space="preserve">функционират </w:t>
      </w:r>
      <w:r w:rsidR="00FF4574">
        <w:rPr>
          <w:rFonts w:ascii="Times New Roman" w:hAnsi="Times New Roman"/>
          <w:sz w:val="28"/>
          <w:szCs w:val="28"/>
        </w:rPr>
        <w:t>следните образователни заведения</w:t>
      </w:r>
      <w:r w:rsidRPr="00725ED1">
        <w:rPr>
          <w:rFonts w:ascii="Times New Roman" w:hAnsi="Times New Roman"/>
          <w:sz w:val="28"/>
          <w:szCs w:val="28"/>
        </w:rPr>
        <w:t>:</w:t>
      </w:r>
    </w:p>
    <w:p w:rsidR="00A04878" w:rsidRDefault="00A65BAA" w:rsidP="009F0C23">
      <w:pPr>
        <w:pStyle w:val="a3"/>
        <w:numPr>
          <w:ilvl w:val="0"/>
          <w:numId w:val="18"/>
        </w:numPr>
        <w:spacing w:before="0" w:after="120" w:line="360" w:lineRule="exact"/>
        <w:contextualSpacing w:val="0"/>
        <w:jc w:val="both"/>
        <w:rPr>
          <w:rFonts w:ascii="Times New Roman" w:hAnsi="Times New Roman"/>
          <w:sz w:val="28"/>
          <w:szCs w:val="28"/>
        </w:rPr>
      </w:pPr>
      <w:r w:rsidRPr="009F0C23">
        <w:rPr>
          <w:rFonts w:ascii="Times New Roman" w:hAnsi="Times New Roman"/>
          <w:color w:val="404040" w:themeColor="text1" w:themeTint="BF"/>
          <w:sz w:val="28"/>
          <w:szCs w:val="28"/>
        </w:rPr>
        <w:t>СУ</w:t>
      </w:r>
      <w:r w:rsidR="00041C2F" w:rsidRPr="009F0C23">
        <w:rPr>
          <w:rFonts w:ascii="Times New Roman" w:hAnsi="Times New Roman"/>
          <w:color w:val="404040" w:themeColor="text1" w:themeTint="BF"/>
          <w:sz w:val="28"/>
          <w:szCs w:val="28"/>
        </w:rPr>
        <w:t xml:space="preserve"> </w:t>
      </w:r>
      <w:r w:rsidR="00A04878" w:rsidRPr="003D5B63">
        <w:rPr>
          <w:rFonts w:ascii="Times New Roman" w:hAnsi="Times New Roman"/>
          <w:sz w:val="28"/>
          <w:szCs w:val="28"/>
        </w:rPr>
        <w:t>“</w:t>
      </w:r>
      <w:r w:rsidRPr="003D5B63">
        <w:rPr>
          <w:rFonts w:ascii="Times New Roman" w:hAnsi="Times New Roman"/>
          <w:sz w:val="28"/>
          <w:szCs w:val="28"/>
        </w:rPr>
        <w:t>Йордан Йовков</w:t>
      </w:r>
      <w:r w:rsidR="00A04878" w:rsidRPr="003D5B63">
        <w:rPr>
          <w:rFonts w:ascii="Times New Roman" w:hAnsi="Times New Roman"/>
          <w:sz w:val="28"/>
          <w:szCs w:val="28"/>
        </w:rPr>
        <w:t>”, гр</w:t>
      </w:r>
      <w:r w:rsidR="00FF4574">
        <w:rPr>
          <w:rFonts w:ascii="Times New Roman" w:hAnsi="Times New Roman"/>
          <w:sz w:val="28"/>
          <w:szCs w:val="28"/>
        </w:rPr>
        <w:t>ад</w:t>
      </w:r>
      <w:r w:rsidR="00A04878" w:rsidRPr="003D5B63">
        <w:rPr>
          <w:rFonts w:ascii="Times New Roman" w:hAnsi="Times New Roman"/>
          <w:sz w:val="28"/>
          <w:szCs w:val="28"/>
        </w:rPr>
        <w:t xml:space="preserve"> Тутракан. Училището </w:t>
      </w:r>
      <w:r w:rsidRPr="003D5B63">
        <w:rPr>
          <w:rFonts w:ascii="Times New Roman" w:hAnsi="Times New Roman"/>
          <w:sz w:val="28"/>
          <w:szCs w:val="28"/>
        </w:rPr>
        <w:t xml:space="preserve">е открито през 1940 година, когато Южна Добруджа е върната в пределите на България. Училището разполага с 24 класни стаи, оборудвани  специализирани кабинети по български език и литература, чужди езици, математика, история, химия, биология, физика, музика, четири компютърни кабинета с постоянен достъп до Интернет. Разполага с много богата библиотека, център за извънкласна дейност, училищен стол, </w:t>
      </w:r>
      <w:r w:rsidRPr="00606EDD">
        <w:rPr>
          <w:rFonts w:ascii="Times New Roman" w:hAnsi="Times New Roman"/>
          <w:sz w:val="28"/>
          <w:szCs w:val="28"/>
        </w:rPr>
        <w:t>физкултурен салон и фитнес зала.</w:t>
      </w:r>
      <w:r w:rsidR="00A04878" w:rsidRPr="00606EDD">
        <w:rPr>
          <w:rFonts w:ascii="Times New Roman" w:hAnsi="Times New Roman"/>
          <w:sz w:val="28"/>
          <w:szCs w:val="28"/>
        </w:rPr>
        <w:t xml:space="preserve"> </w:t>
      </w:r>
      <w:r w:rsidR="00A04878" w:rsidRPr="009F0C23">
        <w:rPr>
          <w:rFonts w:ascii="Times New Roman" w:hAnsi="Times New Roman"/>
          <w:color w:val="404040" w:themeColor="text1" w:themeTint="BF"/>
          <w:sz w:val="28"/>
          <w:szCs w:val="28"/>
        </w:rPr>
        <w:t>В  СУ „</w:t>
      </w:r>
      <w:r w:rsidR="00A04878" w:rsidRPr="00606EDD">
        <w:rPr>
          <w:rFonts w:ascii="Times New Roman" w:hAnsi="Times New Roman"/>
          <w:sz w:val="28"/>
          <w:szCs w:val="28"/>
        </w:rPr>
        <w:t>Христо Ботев“ са разкрити паралелки с професионални направления „Стопанско управление и администрация”, професия „Сътрудник в бизнес услуги” и професия „Сътрудник в малък и среден бизнес”; професионално направление „Компютърни науки”, професия „Програмист”.</w:t>
      </w:r>
    </w:p>
    <w:p w:rsidR="00403E08" w:rsidRPr="00606EDD" w:rsidRDefault="00403E08" w:rsidP="00403E08">
      <w:pPr>
        <w:pStyle w:val="a3"/>
        <w:spacing w:before="0" w:after="120" w:line="360" w:lineRule="exact"/>
        <w:ind w:left="990"/>
        <w:contextualSpacing w:val="0"/>
        <w:jc w:val="both"/>
        <w:rPr>
          <w:rFonts w:ascii="Times New Roman" w:hAnsi="Times New Roman"/>
          <w:sz w:val="28"/>
          <w:szCs w:val="28"/>
        </w:rPr>
      </w:pPr>
    </w:p>
    <w:p w:rsidR="00403E08" w:rsidRPr="00287C60" w:rsidRDefault="00A04878" w:rsidP="00C23D52">
      <w:pPr>
        <w:pStyle w:val="a3"/>
        <w:numPr>
          <w:ilvl w:val="0"/>
          <w:numId w:val="18"/>
        </w:numPr>
        <w:spacing w:before="0" w:after="120" w:line="360" w:lineRule="exact"/>
        <w:jc w:val="both"/>
        <w:rPr>
          <w:rFonts w:ascii="Times New Roman" w:hAnsi="Times New Roman"/>
          <w:sz w:val="28"/>
          <w:szCs w:val="28"/>
        </w:rPr>
      </w:pPr>
      <w:r w:rsidRPr="006F37C9">
        <w:rPr>
          <w:rFonts w:ascii="Times New Roman" w:hAnsi="Times New Roman"/>
          <w:color w:val="404040" w:themeColor="text1" w:themeTint="BF"/>
          <w:sz w:val="28"/>
          <w:szCs w:val="28"/>
        </w:rPr>
        <w:t>СУ „Хри</w:t>
      </w:r>
      <w:r w:rsidR="00A65BAA" w:rsidRPr="006F37C9">
        <w:rPr>
          <w:rFonts w:ascii="Times New Roman" w:hAnsi="Times New Roman"/>
          <w:color w:val="404040" w:themeColor="text1" w:themeTint="BF"/>
          <w:sz w:val="28"/>
          <w:szCs w:val="28"/>
        </w:rPr>
        <w:t>сто</w:t>
      </w:r>
      <w:r w:rsidR="00A65BAA" w:rsidRPr="006F37C9">
        <w:rPr>
          <w:rFonts w:ascii="Times New Roman" w:hAnsi="Times New Roman"/>
          <w:sz w:val="28"/>
          <w:szCs w:val="28"/>
        </w:rPr>
        <w:t xml:space="preserve"> Ботев</w:t>
      </w:r>
      <w:r w:rsidRPr="006F37C9">
        <w:rPr>
          <w:rFonts w:ascii="Times New Roman" w:hAnsi="Times New Roman"/>
          <w:sz w:val="28"/>
          <w:szCs w:val="28"/>
        </w:rPr>
        <w:t>“</w:t>
      </w:r>
      <w:r w:rsidR="00A65BAA" w:rsidRPr="006F37C9">
        <w:rPr>
          <w:rFonts w:ascii="Times New Roman" w:hAnsi="Times New Roman"/>
          <w:sz w:val="28"/>
          <w:szCs w:val="28"/>
        </w:rPr>
        <w:t>, гр</w:t>
      </w:r>
      <w:r w:rsidR="00FF4574" w:rsidRPr="006F37C9">
        <w:rPr>
          <w:rFonts w:ascii="Times New Roman" w:hAnsi="Times New Roman"/>
          <w:sz w:val="28"/>
          <w:szCs w:val="28"/>
        </w:rPr>
        <w:t>ад</w:t>
      </w:r>
      <w:r w:rsidR="00A65BAA" w:rsidRPr="006F37C9">
        <w:rPr>
          <w:rFonts w:ascii="Times New Roman" w:hAnsi="Times New Roman"/>
          <w:sz w:val="28"/>
          <w:szCs w:val="28"/>
        </w:rPr>
        <w:t xml:space="preserve"> Тутракан</w:t>
      </w:r>
      <w:r w:rsidR="00403E08" w:rsidRPr="006F37C9">
        <w:rPr>
          <w:rFonts w:ascii="Times New Roman" w:hAnsi="Times New Roman"/>
          <w:sz w:val="28"/>
          <w:szCs w:val="28"/>
        </w:rPr>
        <w:t>. Училището е много добре обзаведено и топлофицирано. Разполага с отлична спортна база, специализирани учебни кабинети, вкл. компютърни кабинети, работилници</w:t>
      </w:r>
      <w:r w:rsidR="00403E08" w:rsidRPr="00287C60">
        <w:rPr>
          <w:rFonts w:ascii="Times New Roman" w:hAnsi="Times New Roman"/>
          <w:sz w:val="28"/>
          <w:szCs w:val="28"/>
        </w:rPr>
        <w:t xml:space="preserve"> и библиотека.  В училището се работи по програми за гражданско и здравно образование.  СУ „Христо Ботев“ предлага стипендии за всички отговарящи на условията ученици. В училището функционира стол за хранене, предлагащ закуска и обяд. Организират се извънкласни дейности, летни екскурзионно-образователни пътувания, традиционно участие в похода “По стъпките на Таньо войвода” и </w:t>
      </w:r>
      <w:r w:rsidR="00287C60" w:rsidRPr="00287C60">
        <w:rPr>
          <w:rFonts w:ascii="Times New Roman" w:hAnsi="Times New Roman"/>
          <w:sz w:val="28"/>
          <w:szCs w:val="28"/>
        </w:rPr>
        <w:t xml:space="preserve">други образователни инициативи. В </w:t>
      </w:r>
      <w:r w:rsidR="001972EB" w:rsidRPr="00287C60">
        <w:rPr>
          <w:rFonts w:ascii="Times New Roman" w:hAnsi="Times New Roman"/>
          <w:sz w:val="28"/>
          <w:szCs w:val="28"/>
        </w:rPr>
        <w:t>училището</w:t>
      </w:r>
      <w:r w:rsidR="00287C60" w:rsidRPr="00287C60">
        <w:rPr>
          <w:rFonts w:ascii="Times New Roman" w:hAnsi="Times New Roman"/>
          <w:sz w:val="28"/>
          <w:szCs w:val="28"/>
        </w:rPr>
        <w:t xml:space="preserve"> има още к</w:t>
      </w:r>
      <w:r w:rsidR="00403E08" w:rsidRPr="00287C60">
        <w:rPr>
          <w:rFonts w:ascii="Times New Roman" w:hAnsi="Times New Roman"/>
          <w:sz w:val="28"/>
          <w:szCs w:val="28"/>
        </w:rPr>
        <w:t xml:space="preserve">луб </w:t>
      </w:r>
      <w:r w:rsidR="00287C60" w:rsidRPr="00287C60">
        <w:rPr>
          <w:rFonts w:ascii="Times New Roman" w:hAnsi="Times New Roman"/>
          <w:sz w:val="28"/>
          <w:szCs w:val="28"/>
        </w:rPr>
        <w:t>„</w:t>
      </w:r>
      <w:r w:rsidR="00403E08" w:rsidRPr="00287C60">
        <w:rPr>
          <w:rFonts w:ascii="Times New Roman" w:hAnsi="Times New Roman"/>
          <w:sz w:val="28"/>
          <w:szCs w:val="28"/>
        </w:rPr>
        <w:t>Web дизайн</w:t>
      </w:r>
      <w:r w:rsidR="00287C60" w:rsidRPr="00287C60">
        <w:rPr>
          <w:rFonts w:ascii="Times New Roman" w:hAnsi="Times New Roman"/>
          <w:sz w:val="28"/>
          <w:szCs w:val="28"/>
        </w:rPr>
        <w:t>“, к</w:t>
      </w:r>
      <w:r w:rsidR="00403E08" w:rsidRPr="00287C60">
        <w:rPr>
          <w:rFonts w:ascii="Times New Roman" w:hAnsi="Times New Roman"/>
          <w:sz w:val="28"/>
          <w:szCs w:val="28"/>
        </w:rPr>
        <w:t>луб МлБЧК</w:t>
      </w:r>
      <w:r w:rsidR="00287C60" w:rsidRPr="00287C60">
        <w:rPr>
          <w:rFonts w:ascii="Times New Roman" w:hAnsi="Times New Roman"/>
          <w:sz w:val="28"/>
          <w:szCs w:val="28"/>
        </w:rPr>
        <w:t xml:space="preserve">, </w:t>
      </w:r>
      <w:r w:rsidR="00287C60">
        <w:rPr>
          <w:rFonts w:ascii="Times New Roman" w:hAnsi="Times New Roman"/>
          <w:sz w:val="28"/>
          <w:szCs w:val="28"/>
        </w:rPr>
        <w:t xml:space="preserve">Клуб „ЕвроКлио-мечта“. </w:t>
      </w:r>
    </w:p>
    <w:p w:rsidR="00403E08" w:rsidRPr="00403E08" w:rsidRDefault="00403E08" w:rsidP="00403E08">
      <w:pPr>
        <w:pStyle w:val="a3"/>
        <w:spacing w:before="0" w:after="120" w:line="360" w:lineRule="exact"/>
        <w:ind w:left="990"/>
        <w:rPr>
          <w:rFonts w:ascii="Times New Roman" w:hAnsi="Times New Roman"/>
          <w:sz w:val="28"/>
          <w:szCs w:val="28"/>
          <w:highlight w:val="yellow"/>
        </w:rPr>
      </w:pPr>
    </w:p>
    <w:p w:rsidR="00A65BAA" w:rsidRPr="00251997" w:rsidRDefault="00A65BAA" w:rsidP="008A17FF">
      <w:pPr>
        <w:pStyle w:val="a3"/>
        <w:numPr>
          <w:ilvl w:val="0"/>
          <w:numId w:val="18"/>
        </w:numPr>
        <w:spacing w:before="0" w:after="120" w:line="360" w:lineRule="exact"/>
        <w:contextualSpacing w:val="0"/>
        <w:rPr>
          <w:rFonts w:ascii="Times New Roman" w:hAnsi="Times New Roman"/>
          <w:sz w:val="28"/>
          <w:szCs w:val="28"/>
        </w:rPr>
      </w:pPr>
      <w:bookmarkStart w:id="5" w:name="_GoBack"/>
      <w:r w:rsidRPr="00251997">
        <w:rPr>
          <w:rFonts w:ascii="Times New Roman" w:hAnsi="Times New Roman"/>
          <w:sz w:val="28"/>
          <w:szCs w:val="28"/>
        </w:rPr>
        <w:lastRenderedPageBreak/>
        <w:t xml:space="preserve">Основно училище </w:t>
      </w:r>
      <w:r w:rsidR="00A04878" w:rsidRPr="00251997">
        <w:rPr>
          <w:rFonts w:ascii="Times New Roman" w:hAnsi="Times New Roman"/>
          <w:sz w:val="28"/>
          <w:szCs w:val="28"/>
        </w:rPr>
        <w:t>„</w:t>
      </w:r>
      <w:r w:rsidRPr="00251997">
        <w:rPr>
          <w:rFonts w:ascii="Times New Roman" w:hAnsi="Times New Roman"/>
          <w:sz w:val="28"/>
          <w:szCs w:val="28"/>
        </w:rPr>
        <w:t>Св</w:t>
      </w:r>
      <w:r w:rsidR="00A04878" w:rsidRPr="00251997">
        <w:rPr>
          <w:rFonts w:ascii="Times New Roman" w:hAnsi="Times New Roman"/>
          <w:sz w:val="28"/>
          <w:szCs w:val="28"/>
        </w:rPr>
        <w:t xml:space="preserve">. Св. </w:t>
      </w:r>
      <w:r w:rsidRPr="00251997">
        <w:rPr>
          <w:rFonts w:ascii="Times New Roman" w:hAnsi="Times New Roman"/>
          <w:sz w:val="28"/>
          <w:szCs w:val="28"/>
        </w:rPr>
        <w:t>Кирил и Методий</w:t>
      </w:r>
      <w:r w:rsidR="00A04878" w:rsidRPr="00251997">
        <w:rPr>
          <w:rFonts w:ascii="Times New Roman" w:hAnsi="Times New Roman"/>
          <w:sz w:val="28"/>
          <w:szCs w:val="28"/>
        </w:rPr>
        <w:t>“</w:t>
      </w:r>
      <w:r w:rsidRPr="00251997">
        <w:rPr>
          <w:rFonts w:ascii="Times New Roman" w:hAnsi="Times New Roman"/>
          <w:sz w:val="28"/>
          <w:szCs w:val="28"/>
        </w:rPr>
        <w:t xml:space="preserve">, </w:t>
      </w:r>
      <w:r w:rsidR="00A04878" w:rsidRPr="00251997">
        <w:rPr>
          <w:rFonts w:ascii="Times New Roman" w:hAnsi="Times New Roman"/>
          <w:sz w:val="28"/>
          <w:szCs w:val="28"/>
        </w:rPr>
        <w:t xml:space="preserve">с. </w:t>
      </w:r>
      <w:r w:rsidRPr="00251997">
        <w:rPr>
          <w:rFonts w:ascii="Times New Roman" w:hAnsi="Times New Roman"/>
          <w:sz w:val="28"/>
          <w:szCs w:val="28"/>
        </w:rPr>
        <w:t>Нова Черна</w:t>
      </w:r>
      <w:r w:rsidR="00251997">
        <w:rPr>
          <w:rFonts w:ascii="Times New Roman" w:hAnsi="Times New Roman"/>
          <w:sz w:val="28"/>
          <w:szCs w:val="28"/>
        </w:rPr>
        <w:t>.</w:t>
      </w:r>
    </w:p>
    <w:p w:rsidR="00606EDD" w:rsidRPr="00251997" w:rsidRDefault="00606EDD" w:rsidP="00606EDD">
      <w:pPr>
        <w:pStyle w:val="a3"/>
        <w:numPr>
          <w:ilvl w:val="0"/>
          <w:numId w:val="18"/>
        </w:numPr>
        <w:spacing w:before="0" w:after="120" w:line="360" w:lineRule="exact"/>
        <w:rPr>
          <w:rFonts w:ascii="Times New Roman" w:hAnsi="Times New Roman"/>
          <w:sz w:val="28"/>
          <w:szCs w:val="28"/>
        </w:rPr>
      </w:pPr>
      <w:r w:rsidRPr="00251997">
        <w:rPr>
          <w:rFonts w:ascii="Times New Roman" w:hAnsi="Times New Roman"/>
          <w:sz w:val="28"/>
          <w:szCs w:val="28"/>
        </w:rPr>
        <w:t xml:space="preserve">Основно училище </w:t>
      </w:r>
      <w:r w:rsidR="006C6CD5" w:rsidRPr="00251997">
        <w:rPr>
          <w:rFonts w:ascii="Times New Roman" w:hAnsi="Times New Roman"/>
          <w:sz w:val="28"/>
          <w:szCs w:val="28"/>
        </w:rPr>
        <w:t>„Стефан Караджа“, с. Цар Самуил</w:t>
      </w:r>
      <w:r w:rsidR="00251997">
        <w:rPr>
          <w:rFonts w:ascii="Times New Roman" w:hAnsi="Times New Roman"/>
          <w:sz w:val="28"/>
          <w:szCs w:val="28"/>
        </w:rPr>
        <w:t>.</w:t>
      </w:r>
    </w:p>
    <w:bookmarkEnd w:id="5"/>
    <w:p w:rsidR="00287C60" w:rsidRPr="00606EDD" w:rsidRDefault="00287C60" w:rsidP="00287C60">
      <w:pPr>
        <w:pStyle w:val="a3"/>
        <w:spacing w:before="0" w:after="120" w:line="360" w:lineRule="exact"/>
        <w:ind w:left="990"/>
        <w:rPr>
          <w:rFonts w:ascii="Times New Roman" w:hAnsi="Times New Roman"/>
          <w:sz w:val="28"/>
          <w:szCs w:val="28"/>
          <w:highlight w:val="yellow"/>
        </w:rPr>
      </w:pPr>
    </w:p>
    <w:p w:rsidR="00606EDD" w:rsidRDefault="00606EDD" w:rsidP="00606EDD">
      <w:pPr>
        <w:pStyle w:val="a3"/>
        <w:numPr>
          <w:ilvl w:val="0"/>
          <w:numId w:val="18"/>
        </w:numPr>
        <w:spacing w:before="0" w:after="120" w:line="360" w:lineRule="exact"/>
        <w:jc w:val="both"/>
        <w:rPr>
          <w:rFonts w:ascii="Times New Roman" w:hAnsi="Times New Roman"/>
          <w:sz w:val="28"/>
          <w:szCs w:val="28"/>
        </w:rPr>
      </w:pPr>
      <w:r w:rsidRPr="00606EDD">
        <w:rPr>
          <w:rFonts w:ascii="Times New Roman" w:hAnsi="Times New Roman"/>
          <w:sz w:val="28"/>
          <w:szCs w:val="28"/>
        </w:rPr>
        <w:t>Социално-педагогически интернат (СПИ) ,,Христо Ботев", с. Варненци. СПИ “Христо Ботев“ е специално училище, в което със съдебно решение се настаняват момчета, извършили противообществени прояви. В СПИ – Варненци се осъществява корекционно-възпитателна работа, която дава възможност на възпитаниците за успешна реинтеграция в обществото след завършването на основно образование в интерната. В СПИ – Варненци, освен задължителните учебни занятия, момчетата се занимават активно със спортна дейност.</w:t>
      </w:r>
    </w:p>
    <w:p w:rsidR="00FF4574" w:rsidRDefault="00FF4574" w:rsidP="00FF4574">
      <w:pPr>
        <w:pStyle w:val="a3"/>
        <w:spacing w:before="0" w:after="120" w:line="360" w:lineRule="exact"/>
        <w:ind w:left="990"/>
        <w:jc w:val="both"/>
        <w:rPr>
          <w:rFonts w:ascii="Times New Roman" w:hAnsi="Times New Roman"/>
          <w:sz w:val="28"/>
          <w:szCs w:val="28"/>
        </w:rPr>
      </w:pPr>
    </w:p>
    <w:p w:rsidR="00FF4574" w:rsidRPr="00FF4574" w:rsidRDefault="00FF4574" w:rsidP="00FF4574">
      <w:pPr>
        <w:spacing w:before="0" w:after="120" w:line="360" w:lineRule="exact"/>
        <w:rPr>
          <w:rFonts w:ascii="Times New Roman" w:hAnsi="Times New Roman"/>
          <w:sz w:val="28"/>
          <w:szCs w:val="28"/>
        </w:rPr>
      </w:pPr>
      <w:r w:rsidRPr="00FF4574">
        <w:rPr>
          <w:rFonts w:ascii="Times New Roman" w:hAnsi="Times New Roman"/>
          <w:sz w:val="28"/>
          <w:szCs w:val="28"/>
        </w:rPr>
        <w:t xml:space="preserve">За всички учащи от населените места, където няма учебно заведение, е осигурен транспорт. </w:t>
      </w:r>
    </w:p>
    <w:p w:rsidR="00FF4574" w:rsidRDefault="00FF4574" w:rsidP="00FF4574">
      <w:pPr>
        <w:pStyle w:val="a3"/>
        <w:spacing w:before="0" w:after="120" w:line="360" w:lineRule="exact"/>
        <w:contextualSpacing w:val="0"/>
        <w:jc w:val="both"/>
        <w:rPr>
          <w:rFonts w:ascii="Times New Roman" w:hAnsi="Times New Roman"/>
          <w:sz w:val="28"/>
          <w:szCs w:val="28"/>
        </w:rPr>
      </w:pPr>
    </w:p>
    <w:p w:rsidR="00FF4574" w:rsidRPr="00FF4574" w:rsidRDefault="00FF4574" w:rsidP="00FF4574">
      <w:pPr>
        <w:spacing w:before="0" w:after="120" w:line="360" w:lineRule="exact"/>
        <w:jc w:val="both"/>
        <w:rPr>
          <w:rFonts w:ascii="Times New Roman" w:hAnsi="Times New Roman"/>
          <w:sz w:val="28"/>
          <w:szCs w:val="28"/>
        </w:rPr>
      </w:pPr>
      <w:r w:rsidRPr="00FF4574">
        <w:rPr>
          <w:rFonts w:ascii="Times New Roman" w:hAnsi="Times New Roman"/>
          <w:sz w:val="28"/>
          <w:szCs w:val="28"/>
        </w:rPr>
        <w:t xml:space="preserve">На територията на общината работят три общински детски градини: ДГ „Славянка“ (с филиал в с. Нова Черна), ДГ „Полет“ (с филиал в с. Цар Самуил) и ДГ „Патиланчо“ (с филиал в с. Търновци). </w:t>
      </w:r>
    </w:p>
    <w:p w:rsidR="00FF4574" w:rsidRPr="003E3261" w:rsidRDefault="00FF4574" w:rsidP="00FF4574">
      <w:pPr>
        <w:spacing w:before="0" w:after="120" w:line="360" w:lineRule="exact"/>
        <w:jc w:val="both"/>
        <w:rPr>
          <w:rFonts w:ascii="Times New Roman" w:hAnsi="Times New Roman"/>
          <w:color w:val="404040" w:themeColor="text1" w:themeTint="BF"/>
          <w:sz w:val="28"/>
          <w:szCs w:val="28"/>
        </w:rPr>
      </w:pPr>
    </w:p>
    <w:p w:rsidR="00FF4574" w:rsidRPr="003E3261" w:rsidRDefault="00FF4574" w:rsidP="00FF4574">
      <w:p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 xml:space="preserve">В град Тутракан </w:t>
      </w:r>
      <w:r w:rsidR="003E3261" w:rsidRPr="003E3261">
        <w:rPr>
          <w:rFonts w:ascii="Times New Roman" w:hAnsi="Times New Roman"/>
          <w:color w:val="404040" w:themeColor="text1" w:themeTint="BF"/>
          <w:sz w:val="28"/>
          <w:szCs w:val="28"/>
        </w:rPr>
        <w:t>функционира</w:t>
      </w:r>
      <w:r w:rsidRPr="003E3261">
        <w:rPr>
          <w:rFonts w:ascii="Times New Roman" w:hAnsi="Times New Roman"/>
          <w:color w:val="404040" w:themeColor="text1" w:themeTint="BF"/>
          <w:sz w:val="28"/>
          <w:szCs w:val="28"/>
        </w:rPr>
        <w:t xml:space="preserve"> и </w:t>
      </w:r>
      <w:r w:rsidRPr="003E3261">
        <w:rPr>
          <w:rFonts w:ascii="Times New Roman" w:hAnsi="Times New Roman"/>
          <w:b/>
          <w:color w:val="404040" w:themeColor="text1" w:themeTint="BF"/>
          <w:sz w:val="28"/>
          <w:szCs w:val="28"/>
        </w:rPr>
        <w:t>О</w:t>
      </w:r>
      <w:r w:rsidR="007D1AA9" w:rsidRPr="003E3261">
        <w:rPr>
          <w:rFonts w:ascii="Times New Roman" w:hAnsi="Times New Roman"/>
          <w:b/>
          <w:color w:val="404040" w:themeColor="text1" w:themeTint="BF"/>
          <w:sz w:val="28"/>
          <w:szCs w:val="28"/>
        </w:rPr>
        <w:t>бщински център за извънучилищни дейности</w:t>
      </w:r>
      <w:r w:rsidRPr="003E3261">
        <w:rPr>
          <w:rFonts w:ascii="Times New Roman" w:hAnsi="Times New Roman"/>
          <w:b/>
          <w:color w:val="404040" w:themeColor="text1" w:themeTint="BF"/>
          <w:sz w:val="28"/>
          <w:szCs w:val="28"/>
        </w:rPr>
        <w:t xml:space="preserve"> (ОЦИД),</w:t>
      </w:r>
      <w:r w:rsidRPr="003E3261">
        <w:rPr>
          <w:rFonts w:ascii="Times New Roman" w:hAnsi="Times New Roman"/>
          <w:color w:val="404040" w:themeColor="text1" w:themeTint="BF"/>
          <w:sz w:val="28"/>
          <w:szCs w:val="28"/>
        </w:rPr>
        <w:t xml:space="preserve"> с</w:t>
      </w:r>
      <w:r w:rsidR="007D1AA9" w:rsidRPr="003E3261">
        <w:rPr>
          <w:rFonts w:ascii="Times New Roman" w:hAnsi="Times New Roman"/>
          <w:color w:val="404040" w:themeColor="text1" w:themeTint="BF"/>
          <w:sz w:val="28"/>
          <w:szCs w:val="28"/>
        </w:rPr>
        <w:t xml:space="preserve">ъздаден на 26.08.2010 г. с решение на Общински съвет </w:t>
      </w:r>
      <w:r w:rsidR="00ED2D72">
        <w:rPr>
          <w:rFonts w:ascii="Times New Roman" w:hAnsi="Times New Roman"/>
          <w:color w:val="404040" w:themeColor="text1" w:themeTint="BF"/>
          <w:sz w:val="28"/>
          <w:szCs w:val="28"/>
        </w:rPr>
        <w:t>град</w:t>
      </w:r>
      <w:r w:rsidR="003E3261">
        <w:rPr>
          <w:rFonts w:ascii="Times New Roman" w:hAnsi="Times New Roman"/>
          <w:color w:val="404040" w:themeColor="text1" w:themeTint="BF"/>
          <w:sz w:val="28"/>
          <w:szCs w:val="28"/>
        </w:rPr>
        <w:t xml:space="preserve"> Тутракан. </w:t>
      </w:r>
      <w:r w:rsidRPr="003E3261">
        <w:rPr>
          <w:rFonts w:ascii="Times New Roman" w:hAnsi="Times New Roman"/>
          <w:color w:val="404040" w:themeColor="text1" w:themeTint="BF"/>
          <w:sz w:val="28"/>
          <w:szCs w:val="28"/>
        </w:rPr>
        <w:t xml:space="preserve">Общинският център за извънучилищни дейности е училище на свободното време на децата от </w:t>
      </w:r>
      <w:r w:rsidR="003E3261" w:rsidRPr="003E3261">
        <w:rPr>
          <w:rFonts w:ascii="Times New Roman" w:hAnsi="Times New Roman"/>
          <w:color w:val="404040" w:themeColor="text1" w:themeTint="BF"/>
          <w:sz w:val="28"/>
          <w:szCs w:val="28"/>
        </w:rPr>
        <w:t>община</w:t>
      </w:r>
      <w:r w:rsidR="003E3261">
        <w:rPr>
          <w:rFonts w:ascii="Times New Roman" w:hAnsi="Times New Roman"/>
          <w:color w:val="404040" w:themeColor="text1" w:themeTint="BF"/>
          <w:sz w:val="28"/>
          <w:szCs w:val="28"/>
        </w:rPr>
        <w:t>та</w:t>
      </w:r>
      <w:r w:rsidRPr="003E3261">
        <w:rPr>
          <w:rFonts w:ascii="Times New Roman" w:hAnsi="Times New Roman"/>
          <w:color w:val="404040" w:themeColor="text1" w:themeTint="BF"/>
          <w:sz w:val="28"/>
          <w:szCs w:val="28"/>
        </w:rPr>
        <w:t>. Той е специализирано звено на Община</w:t>
      </w:r>
      <w:r w:rsidR="003E3261">
        <w:rPr>
          <w:rFonts w:ascii="Times New Roman" w:hAnsi="Times New Roman"/>
          <w:color w:val="404040" w:themeColor="text1" w:themeTint="BF"/>
          <w:sz w:val="28"/>
          <w:szCs w:val="28"/>
        </w:rPr>
        <w:t xml:space="preserve"> Тутракан</w:t>
      </w:r>
      <w:r w:rsidRPr="003E3261">
        <w:rPr>
          <w:rFonts w:ascii="Times New Roman" w:hAnsi="Times New Roman"/>
          <w:color w:val="404040" w:themeColor="text1" w:themeTint="BF"/>
          <w:sz w:val="28"/>
          <w:szCs w:val="28"/>
        </w:rPr>
        <w:t xml:space="preserve">, структура, която се занимава с осмисляне на свободното време на децата, учениците и младежите в направленията: </w:t>
      </w:r>
    </w:p>
    <w:p w:rsidR="00FF4574" w:rsidRPr="003E3261" w:rsidRDefault="00FF4574" w:rsidP="00FF4574">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 xml:space="preserve">Научно – познавателно </w:t>
      </w:r>
    </w:p>
    <w:p w:rsidR="00FF4574" w:rsidRPr="003E3261" w:rsidRDefault="00FF4574" w:rsidP="00FF4574">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 xml:space="preserve">Приложно –техническо </w:t>
      </w:r>
    </w:p>
    <w:p w:rsidR="00FF4574" w:rsidRPr="003E3261" w:rsidRDefault="00FF4574" w:rsidP="00FF4574">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Масов спорт</w:t>
      </w:r>
    </w:p>
    <w:p w:rsidR="00FF4574" w:rsidRPr="003E3261" w:rsidRDefault="00FF4574" w:rsidP="00FF4574">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Изкуство</w:t>
      </w:r>
    </w:p>
    <w:p w:rsidR="00FF4574" w:rsidRPr="003E3261" w:rsidRDefault="00FF4574" w:rsidP="00FF4574">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Организиране на различни детски и младежки инициативи.</w:t>
      </w:r>
    </w:p>
    <w:p w:rsidR="007D1AA9" w:rsidRPr="003E3261" w:rsidRDefault="003E3261" w:rsidP="003E3261">
      <w:p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lastRenderedPageBreak/>
        <w:t>Общинският център за извънучилищни дейности е</w:t>
      </w:r>
      <w:r w:rsidR="007D1AA9" w:rsidRPr="003E3261">
        <w:rPr>
          <w:rFonts w:ascii="Times New Roman" w:hAnsi="Times New Roman"/>
          <w:color w:val="404040" w:themeColor="text1" w:themeTint="BF"/>
          <w:sz w:val="28"/>
          <w:szCs w:val="28"/>
        </w:rPr>
        <w:t xml:space="preserve"> средище за цялостно личностно развитие и творческо израстване на децата в областта на изкуствата и спорта.</w:t>
      </w:r>
      <w:r w:rsidR="00FF4574" w:rsidRPr="003E3261">
        <w:rPr>
          <w:rFonts w:ascii="Times New Roman" w:hAnsi="Times New Roman"/>
          <w:color w:val="404040" w:themeColor="text1" w:themeTint="BF"/>
          <w:sz w:val="28"/>
          <w:szCs w:val="28"/>
        </w:rPr>
        <w:t xml:space="preserve"> </w:t>
      </w:r>
      <w:r w:rsidRPr="003E3261">
        <w:rPr>
          <w:rFonts w:ascii="Times New Roman" w:hAnsi="Times New Roman"/>
          <w:color w:val="404040" w:themeColor="text1" w:themeTint="BF"/>
          <w:sz w:val="28"/>
          <w:szCs w:val="28"/>
        </w:rPr>
        <w:t xml:space="preserve">ОЦИД </w:t>
      </w:r>
      <w:r w:rsidR="00FF4574" w:rsidRPr="003E3261">
        <w:rPr>
          <w:rFonts w:ascii="Times New Roman" w:hAnsi="Times New Roman"/>
          <w:color w:val="404040" w:themeColor="text1" w:themeTint="BF"/>
          <w:sz w:val="28"/>
          <w:szCs w:val="28"/>
        </w:rPr>
        <w:t xml:space="preserve">осъществява държавната политика  за обучение, възпитание и развитие на децата; организира дейности,  свързани с Културен и Спортен календар на Община Тутракан; </w:t>
      </w:r>
      <w:r>
        <w:rPr>
          <w:rFonts w:ascii="Times New Roman" w:hAnsi="Times New Roman"/>
          <w:color w:val="404040" w:themeColor="text1" w:themeTint="BF"/>
          <w:sz w:val="28"/>
          <w:szCs w:val="28"/>
        </w:rPr>
        <w:t xml:space="preserve">организира </w:t>
      </w:r>
      <w:r w:rsidR="00FF4574" w:rsidRPr="003E3261">
        <w:rPr>
          <w:rFonts w:ascii="Times New Roman" w:hAnsi="Times New Roman"/>
          <w:color w:val="404040" w:themeColor="text1" w:themeTint="BF"/>
          <w:sz w:val="28"/>
          <w:szCs w:val="28"/>
        </w:rPr>
        <w:t>дейности по детски и младежки програми на Европейския съюз</w:t>
      </w:r>
      <w:r>
        <w:rPr>
          <w:rFonts w:ascii="Times New Roman" w:hAnsi="Times New Roman"/>
          <w:color w:val="404040" w:themeColor="text1" w:themeTint="BF"/>
          <w:sz w:val="28"/>
          <w:szCs w:val="28"/>
        </w:rPr>
        <w:t xml:space="preserve">, както и дейности по </w:t>
      </w:r>
      <w:r w:rsidRPr="003E3261">
        <w:rPr>
          <w:rFonts w:ascii="Times New Roman" w:hAnsi="Times New Roman"/>
          <w:color w:val="404040" w:themeColor="text1" w:themeTint="BF"/>
          <w:sz w:val="28"/>
          <w:szCs w:val="28"/>
        </w:rPr>
        <w:t xml:space="preserve">национални </w:t>
      </w:r>
      <w:r w:rsidR="00FF4574" w:rsidRPr="003E3261">
        <w:rPr>
          <w:rFonts w:ascii="Times New Roman" w:hAnsi="Times New Roman"/>
          <w:color w:val="404040" w:themeColor="text1" w:themeTint="BF"/>
          <w:sz w:val="28"/>
          <w:szCs w:val="28"/>
        </w:rPr>
        <w:t xml:space="preserve">и </w:t>
      </w:r>
      <w:r w:rsidRPr="003E3261">
        <w:rPr>
          <w:rFonts w:ascii="Times New Roman" w:hAnsi="Times New Roman"/>
          <w:color w:val="404040" w:themeColor="text1" w:themeTint="BF"/>
          <w:sz w:val="28"/>
          <w:szCs w:val="28"/>
        </w:rPr>
        <w:t xml:space="preserve">международни </w:t>
      </w:r>
      <w:r w:rsidR="00FF4574" w:rsidRPr="003E3261">
        <w:rPr>
          <w:rFonts w:ascii="Times New Roman" w:hAnsi="Times New Roman"/>
          <w:color w:val="404040" w:themeColor="text1" w:themeTint="BF"/>
          <w:sz w:val="28"/>
          <w:szCs w:val="28"/>
        </w:rPr>
        <w:t>конкурси и фестивали.</w:t>
      </w:r>
      <w:r w:rsidRPr="003E3261">
        <w:rPr>
          <w:rFonts w:ascii="Times New Roman" w:hAnsi="Times New Roman"/>
          <w:color w:val="404040" w:themeColor="text1" w:themeTint="BF"/>
          <w:sz w:val="28"/>
          <w:szCs w:val="28"/>
        </w:rPr>
        <w:t xml:space="preserve"> </w:t>
      </w:r>
      <w:r w:rsidR="007D1AA9" w:rsidRPr="003E3261">
        <w:rPr>
          <w:rFonts w:ascii="Times New Roman" w:hAnsi="Times New Roman"/>
          <w:color w:val="404040" w:themeColor="text1" w:themeTint="BF"/>
          <w:sz w:val="28"/>
          <w:szCs w:val="28"/>
        </w:rPr>
        <w:t>Основни приоритети в работата на</w:t>
      </w:r>
      <w:r w:rsidR="00FF4574" w:rsidRPr="003E3261">
        <w:rPr>
          <w:rFonts w:ascii="Times New Roman" w:hAnsi="Times New Roman"/>
          <w:color w:val="404040" w:themeColor="text1" w:themeTint="BF"/>
          <w:sz w:val="28"/>
          <w:szCs w:val="28"/>
        </w:rPr>
        <w:t xml:space="preserve"> центъра са</w:t>
      </w:r>
      <w:r w:rsidRPr="003E3261">
        <w:rPr>
          <w:rFonts w:ascii="Times New Roman" w:hAnsi="Times New Roman"/>
          <w:color w:val="404040" w:themeColor="text1" w:themeTint="BF"/>
          <w:sz w:val="28"/>
          <w:szCs w:val="28"/>
        </w:rPr>
        <w:t>:</w:t>
      </w:r>
    </w:p>
    <w:p w:rsidR="007D1AA9" w:rsidRPr="003E3261" w:rsidRDefault="007D1AA9" w:rsidP="00FF4574">
      <w:pPr>
        <w:pStyle w:val="a3"/>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 удовлетворяване интересите и потребностите на децата в свободното им време;</w:t>
      </w:r>
    </w:p>
    <w:p w:rsidR="007D1AA9" w:rsidRPr="003E3261" w:rsidRDefault="007D1AA9" w:rsidP="00FF4574">
      <w:pPr>
        <w:pStyle w:val="a3"/>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 стимулиране творческата изява на децата чрез организиране на подходящи дейности, конкурси, състезания, изложби, концерти, спектакли, експедиции, игри и др.</w:t>
      </w:r>
    </w:p>
    <w:p w:rsidR="007D1AA9" w:rsidRPr="003E3261" w:rsidRDefault="007D1AA9" w:rsidP="00FF4574">
      <w:pPr>
        <w:pStyle w:val="a3"/>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 xml:space="preserve">• създаване на условия за участия в общински, областни, национални и международни конкурси, състезания, олимпиади, фестивали. </w:t>
      </w:r>
    </w:p>
    <w:p w:rsidR="007D1AA9" w:rsidRPr="003E3261" w:rsidRDefault="007D1AA9" w:rsidP="00FF4574">
      <w:pPr>
        <w:pStyle w:val="a3"/>
        <w:spacing w:before="0" w:after="120" w:line="360" w:lineRule="exact"/>
        <w:jc w:val="both"/>
        <w:rPr>
          <w:rFonts w:ascii="Times New Roman" w:hAnsi="Times New Roman"/>
          <w:color w:val="404040" w:themeColor="text1" w:themeTint="BF"/>
          <w:sz w:val="28"/>
          <w:szCs w:val="28"/>
        </w:rPr>
      </w:pPr>
    </w:p>
    <w:p w:rsidR="00FF4574" w:rsidRPr="003E3261" w:rsidRDefault="003E3261" w:rsidP="00FF4574">
      <w:p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 xml:space="preserve">Материално-техническата база осигурява добри условия за работа на центъра. </w:t>
      </w:r>
      <w:r w:rsidR="007D1AA9" w:rsidRPr="003E3261">
        <w:rPr>
          <w:rFonts w:ascii="Times New Roman" w:hAnsi="Times New Roman"/>
          <w:color w:val="404040" w:themeColor="text1" w:themeTint="BF"/>
          <w:sz w:val="28"/>
          <w:szCs w:val="28"/>
        </w:rPr>
        <w:t>Организационните форми са динамични и отворен</w:t>
      </w:r>
      <w:r w:rsidRPr="003E3261">
        <w:rPr>
          <w:rFonts w:ascii="Times New Roman" w:hAnsi="Times New Roman"/>
          <w:color w:val="404040" w:themeColor="text1" w:themeTint="BF"/>
          <w:sz w:val="28"/>
          <w:szCs w:val="28"/>
        </w:rPr>
        <w:t>и</w:t>
      </w:r>
      <w:r w:rsidR="0098730A">
        <w:rPr>
          <w:rFonts w:ascii="Times New Roman" w:hAnsi="Times New Roman"/>
          <w:color w:val="404040" w:themeColor="text1" w:themeTint="BF"/>
          <w:sz w:val="28"/>
          <w:szCs w:val="28"/>
        </w:rPr>
        <w:t>,</w:t>
      </w:r>
      <w:r w:rsidRPr="003E3261">
        <w:rPr>
          <w:rFonts w:ascii="Times New Roman" w:hAnsi="Times New Roman"/>
          <w:color w:val="404040" w:themeColor="text1" w:themeTint="BF"/>
          <w:sz w:val="28"/>
          <w:szCs w:val="28"/>
        </w:rPr>
        <w:t xml:space="preserve"> със свободен достъп и избор. </w:t>
      </w:r>
      <w:r w:rsidR="007D1AA9" w:rsidRPr="003E3261">
        <w:rPr>
          <w:rFonts w:ascii="Times New Roman" w:hAnsi="Times New Roman"/>
          <w:color w:val="404040" w:themeColor="text1" w:themeTint="BF"/>
          <w:sz w:val="28"/>
          <w:szCs w:val="28"/>
        </w:rPr>
        <w:t xml:space="preserve">Висококвалифицирани преподаватели – треньори  по различните видове спорт, актьори, режисьори, преподаватели по чужди езици помагат на всяко дете да развие своите дарби и заложби, както да им дадат шанс да ги споделят със света. </w:t>
      </w:r>
      <w:r w:rsidRPr="003E3261">
        <w:rPr>
          <w:rFonts w:ascii="Times New Roman" w:hAnsi="Times New Roman"/>
          <w:color w:val="404040" w:themeColor="text1" w:themeTint="BF"/>
          <w:sz w:val="28"/>
          <w:szCs w:val="28"/>
        </w:rPr>
        <w:t xml:space="preserve">ОЦИД </w:t>
      </w:r>
      <w:r w:rsidR="007D1AA9" w:rsidRPr="003E3261">
        <w:rPr>
          <w:rFonts w:ascii="Times New Roman" w:hAnsi="Times New Roman"/>
          <w:color w:val="404040" w:themeColor="text1" w:themeTint="BF"/>
          <w:sz w:val="28"/>
          <w:szCs w:val="28"/>
        </w:rPr>
        <w:t xml:space="preserve">насърчава талантите и съдейства за възпитанието на децата в дух на спортсменство, хуманизъм и общочовешки добродетели. </w:t>
      </w:r>
    </w:p>
    <w:p w:rsidR="003E3261" w:rsidRPr="003E3261" w:rsidRDefault="003E3261" w:rsidP="00FF4574">
      <w:pPr>
        <w:spacing w:before="0" w:after="120" w:line="360" w:lineRule="exact"/>
        <w:jc w:val="both"/>
        <w:rPr>
          <w:rFonts w:ascii="Times New Roman" w:hAnsi="Times New Roman"/>
          <w:color w:val="404040" w:themeColor="text1" w:themeTint="BF"/>
          <w:sz w:val="28"/>
          <w:szCs w:val="28"/>
        </w:rPr>
      </w:pPr>
    </w:p>
    <w:p w:rsidR="007D1AA9" w:rsidRPr="003E3261" w:rsidRDefault="007D1AA9" w:rsidP="00FF4574">
      <w:p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Общински</w:t>
      </w:r>
      <w:r w:rsidR="003E3261" w:rsidRPr="003E3261">
        <w:rPr>
          <w:rFonts w:ascii="Times New Roman" w:hAnsi="Times New Roman"/>
          <w:color w:val="404040" w:themeColor="text1" w:themeTint="BF"/>
          <w:sz w:val="28"/>
          <w:szCs w:val="28"/>
        </w:rPr>
        <w:t>ят</w:t>
      </w:r>
      <w:r w:rsidRPr="003E3261">
        <w:rPr>
          <w:rFonts w:ascii="Times New Roman" w:hAnsi="Times New Roman"/>
          <w:color w:val="404040" w:themeColor="text1" w:themeTint="BF"/>
          <w:sz w:val="28"/>
          <w:szCs w:val="28"/>
        </w:rPr>
        <w:t xml:space="preserve"> център за извънучилищни дейности</w:t>
      </w:r>
      <w:r w:rsidR="003E3261" w:rsidRPr="003E3261">
        <w:rPr>
          <w:rFonts w:ascii="Times New Roman" w:hAnsi="Times New Roman"/>
          <w:color w:val="404040" w:themeColor="text1" w:themeTint="BF"/>
          <w:sz w:val="28"/>
          <w:szCs w:val="28"/>
        </w:rPr>
        <w:t xml:space="preserve"> реализира следните мероприятия:</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Целогодишни дейности</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Вокални формации</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Театрално студио „Браво“</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Детска фолклорна формация „Славейче“</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Школа „Журналистика“</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Английски език в детската градина</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lastRenderedPageBreak/>
        <w:t>Английски за най-малките</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Спортен риболов</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Волейбол</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Футбол</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Стрийтбол</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Тенис на маса</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Арт ателие за възрастни</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Изобразително изкуство за деца</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Танцов център „Ритъм“</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Фитнес за деца с наднормено тегло</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Фитнес за жени</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 xml:space="preserve">Образователен център „Многознайко“ </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Школа модерен балет „Happy dance”</w:t>
      </w:r>
      <w:r w:rsidR="003E3261" w:rsidRPr="003E3261">
        <w:rPr>
          <w:rFonts w:ascii="Times New Roman" w:hAnsi="Times New Roman"/>
          <w:color w:val="404040" w:themeColor="text1" w:themeTint="BF"/>
          <w:sz w:val="28"/>
          <w:szCs w:val="28"/>
        </w:rPr>
        <w:t>.</w:t>
      </w:r>
    </w:p>
    <w:p w:rsidR="00FF4574" w:rsidRPr="003E3261" w:rsidRDefault="00FF4574" w:rsidP="00FF4574">
      <w:pPr>
        <w:pStyle w:val="a3"/>
        <w:spacing w:before="0" w:after="120" w:line="360" w:lineRule="exact"/>
        <w:ind w:left="990"/>
        <w:jc w:val="both"/>
        <w:rPr>
          <w:rFonts w:ascii="Times New Roman" w:hAnsi="Times New Roman"/>
          <w:color w:val="404040" w:themeColor="text1" w:themeTint="BF"/>
          <w:sz w:val="28"/>
          <w:szCs w:val="28"/>
        </w:rPr>
      </w:pPr>
    </w:p>
    <w:p w:rsidR="007D1AA9" w:rsidRPr="003E3261" w:rsidRDefault="007D1AA9" w:rsidP="003E3261">
      <w:p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Летни и ваканционни дейности</w:t>
      </w:r>
      <w:r w:rsidR="003E3261" w:rsidRPr="003E3261">
        <w:rPr>
          <w:rFonts w:ascii="Times New Roman" w:hAnsi="Times New Roman"/>
          <w:color w:val="404040" w:themeColor="text1" w:themeTint="BF"/>
          <w:sz w:val="28"/>
          <w:szCs w:val="28"/>
        </w:rPr>
        <w:t>:</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 xml:space="preserve">Детска занималня </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Лятна академия</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Детски летен пленер</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Летен отдих</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Плуване</w:t>
      </w:r>
    </w:p>
    <w:p w:rsidR="007D1AA9" w:rsidRPr="003E3261" w:rsidRDefault="007D1AA9" w:rsidP="00FF4574">
      <w:pPr>
        <w:pStyle w:val="a3"/>
        <w:spacing w:before="0" w:after="120" w:line="360" w:lineRule="exact"/>
        <w:ind w:left="990"/>
        <w:jc w:val="both"/>
        <w:rPr>
          <w:rFonts w:ascii="Times New Roman" w:hAnsi="Times New Roman"/>
          <w:color w:val="404040" w:themeColor="text1" w:themeTint="BF"/>
          <w:sz w:val="28"/>
          <w:szCs w:val="28"/>
        </w:rPr>
      </w:pPr>
    </w:p>
    <w:p w:rsidR="007D1AA9" w:rsidRPr="003E3261" w:rsidRDefault="003E3261" w:rsidP="00FF4574">
      <w:p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Конкурси:</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Онлайн конкурс „Великден у дома“</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Онлайн конкурс „Никулден у дома“</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Онлайн конкурс-рецитал „България – моята Родина“</w:t>
      </w:r>
    </w:p>
    <w:p w:rsidR="007D1AA9" w:rsidRPr="003E3261" w:rsidRDefault="007D1AA9" w:rsidP="007D1AA9">
      <w:pPr>
        <w:pStyle w:val="a3"/>
        <w:numPr>
          <w:ilvl w:val="0"/>
          <w:numId w:val="18"/>
        </w:numPr>
        <w:spacing w:before="0" w:after="120" w:line="360" w:lineRule="exact"/>
        <w:jc w:val="both"/>
        <w:rPr>
          <w:rFonts w:ascii="Times New Roman" w:hAnsi="Times New Roman"/>
          <w:color w:val="404040" w:themeColor="text1" w:themeTint="BF"/>
          <w:sz w:val="28"/>
          <w:szCs w:val="28"/>
        </w:rPr>
      </w:pPr>
      <w:r w:rsidRPr="003E3261">
        <w:rPr>
          <w:rFonts w:ascii="Times New Roman" w:hAnsi="Times New Roman"/>
          <w:color w:val="404040" w:themeColor="text1" w:themeTint="BF"/>
          <w:sz w:val="28"/>
          <w:szCs w:val="28"/>
        </w:rPr>
        <w:t>МК „Речни ноти“</w:t>
      </w:r>
    </w:p>
    <w:p w:rsidR="007D1AA9" w:rsidRDefault="007D1AA9" w:rsidP="008A17FF">
      <w:pPr>
        <w:pStyle w:val="a3"/>
        <w:spacing w:before="0" w:after="120" w:line="360" w:lineRule="exact"/>
        <w:contextualSpacing w:val="0"/>
        <w:rPr>
          <w:rFonts w:ascii="Times New Roman" w:hAnsi="Times New Roman"/>
          <w:sz w:val="28"/>
          <w:szCs w:val="28"/>
        </w:rPr>
      </w:pPr>
    </w:p>
    <w:p w:rsidR="00B920D7" w:rsidRDefault="009F4293" w:rsidP="00C86A26">
      <w:pPr>
        <w:spacing w:before="0" w:after="120" w:line="360" w:lineRule="exact"/>
        <w:rPr>
          <w:rFonts w:ascii="Times New Roman" w:hAnsi="Times New Roman"/>
          <w:b/>
          <w:sz w:val="28"/>
          <w:szCs w:val="28"/>
        </w:rPr>
      </w:pPr>
      <w:r w:rsidRPr="00B920D7">
        <w:rPr>
          <w:rFonts w:ascii="Times New Roman" w:hAnsi="Times New Roman"/>
          <w:b/>
          <w:sz w:val="28"/>
          <w:szCs w:val="28"/>
        </w:rPr>
        <w:t>С</w:t>
      </w:r>
      <w:r w:rsidR="00A16218" w:rsidRPr="00B920D7">
        <w:rPr>
          <w:rFonts w:ascii="Times New Roman" w:hAnsi="Times New Roman"/>
          <w:b/>
          <w:sz w:val="28"/>
          <w:szCs w:val="28"/>
        </w:rPr>
        <w:t xml:space="preserve">оциални </w:t>
      </w:r>
      <w:r w:rsidR="00B12612" w:rsidRPr="00B920D7">
        <w:rPr>
          <w:rFonts w:ascii="Times New Roman" w:hAnsi="Times New Roman"/>
          <w:b/>
          <w:sz w:val="28"/>
          <w:szCs w:val="28"/>
        </w:rPr>
        <w:t xml:space="preserve">дейности и </w:t>
      </w:r>
      <w:r w:rsidR="00A16218" w:rsidRPr="00B920D7">
        <w:rPr>
          <w:rFonts w:ascii="Times New Roman" w:hAnsi="Times New Roman"/>
          <w:b/>
          <w:sz w:val="28"/>
          <w:szCs w:val="28"/>
        </w:rPr>
        <w:t>услуги</w:t>
      </w:r>
      <w:r w:rsidR="006515B1" w:rsidRPr="00740B61">
        <w:rPr>
          <w:rFonts w:ascii="Times New Roman" w:hAnsi="Times New Roman"/>
          <w:b/>
          <w:sz w:val="28"/>
          <w:szCs w:val="28"/>
        </w:rPr>
        <w:t xml:space="preserve"> </w:t>
      </w:r>
    </w:p>
    <w:p w:rsidR="00460045" w:rsidRDefault="00B920D7" w:rsidP="00C86A26">
      <w:pPr>
        <w:spacing w:before="0" w:after="120" w:line="360" w:lineRule="exact"/>
        <w:jc w:val="both"/>
        <w:rPr>
          <w:rFonts w:ascii="Times New Roman" w:hAnsi="Times New Roman"/>
          <w:sz w:val="28"/>
          <w:szCs w:val="28"/>
        </w:rPr>
      </w:pPr>
      <w:r w:rsidRPr="00B920D7">
        <w:rPr>
          <w:rFonts w:ascii="Times New Roman" w:hAnsi="Times New Roman"/>
          <w:sz w:val="28"/>
          <w:szCs w:val="28"/>
        </w:rPr>
        <w:t xml:space="preserve">На територията на общината </w:t>
      </w:r>
      <w:r w:rsidR="00460045">
        <w:rPr>
          <w:rFonts w:ascii="Times New Roman" w:hAnsi="Times New Roman"/>
          <w:sz w:val="28"/>
          <w:szCs w:val="28"/>
        </w:rPr>
        <w:t>функционира Дом за стари хора с капацитет 40 места, където се предоставя комплекс от социални услуги от резидентен тип  за възрастни хора.</w:t>
      </w:r>
    </w:p>
    <w:p w:rsidR="00A544FE" w:rsidRDefault="00460045" w:rsidP="00C86A26">
      <w:pPr>
        <w:spacing w:before="0" w:after="120" w:line="360" w:lineRule="exact"/>
        <w:jc w:val="both"/>
        <w:rPr>
          <w:rFonts w:ascii="Times New Roman" w:hAnsi="Times New Roman"/>
          <w:sz w:val="28"/>
          <w:szCs w:val="28"/>
        </w:rPr>
      </w:pPr>
      <w:r>
        <w:rPr>
          <w:rFonts w:ascii="Times New Roman" w:hAnsi="Times New Roman"/>
          <w:sz w:val="28"/>
          <w:szCs w:val="28"/>
        </w:rPr>
        <w:lastRenderedPageBreak/>
        <w:t xml:space="preserve"> Центърът за настаняване от семеен тип (ЦНСТ) за деца и младежи без увреждания</w:t>
      </w:r>
      <w:r w:rsidR="0074266B">
        <w:rPr>
          <w:rFonts w:ascii="Times New Roman" w:hAnsi="Times New Roman"/>
          <w:sz w:val="28"/>
          <w:szCs w:val="28"/>
        </w:rPr>
        <w:t xml:space="preserve"> </w:t>
      </w:r>
      <w:r w:rsidR="00436350">
        <w:rPr>
          <w:rFonts w:ascii="Times New Roman" w:hAnsi="Times New Roman"/>
          <w:sz w:val="28"/>
          <w:szCs w:val="28"/>
        </w:rPr>
        <w:t xml:space="preserve">до 18 г. </w:t>
      </w:r>
      <w:r>
        <w:rPr>
          <w:rFonts w:ascii="Times New Roman" w:hAnsi="Times New Roman"/>
          <w:sz w:val="28"/>
          <w:szCs w:val="28"/>
        </w:rPr>
        <w:t xml:space="preserve">е с капацитет 12 места и осигурява социална услуга от резидентен тип, която предоставя жизнена среда за пълноценно израстване и развитие на деца, </w:t>
      </w:r>
      <w:r w:rsidR="00AF769E">
        <w:rPr>
          <w:rFonts w:ascii="Times New Roman" w:hAnsi="Times New Roman"/>
          <w:sz w:val="28"/>
          <w:szCs w:val="28"/>
        </w:rPr>
        <w:t>лишени</w:t>
      </w:r>
      <w:r>
        <w:rPr>
          <w:rFonts w:ascii="Times New Roman" w:hAnsi="Times New Roman"/>
          <w:sz w:val="28"/>
          <w:szCs w:val="28"/>
        </w:rPr>
        <w:t xml:space="preserve"> от родителска грижа. </w:t>
      </w:r>
    </w:p>
    <w:p w:rsidR="00460045" w:rsidRDefault="00460045" w:rsidP="00C86A26">
      <w:pPr>
        <w:spacing w:before="0" w:after="120" w:line="360" w:lineRule="exact"/>
        <w:jc w:val="both"/>
        <w:rPr>
          <w:rFonts w:ascii="Times New Roman" w:hAnsi="Times New Roman"/>
          <w:sz w:val="28"/>
          <w:szCs w:val="28"/>
        </w:rPr>
      </w:pPr>
      <w:r>
        <w:rPr>
          <w:rFonts w:ascii="Times New Roman" w:hAnsi="Times New Roman"/>
          <w:sz w:val="28"/>
          <w:szCs w:val="28"/>
        </w:rPr>
        <w:t xml:space="preserve">Център за обществена подкрепа с капацитет 20 места осигурява </w:t>
      </w:r>
      <w:r w:rsidR="00AF769E">
        <w:rPr>
          <w:rFonts w:ascii="Times New Roman" w:hAnsi="Times New Roman"/>
          <w:sz w:val="28"/>
          <w:szCs w:val="28"/>
        </w:rPr>
        <w:t>комплекс</w:t>
      </w:r>
      <w:r>
        <w:rPr>
          <w:rFonts w:ascii="Times New Roman" w:hAnsi="Times New Roman"/>
          <w:sz w:val="28"/>
          <w:szCs w:val="28"/>
        </w:rPr>
        <w:t xml:space="preserve"> от социални услуги за деца в риск и техните семейства. </w:t>
      </w:r>
    </w:p>
    <w:p w:rsidR="00460045" w:rsidRDefault="00460045" w:rsidP="00C86A26">
      <w:pPr>
        <w:spacing w:before="0" w:after="120" w:line="360" w:lineRule="exact"/>
        <w:jc w:val="both"/>
        <w:rPr>
          <w:rFonts w:ascii="Times New Roman" w:hAnsi="Times New Roman"/>
          <w:sz w:val="28"/>
          <w:szCs w:val="28"/>
        </w:rPr>
      </w:pPr>
      <w:r>
        <w:rPr>
          <w:rFonts w:ascii="Times New Roman" w:hAnsi="Times New Roman"/>
          <w:sz w:val="28"/>
          <w:szCs w:val="28"/>
        </w:rPr>
        <w:t xml:space="preserve">На територията на общината действа и </w:t>
      </w:r>
      <w:r w:rsidR="00436350" w:rsidRPr="00436350">
        <w:rPr>
          <w:rFonts w:ascii="Times New Roman" w:hAnsi="Times New Roman"/>
          <w:color w:val="404040" w:themeColor="text1" w:themeTint="BF"/>
          <w:sz w:val="28"/>
          <w:szCs w:val="28"/>
        </w:rPr>
        <w:t xml:space="preserve">Център </w:t>
      </w:r>
      <w:r>
        <w:rPr>
          <w:rFonts w:ascii="Times New Roman" w:hAnsi="Times New Roman"/>
          <w:sz w:val="28"/>
          <w:szCs w:val="28"/>
        </w:rPr>
        <w:t>за социална рехабилитация и и</w:t>
      </w:r>
      <w:r w:rsidR="00AF769E">
        <w:rPr>
          <w:rFonts w:ascii="Times New Roman" w:hAnsi="Times New Roman"/>
          <w:sz w:val="28"/>
          <w:szCs w:val="28"/>
        </w:rPr>
        <w:t xml:space="preserve">нтеграция, предоставящ комплекс от услуги в областта на социалното включване. Центърът е с капацитет 12 места. </w:t>
      </w:r>
      <w:r>
        <w:rPr>
          <w:rFonts w:ascii="Times New Roman" w:hAnsi="Times New Roman"/>
          <w:sz w:val="28"/>
          <w:szCs w:val="28"/>
        </w:rPr>
        <w:t xml:space="preserve"> </w:t>
      </w:r>
    </w:p>
    <w:p w:rsidR="006E26D8" w:rsidRDefault="006E26D8" w:rsidP="00C86A26">
      <w:pPr>
        <w:spacing w:before="0" w:after="120" w:line="360" w:lineRule="exact"/>
        <w:jc w:val="both"/>
        <w:rPr>
          <w:rFonts w:ascii="Times New Roman" w:hAnsi="Times New Roman"/>
          <w:sz w:val="28"/>
          <w:szCs w:val="28"/>
        </w:rPr>
      </w:pPr>
    </w:p>
    <w:p w:rsidR="006E26D8" w:rsidRPr="00AC4A99" w:rsidRDefault="006E26D8" w:rsidP="00C86A26">
      <w:pPr>
        <w:spacing w:before="0" w:after="120" w:line="360" w:lineRule="exact"/>
        <w:jc w:val="both"/>
        <w:rPr>
          <w:rFonts w:ascii="Times New Roman" w:hAnsi="Times New Roman"/>
          <w:b/>
          <w:sz w:val="28"/>
          <w:szCs w:val="28"/>
        </w:rPr>
      </w:pPr>
      <w:r w:rsidRPr="00AC4A99">
        <w:rPr>
          <w:rFonts w:ascii="Times New Roman" w:hAnsi="Times New Roman"/>
          <w:b/>
          <w:sz w:val="28"/>
          <w:szCs w:val="28"/>
        </w:rPr>
        <w:t>Административен капацитет</w:t>
      </w:r>
    </w:p>
    <w:p w:rsidR="00AC4A99" w:rsidRPr="00AC4A99" w:rsidRDefault="009A2F23" w:rsidP="00C86A26">
      <w:pPr>
        <w:spacing w:before="0" w:after="120" w:line="360" w:lineRule="exact"/>
        <w:jc w:val="both"/>
        <w:rPr>
          <w:rFonts w:ascii="Times New Roman" w:hAnsi="Times New Roman"/>
          <w:sz w:val="28"/>
          <w:szCs w:val="28"/>
        </w:rPr>
      </w:pPr>
      <w:r w:rsidRPr="00AC4A99">
        <w:rPr>
          <w:rFonts w:ascii="Times New Roman" w:hAnsi="Times New Roman"/>
          <w:sz w:val="28"/>
          <w:szCs w:val="28"/>
        </w:rPr>
        <w:t xml:space="preserve">Община Тутракан разполага със задоволителен административен капацитет. Според длъжностното разписание на Община Тутракан към 18.11.2020 г. </w:t>
      </w:r>
      <w:r w:rsidR="00AC4A99" w:rsidRPr="00AC4A99">
        <w:rPr>
          <w:rFonts w:ascii="Times New Roman" w:hAnsi="Times New Roman"/>
          <w:sz w:val="28"/>
          <w:szCs w:val="28"/>
        </w:rPr>
        <w:t xml:space="preserve">общият брой служители е 79,5, като от тях 16 заемат изборни длъжности по смисъла на чл. 19, ал. 2-4 от Закона за администрацията. Общата администрация се състои от 25 служители, а специализираната  – от 34,5 служители. </w:t>
      </w:r>
    </w:p>
    <w:p w:rsidR="003C4089" w:rsidRPr="006B2833" w:rsidRDefault="003C4089" w:rsidP="00B55A2D">
      <w:pPr>
        <w:spacing w:before="0"/>
        <w:ind w:firstLine="360"/>
        <w:contextualSpacing/>
      </w:pPr>
    </w:p>
    <w:p w:rsidR="00BC1078" w:rsidRPr="008A17FF" w:rsidRDefault="00190C0B" w:rsidP="00B12612">
      <w:pPr>
        <w:pStyle w:val="2"/>
        <w:rPr>
          <w:rFonts w:ascii="Times New Roman" w:hAnsi="Times New Roman"/>
          <w:b/>
          <w:sz w:val="28"/>
          <w:szCs w:val="28"/>
        </w:rPr>
      </w:pPr>
      <w:bookmarkStart w:id="6" w:name="_Toc60949617"/>
      <w:r w:rsidRPr="008A17FF">
        <w:rPr>
          <w:rFonts w:ascii="Times New Roman" w:hAnsi="Times New Roman"/>
          <w:b/>
          <w:sz w:val="28"/>
          <w:szCs w:val="28"/>
        </w:rPr>
        <w:t xml:space="preserve">4. </w:t>
      </w:r>
      <w:r w:rsidR="008A17FF" w:rsidRPr="008A17FF">
        <w:rPr>
          <w:rFonts w:ascii="Times New Roman" w:hAnsi="Times New Roman"/>
          <w:b/>
          <w:caps w:val="0"/>
          <w:sz w:val="28"/>
          <w:szCs w:val="28"/>
        </w:rPr>
        <w:t>Инфраструктурно развитие, свързаност и достъпност на територията</w:t>
      </w:r>
      <w:bookmarkEnd w:id="6"/>
    </w:p>
    <w:p w:rsidR="00F86B04" w:rsidRPr="00740B61" w:rsidRDefault="00F86B04" w:rsidP="00B55A2D">
      <w:pPr>
        <w:spacing w:before="0"/>
        <w:ind w:firstLine="360"/>
        <w:contextualSpacing/>
      </w:pPr>
    </w:p>
    <w:p w:rsidR="006B2833" w:rsidRPr="00560C41" w:rsidRDefault="00F86B04" w:rsidP="00560C41">
      <w:pPr>
        <w:spacing w:before="0" w:after="120" w:line="360" w:lineRule="exact"/>
        <w:contextualSpacing/>
        <w:jc w:val="both"/>
        <w:rPr>
          <w:rFonts w:ascii="Times New Roman" w:hAnsi="Times New Roman"/>
          <w:b/>
          <w:sz w:val="28"/>
          <w:szCs w:val="28"/>
        </w:rPr>
      </w:pPr>
      <w:r w:rsidRPr="00560C41">
        <w:rPr>
          <w:rFonts w:ascii="Times New Roman" w:hAnsi="Times New Roman"/>
          <w:b/>
          <w:sz w:val="28"/>
          <w:szCs w:val="28"/>
        </w:rPr>
        <w:t>Т</w:t>
      </w:r>
      <w:r w:rsidR="00751398" w:rsidRPr="00560C41">
        <w:rPr>
          <w:rFonts w:ascii="Times New Roman" w:hAnsi="Times New Roman"/>
          <w:b/>
          <w:sz w:val="28"/>
          <w:szCs w:val="28"/>
        </w:rPr>
        <w:t xml:space="preserve">ранспортна </w:t>
      </w:r>
      <w:r w:rsidRPr="00560C41">
        <w:rPr>
          <w:rFonts w:ascii="Times New Roman" w:hAnsi="Times New Roman"/>
          <w:b/>
          <w:sz w:val="28"/>
          <w:szCs w:val="28"/>
        </w:rPr>
        <w:t xml:space="preserve">мрежа и </w:t>
      </w:r>
      <w:r w:rsidR="00751398" w:rsidRPr="00560C41">
        <w:rPr>
          <w:rFonts w:ascii="Times New Roman" w:hAnsi="Times New Roman"/>
          <w:b/>
          <w:sz w:val="28"/>
          <w:szCs w:val="28"/>
        </w:rPr>
        <w:t xml:space="preserve">инфраструктура </w:t>
      </w:r>
    </w:p>
    <w:p w:rsidR="00FA4986" w:rsidRPr="001A3057" w:rsidRDefault="006B2833" w:rsidP="001A3057">
      <w:pPr>
        <w:pStyle w:val="a3"/>
        <w:spacing w:before="0" w:after="120" w:line="360" w:lineRule="exact"/>
        <w:ind w:left="0"/>
        <w:jc w:val="both"/>
        <w:rPr>
          <w:rFonts w:ascii="Times New Roman" w:hAnsi="Times New Roman"/>
          <w:b/>
          <w:sz w:val="28"/>
          <w:szCs w:val="28"/>
          <w:lang w:val="en-US"/>
        </w:rPr>
      </w:pPr>
      <w:r w:rsidRPr="00560C41">
        <w:rPr>
          <w:rFonts w:ascii="Times New Roman" w:hAnsi="Times New Roman"/>
          <w:sz w:val="28"/>
          <w:szCs w:val="28"/>
        </w:rPr>
        <w:t>Транспортната инфраструктура и качеството на предоставяните от нея услуги осигурява достъпност до населените места, производствените зони и местата за отдих и туризъм. Поради това тя е ключов фактор за икономическия растеж, както и за социалното и културно развитие и сближаване. Транспортната инфраструктура на общината е обусловена от характерния ѝ икономически и демограф</w:t>
      </w:r>
      <w:r w:rsidR="00FA4986" w:rsidRPr="00560C41">
        <w:rPr>
          <w:rFonts w:ascii="Times New Roman" w:hAnsi="Times New Roman"/>
          <w:sz w:val="28"/>
          <w:szCs w:val="28"/>
        </w:rPr>
        <w:t xml:space="preserve">ски профил. </w:t>
      </w:r>
      <w:r w:rsidRPr="00560C41">
        <w:rPr>
          <w:rFonts w:ascii="Times New Roman" w:hAnsi="Times New Roman"/>
          <w:sz w:val="28"/>
          <w:szCs w:val="28"/>
        </w:rPr>
        <w:t>През община</w:t>
      </w:r>
      <w:r w:rsidR="00FA4986" w:rsidRPr="00560C41">
        <w:rPr>
          <w:rFonts w:ascii="Times New Roman" w:hAnsi="Times New Roman"/>
          <w:sz w:val="28"/>
          <w:szCs w:val="28"/>
        </w:rPr>
        <w:t>та не преминават автомагистрали и първокласни пътища. Достъпността до областните градове Русе и Силистра е осигурена от второкласен път</w:t>
      </w:r>
      <w:r w:rsidR="00560C41" w:rsidRPr="00560C41">
        <w:rPr>
          <w:rFonts w:ascii="Times New Roman" w:hAnsi="Times New Roman"/>
          <w:sz w:val="28"/>
          <w:szCs w:val="28"/>
        </w:rPr>
        <w:t xml:space="preserve"> (II-21)</w:t>
      </w:r>
      <w:r w:rsidRPr="00560C41">
        <w:rPr>
          <w:rFonts w:ascii="Times New Roman" w:hAnsi="Times New Roman"/>
          <w:sz w:val="28"/>
          <w:szCs w:val="28"/>
        </w:rPr>
        <w:t xml:space="preserve">. </w:t>
      </w:r>
      <w:r w:rsidR="00FA4986" w:rsidRPr="00560C41">
        <w:rPr>
          <w:rFonts w:ascii="Times New Roman" w:hAnsi="Times New Roman"/>
          <w:sz w:val="28"/>
          <w:szCs w:val="28"/>
        </w:rPr>
        <w:t>Всички</w:t>
      </w:r>
      <w:r w:rsidRPr="00560C41">
        <w:rPr>
          <w:rFonts w:ascii="Times New Roman" w:hAnsi="Times New Roman"/>
          <w:sz w:val="28"/>
          <w:szCs w:val="28"/>
        </w:rPr>
        <w:t xml:space="preserve"> общински селища са достъпни от общинския център </w:t>
      </w:r>
      <w:r w:rsidR="00560C41" w:rsidRPr="00560C41">
        <w:rPr>
          <w:rFonts w:ascii="Times New Roman" w:hAnsi="Times New Roman"/>
          <w:sz w:val="28"/>
          <w:szCs w:val="28"/>
        </w:rPr>
        <w:t>град</w:t>
      </w:r>
      <w:r w:rsidRPr="00560C41">
        <w:rPr>
          <w:rFonts w:ascii="Times New Roman" w:hAnsi="Times New Roman"/>
          <w:sz w:val="28"/>
          <w:szCs w:val="28"/>
        </w:rPr>
        <w:t xml:space="preserve"> Тутракан</w:t>
      </w:r>
      <w:r w:rsidR="00FA4986" w:rsidRPr="00560C41">
        <w:rPr>
          <w:rFonts w:ascii="Times New Roman" w:hAnsi="Times New Roman"/>
          <w:sz w:val="28"/>
          <w:szCs w:val="28"/>
        </w:rPr>
        <w:t xml:space="preserve"> чрез третокласни и общински пътища</w:t>
      </w:r>
      <w:r w:rsidRPr="00560C41">
        <w:rPr>
          <w:rFonts w:ascii="Times New Roman" w:hAnsi="Times New Roman"/>
          <w:sz w:val="28"/>
          <w:szCs w:val="28"/>
        </w:rPr>
        <w:t xml:space="preserve">. Общинският център е свързан посредством второкласен </w:t>
      </w:r>
      <w:r w:rsidRPr="00560C41">
        <w:rPr>
          <w:rFonts w:ascii="Times New Roman" w:hAnsi="Times New Roman"/>
          <w:sz w:val="28"/>
          <w:szCs w:val="28"/>
        </w:rPr>
        <w:lastRenderedPageBreak/>
        <w:t>път (II-49) с общинския</w:t>
      </w:r>
      <w:r w:rsidR="00FA4986" w:rsidRPr="00560C41">
        <w:rPr>
          <w:rFonts w:ascii="Times New Roman" w:hAnsi="Times New Roman"/>
          <w:sz w:val="28"/>
          <w:szCs w:val="28"/>
        </w:rPr>
        <w:t xml:space="preserve"> </w:t>
      </w:r>
      <w:r w:rsidRPr="00560C41">
        <w:rPr>
          <w:rFonts w:ascii="Times New Roman" w:hAnsi="Times New Roman"/>
          <w:sz w:val="28"/>
          <w:szCs w:val="28"/>
        </w:rPr>
        <w:t xml:space="preserve">център Кубрат и  посредством третокласна пътна мрежа </w:t>
      </w:r>
      <w:r w:rsidR="00560C41" w:rsidRPr="00560C41">
        <w:rPr>
          <w:rFonts w:ascii="Times New Roman" w:hAnsi="Times New Roman"/>
          <w:sz w:val="28"/>
          <w:szCs w:val="28"/>
        </w:rPr>
        <w:t xml:space="preserve">(III-205, III-2104) </w:t>
      </w:r>
      <w:r w:rsidRPr="00560C41">
        <w:rPr>
          <w:rFonts w:ascii="Times New Roman" w:hAnsi="Times New Roman"/>
          <w:sz w:val="28"/>
          <w:szCs w:val="28"/>
        </w:rPr>
        <w:t>с общинск</w:t>
      </w:r>
      <w:r w:rsidR="00FA4986" w:rsidRPr="00560C41">
        <w:rPr>
          <w:rFonts w:ascii="Times New Roman" w:hAnsi="Times New Roman"/>
          <w:sz w:val="28"/>
          <w:szCs w:val="28"/>
        </w:rPr>
        <w:t>ите центрове Главиница и Завет</w:t>
      </w:r>
      <w:r w:rsidR="00560C41" w:rsidRPr="00560C41">
        <w:rPr>
          <w:rFonts w:ascii="Times New Roman" w:hAnsi="Times New Roman"/>
          <w:sz w:val="28"/>
          <w:szCs w:val="28"/>
        </w:rPr>
        <w:t xml:space="preserve">. </w:t>
      </w:r>
    </w:p>
    <w:p w:rsidR="007F6ABA" w:rsidRDefault="007F6ABA" w:rsidP="00560C41">
      <w:pPr>
        <w:spacing w:before="0" w:after="120" w:line="360" w:lineRule="exact"/>
        <w:contextualSpacing/>
        <w:jc w:val="both"/>
        <w:rPr>
          <w:rFonts w:ascii="Times New Roman" w:hAnsi="Times New Roman"/>
          <w:b/>
          <w:sz w:val="28"/>
          <w:szCs w:val="28"/>
        </w:rPr>
      </w:pPr>
    </w:p>
    <w:p w:rsidR="00FA4986" w:rsidRPr="00560C41" w:rsidRDefault="00C06061" w:rsidP="00560C41">
      <w:pPr>
        <w:spacing w:before="0" w:after="120" w:line="360" w:lineRule="exact"/>
        <w:contextualSpacing/>
        <w:jc w:val="both"/>
        <w:rPr>
          <w:rFonts w:ascii="Times New Roman" w:hAnsi="Times New Roman"/>
          <w:sz w:val="28"/>
          <w:szCs w:val="28"/>
        </w:rPr>
      </w:pPr>
      <w:r w:rsidRPr="00560C41">
        <w:rPr>
          <w:rFonts w:ascii="Times New Roman" w:hAnsi="Times New Roman"/>
          <w:b/>
          <w:sz w:val="28"/>
          <w:szCs w:val="28"/>
        </w:rPr>
        <w:t xml:space="preserve">Състояние на </w:t>
      </w:r>
      <w:r w:rsidR="009114AC" w:rsidRPr="00560C41">
        <w:rPr>
          <w:rFonts w:ascii="Times New Roman" w:hAnsi="Times New Roman"/>
          <w:b/>
          <w:sz w:val="28"/>
          <w:szCs w:val="28"/>
        </w:rPr>
        <w:t xml:space="preserve">републиканската пътна мрежа на територията на Община </w:t>
      </w:r>
      <w:r w:rsidR="00D62FA7" w:rsidRPr="00560C41">
        <w:rPr>
          <w:rFonts w:ascii="Times New Roman" w:hAnsi="Times New Roman"/>
          <w:b/>
          <w:sz w:val="28"/>
          <w:szCs w:val="28"/>
        </w:rPr>
        <w:t>Тутракан</w:t>
      </w:r>
    </w:p>
    <w:p w:rsidR="009114AC" w:rsidRPr="00560C41" w:rsidRDefault="001A3057" w:rsidP="00560C41">
      <w:pPr>
        <w:spacing w:before="0" w:after="120" w:line="360" w:lineRule="exact"/>
        <w:contextualSpacing/>
        <w:jc w:val="both"/>
        <w:rPr>
          <w:rFonts w:ascii="Times New Roman" w:hAnsi="Times New Roman"/>
          <w:sz w:val="28"/>
          <w:szCs w:val="28"/>
        </w:rPr>
      </w:pPr>
      <w:r w:rsidRPr="001A3057">
        <w:rPr>
          <w:rFonts w:ascii="Times New Roman" w:hAnsi="Times New Roman"/>
          <w:sz w:val="28"/>
          <w:szCs w:val="28"/>
        </w:rPr>
        <w:t xml:space="preserve">Общата дължина на републиканската пътна мрежа на територията на общината е 62,4 </w:t>
      </w:r>
      <w:r w:rsidR="007F6ABA">
        <w:rPr>
          <w:rFonts w:ascii="Times New Roman" w:hAnsi="Times New Roman"/>
          <w:sz w:val="28"/>
          <w:szCs w:val="28"/>
        </w:rPr>
        <w:t>км</w:t>
      </w:r>
      <w:r w:rsidRPr="001A3057">
        <w:rPr>
          <w:rFonts w:ascii="Times New Roman" w:hAnsi="Times New Roman"/>
          <w:sz w:val="28"/>
          <w:szCs w:val="28"/>
          <w:lang w:val="en-US"/>
        </w:rPr>
        <w:t>.</w:t>
      </w:r>
      <w:r w:rsidRPr="007F6ABA">
        <w:rPr>
          <w:rFonts w:ascii="Times New Roman" w:hAnsi="Times New Roman"/>
          <w:sz w:val="28"/>
          <w:szCs w:val="28"/>
        </w:rPr>
        <w:t xml:space="preserve"> </w:t>
      </w:r>
      <w:r w:rsidR="00C06061" w:rsidRPr="00560C41">
        <w:rPr>
          <w:rFonts w:ascii="Times New Roman" w:hAnsi="Times New Roman"/>
          <w:sz w:val="28"/>
          <w:szCs w:val="28"/>
        </w:rPr>
        <w:t xml:space="preserve">На територията на общината не преминават автомагистрали и първокласни пътища от републиканската пътна мрежа. Състоянието на второкласните и третокласните пътища, минаващи през община Тутракан, е следното: </w:t>
      </w:r>
    </w:p>
    <w:p w:rsidR="00560C41" w:rsidRPr="00560C41" w:rsidRDefault="00560C41" w:rsidP="00560C41">
      <w:pPr>
        <w:spacing w:before="0" w:after="120" w:line="360" w:lineRule="exact"/>
        <w:ind w:firstLine="360"/>
        <w:contextualSpacing/>
        <w:jc w:val="both"/>
        <w:rPr>
          <w:rFonts w:ascii="Times New Roman" w:hAnsi="Times New Roman"/>
          <w:sz w:val="28"/>
          <w:szCs w:val="28"/>
        </w:rPr>
      </w:pPr>
    </w:p>
    <w:p w:rsidR="009114AC" w:rsidRPr="008A17FF" w:rsidRDefault="009114AC" w:rsidP="00560C41">
      <w:pPr>
        <w:spacing w:before="0" w:after="120" w:line="360" w:lineRule="exact"/>
        <w:ind w:firstLine="360"/>
        <w:contextualSpacing/>
        <w:jc w:val="both"/>
        <w:rPr>
          <w:rFonts w:ascii="Times New Roman" w:hAnsi="Times New Roman"/>
          <w:sz w:val="28"/>
          <w:szCs w:val="28"/>
        </w:rPr>
      </w:pPr>
      <w:r w:rsidRPr="00560C41">
        <w:rPr>
          <w:rFonts w:ascii="Times New Roman" w:hAnsi="Times New Roman"/>
          <w:sz w:val="28"/>
          <w:szCs w:val="28"/>
        </w:rPr>
        <w:t>1.</w:t>
      </w:r>
      <w:r w:rsidRPr="00560C41">
        <w:rPr>
          <w:rFonts w:ascii="Times New Roman" w:hAnsi="Times New Roman"/>
          <w:sz w:val="28"/>
          <w:szCs w:val="28"/>
        </w:rPr>
        <w:tab/>
      </w:r>
      <w:r w:rsidR="00C06061" w:rsidRPr="00560C41">
        <w:rPr>
          <w:rFonts w:ascii="Times New Roman" w:hAnsi="Times New Roman"/>
          <w:sz w:val="28"/>
          <w:szCs w:val="28"/>
        </w:rPr>
        <w:t xml:space="preserve">Републикански път </w:t>
      </w:r>
      <w:r w:rsidRPr="00560C41">
        <w:rPr>
          <w:rFonts w:ascii="Times New Roman" w:hAnsi="Times New Roman"/>
          <w:sz w:val="28"/>
          <w:szCs w:val="28"/>
        </w:rPr>
        <w:t xml:space="preserve">II-21 </w:t>
      </w:r>
      <w:r w:rsidR="00C06061" w:rsidRPr="00560C41">
        <w:rPr>
          <w:rFonts w:ascii="Times New Roman" w:hAnsi="Times New Roman"/>
          <w:sz w:val="28"/>
          <w:szCs w:val="28"/>
        </w:rPr>
        <w:t>(</w:t>
      </w:r>
      <w:r w:rsidRPr="00560C41">
        <w:rPr>
          <w:rFonts w:ascii="Times New Roman" w:hAnsi="Times New Roman"/>
          <w:sz w:val="28"/>
          <w:szCs w:val="28"/>
        </w:rPr>
        <w:t>Русе - о.п. Тутракан - о.п. Силистра</w:t>
      </w:r>
      <w:r w:rsidR="00C06061" w:rsidRPr="00560C41">
        <w:rPr>
          <w:rFonts w:ascii="Times New Roman" w:hAnsi="Times New Roman"/>
          <w:sz w:val="28"/>
          <w:szCs w:val="28"/>
        </w:rPr>
        <w:t xml:space="preserve">) – пътят е в </w:t>
      </w:r>
      <w:r w:rsidRPr="00560C41">
        <w:rPr>
          <w:rFonts w:ascii="Times New Roman" w:hAnsi="Times New Roman"/>
          <w:sz w:val="28"/>
          <w:szCs w:val="28"/>
        </w:rPr>
        <w:t>добро състояние</w:t>
      </w:r>
      <w:r w:rsidRPr="008A17FF">
        <w:rPr>
          <w:rFonts w:ascii="Times New Roman" w:hAnsi="Times New Roman"/>
          <w:sz w:val="28"/>
          <w:szCs w:val="28"/>
        </w:rPr>
        <w:t>, рехабилитиран преди около 10</w:t>
      </w:r>
      <w:r w:rsidR="00C06061" w:rsidRPr="008A17FF">
        <w:rPr>
          <w:rFonts w:ascii="Times New Roman" w:hAnsi="Times New Roman"/>
          <w:sz w:val="28"/>
          <w:szCs w:val="28"/>
        </w:rPr>
        <w:t xml:space="preserve"> </w:t>
      </w:r>
      <w:r w:rsidRPr="008A17FF">
        <w:rPr>
          <w:rFonts w:ascii="Times New Roman" w:hAnsi="Times New Roman"/>
          <w:sz w:val="28"/>
          <w:szCs w:val="28"/>
        </w:rPr>
        <w:t>г.</w:t>
      </w:r>
    </w:p>
    <w:p w:rsidR="009114AC" w:rsidRPr="008A17FF" w:rsidRDefault="009114AC" w:rsidP="00560C41">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2.</w:t>
      </w:r>
      <w:r w:rsidRPr="008A17FF">
        <w:rPr>
          <w:rFonts w:ascii="Times New Roman" w:hAnsi="Times New Roman"/>
          <w:sz w:val="28"/>
          <w:szCs w:val="28"/>
        </w:rPr>
        <w:tab/>
      </w:r>
      <w:r w:rsidR="00C06061" w:rsidRPr="008A17FF">
        <w:rPr>
          <w:rFonts w:ascii="Times New Roman" w:hAnsi="Times New Roman"/>
          <w:sz w:val="28"/>
          <w:szCs w:val="28"/>
        </w:rPr>
        <w:t xml:space="preserve">Републикански път </w:t>
      </w:r>
      <w:r w:rsidRPr="008A17FF">
        <w:rPr>
          <w:rFonts w:ascii="Times New Roman" w:hAnsi="Times New Roman"/>
          <w:sz w:val="28"/>
          <w:szCs w:val="28"/>
        </w:rPr>
        <w:t xml:space="preserve">II-49 </w:t>
      </w:r>
      <w:r w:rsidR="00C06061" w:rsidRPr="008A17FF">
        <w:rPr>
          <w:rFonts w:ascii="Times New Roman" w:hAnsi="Times New Roman"/>
          <w:sz w:val="28"/>
          <w:szCs w:val="28"/>
        </w:rPr>
        <w:t>(</w:t>
      </w:r>
      <w:r w:rsidRPr="008A17FF">
        <w:rPr>
          <w:rFonts w:ascii="Times New Roman" w:hAnsi="Times New Roman"/>
          <w:sz w:val="28"/>
          <w:szCs w:val="28"/>
        </w:rPr>
        <w:t>О.п. Търговище - о.п. Р</w:t>
      </w:r>
      <w:r w:rsidR="00C06061" w:rsidRPr="008A17FF">
        <w:rPr>
          <w:rFonts w:ascii="Times New Roman" w:hAnsi="Times New Roman"/>
          <w:sz w:val="28"/>
          <w:szCs w:val="28"/>
        </w:rPr>
        <w:t xml:space="preserve">азград - Кубрат - Старо село - </w:t>
      </w:r>
      <w:r w:rsidRPr="008A17FF">
        <w:rPr>
          <w:rFonts w:ascii="Times New Roman" w:hAnsi="Times New Roman"/>
          <w:sz w:val="28"/>
          <w:szCs w:val="28"/>
        </w:rPr>
        <w:t xml:space="preserve">Русе - о.п. Тутракан) – </w:t>
      </w:r>
      <w:r w:rsidR="00C06061" w:rsidRPr="008A17FF">
        <w:rPr>
          <w:rFonts w:ascii="Times New Roman" w:hAnsi="Times New Roman"/>
          <w:sz w:val="28"/>
          <w:szCs w:val="28"/>
        </w:rPr>
        <w:t xml:space="preserve">пътят е в отлично </w:t>
      </w:r>
      <w:r w:rsidRPr="008A17FF">
        <w:rPr>
          <w:rFonts w:ascii="Times New Roman" w:hAnsi="Times New Roman"/>
          <w:sz w:val="28"/>
          <w:szCs w:val="28"/>
        </w:rPr>
        <w:t xml:space="preserve">състояние, рехабилитиран </w:t>
      </w:r>
      <w:r w:rsidR="00C06061" w:rsidRPr="008A17FF">
        <w:rPr>
          <w:rFonts w:ascii="Times New Roman" w:hAnsi="Times New Roman"/>
          <w:sz w:val="28"/>
          <w:szCs w:val="28"/>
        </w:rPr>
        <w:t xml:space="preserve">през </w:t>
      </w:r>
      <w:r w:rsidRPr="008A17FF">
        <w:rPr>
          <w:rFonts w:ascii="Times New Roman" w:hAnsi="Times New Roman"/>
          <w:sz w:val="28"/>
          <w:szCs w:val="28"/>
        </w:rPr>
        <w:t>2018</w:t>
      </w:r>
      <w:r w:rsidR="00C06061" w:rsidRPr="008A17FF">
        <w:rPr>
          <w:rFonts w:ascii="Times New Roman" w:hAnsi="Times New Roman"/>
          <w:sz w:val="28"/>
          <w:szCs w:val="28"/>
        </w:rPr>
        <w:t xml:space="preserve"> </w:t>
      </w:r>
      <w:r w:rsidRPr="008A17FF">
        <w:rPr>
          <w:rFonts w:ascii="Times New Roman" w:hAnsi="Times New Roman"/>
          <w:sz w:val="28"/>
          <w:szCs w:val="28"/>
        </w:rPr>
        <w:t>г.</w:t>
      </w:r>
    </w:p>
    <w:p w:rsidR="009114AC" w:rsidRPr="008A17FF" w:rsidRDefault="009114AC" w:rsidP="00560C41">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3.</w:t>
      </w:r>
      <w:r w:rsidRPr="008A17FF">
        <w:rPr>
          <w:rFonts w:ascii="Times New Roman" w:hAnsi="Times New Roman"/>
          <w:sz w:val="28"/>
          <w:szCs w:val="28"/>
        </w:rPr>
        <w:tab/>
      </w:r>
      <w:r w:rsidR="00C06061" w:rsidRPr="008A17FF">
        <w:rPr>
          <w:rFonts w:ascii="Times New Roman" w:hAnsi="Times New Roman"/>
          <w:sz w:val="28"/>
          <w:szCs w:val="28"/>
        </w:rPr>
        <w:t xml:space="preserve">Републикански път </w:t>
      </w:r>
      <w:r w:rsidRPr="008A17FF">
        <w:rPr>
          <w:rFonts w:ascii="Times New Roman" w:hAnsi="Times New Roman"/>
          <w:sz w:val="28"/>
          <w:szCs w:val="28"/>
        </w:rPr>
        <w:t xml:space="preserve">III -205 </w:t>
      </w:r>
      <w:r w:rsidR="00C06061" w:rsidRPr="008A17FF">
        <w:rPr>
          <w:rFonts w:ascii="Times New Roman" w:hAnsi="Times New Roman"/>
          <w:sz w:val="28"/>
          <w:szCs w:val="28"/>
        </w:rPr>
        <w:t>(</w:t>
      </w:r>
      <w:r w:rsidRPr="008A17FF">
        <w:rPr>
          <w:rFonts w:ascii="Times New Roman" w:hAnsi="Times New Roman"/>
          <w:sz w:val="28"/>
          <w:szCs w:val="28"/>
        </w:rPr>
        <w:t>О.п. Разград - Ясеновец - Лудогорци - Исперих - Стефан Kараджа - Белица - о.п. Тутракан</w:t>
      </w:r>
      <w:r w:rsidR="00C06061" w:rsidRPr="008A17FF">
        <w:rPr>
          <w:rFonts w:ascii="Times New Roman" w:hAnsi="Times New Roman"/>
          <w:sz w:val="28"/>
          <w:szCs w:val="28"/>
        </w:rPr>
        <w:t>) – пътят е в отлично състояние</w:t>
      </w:r>
      <w:r w:rsidRPr="008A17FF">
        <w:rPr>
          <w:rFonts w:ascii="Times New Roman" w:hAnsi="Times New Roman"/>
          <w:sz w:val="28"/>
          <w:szCs w:val="28"/>
        </w:rPr>
        <w:t xml:space="preserve">, рехабилитиран </w:t>
      </w:r>
      <w:r w:rsidR="00C06061" w:rsidRPr="008A17FF">
        <w:rPr>
          <w:rFonts w:ascii="Times New Roman" w:hAnsi="Times New Roman"/>
          <w:sz w:val="28"/>
          <w:szCs w:val="28"/>
        </w:rPr>
        <w:t xml:space="preserve">през </w:t>
      </w:r>
      <w:r w:rsidRPr="008A17FF">
        <w:rPr>
          <w:rFonts w:ascii="Times New Roman" w:hAnsi="Times New Roman"/>
          <w:sz w:val="28"/>
          <w:szCs w:val="28"/>
        </w:rPr>
        <w:t>2019</w:t>
      </w:r>
      <w:r w:rsidR="00C06061" w:rsidRPr="008A17FF">
        <w:rPr>
          <w:rFonts w:ascii="Times New Roman" w:hAnsi="Times New Roman"/>
          <w:sz w:val="28"/>
          <w:szCs w:val="28"/>
        </w:rPr>
        <w:t xml:space="preserve"> </w:t>
      </w:r>
      <w:r w:rsidRPr="008A17FF">
        <w:rPr>
          <w:rFonts w:ascii="Times New Roman" w:hAnsi="Times New Roman"/>
          <w:sz w:val="28"/>
          <w:szCs w:val="28"/>
        </w:rPr>
        <w:t>г.</w:t>
      </w:r>
    </w:p>
    <w:p w:rsidR="009114AC" w:rsidRPr="008A17FF" w:rsidRDefault="009114AC" w:rsidP="00560C41">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4.</w:t>
      </w:r>
      <w:r w:rsidRPr="008A17FF">
        <w:rPr>
          <w:rFonts w:ascii="Times New Roman" w:hAnsi="Times New Roman"/>
          <w:sz w:val="28"/>
          <w:szCs w:val="28"/>
        </w:rPr>
        <w:tab/>
      </w:r>
      <w:r w:rsidR="00C06061" w:rsidRPr="008A17FF">
        <w:rPr>
          <w:rFonts w:ascii="Times New Roman" w:hAnsi="Times New Roman"/>
          <w:sz w:val="28"/>
          <w:szCs w:val="28"/>
        </w:rPr>
        <w:t xml:space="preserve">Републикански път </w:t>
      </w:r>
      <w:r w:rsidRPr="008A17FF">
        <w:rPr>
          <w:rFonts w:ascii="Times New Roman" w:hAnsi="Times New Roman"/>
          <w:sz w:val="28"/>
          <w:szCs w:val="28"/>
        </w:rPr>
        <w:t>III -2104 (О.п.</w:t>
      </w:r>
      <w:r w:rsidR="00C06061" w:rsidRPr="008A17FF">
        <w:rPr>
          <w:rFonts w:ascii="Times New Roman" w:hAnsi="Times New Roman"/>
          <w:sz w:val="28"/>
          <w:szCs w:val="28"/>
        </w:rPr>
        <w:t xml:space="preserve"> </w:t>
      </w:r>
      <w:r w:rsidRPr="008A17FF">
        <w:rPr>
          <w:rFonts w:ascii="Times New Roman" w:hAnsi="Times New Roman"/>
          <w:sz w:val="28"/>
          <w:szCs w:val="28"/>
        </w:rPr>
        <w:t>Тутракан - о.п. Силистра</w:t>
      </w:r>
      <w:r w:rsidR="00C06061" w:rsidRPr="008A17FF">
        <w:rPr>
          <w:rFonts w:ascii="Times New Roman" w:hAnsi="Times New Roman"/>
          <w:sz w:val="28"/>
          <w:szCs w:val="28"/>
        </w:rPr>
        <w:t xml:space="preserve"> - Търновци - Черногор – </w:t>
      </w:r>
      <w:r w:rsidRPr="008A17FF">
        <w:rPr>
          <w:rFonts w:ascii="Times New Roman" w:hAnsi="Times New Roman"/>
          <w:sz w:val="28"/>
          <w:szCs w:val="28"/>
        </w:rPr>
        <w:t>Главиница</w:t>
      </w:r>
      <w:r w:rsidR="000E235B">
        <w:rPr>
          <w:rFonts w:ascii="Times New Roman" w:hAnsi="Times New Roman"/>
          <w:sz w:val="28"/>
          <w:szCs w:val="28"/>
        </w:rPr>
        <w:t>)</w:t>
      </w:r>
      <w:r w:rsidR="00C06061" w:rsidRPr="008A17FF">
        <w:rPr>
          <w:rFonts w:ascii="Times New Roman" w:hAnsi="Times New Roman"/>
          <w:sz w:val="28"/>
          <w:szCs w:val="28"/>
        </w:rPr>
        <w:t xml:space="preserve"> – </w:t>
      </w:r>
      <w:r w:rsidRPr="008A17FF">
        <w:rPr>
          <w:rFonts w:ascii="Times New Roman" w:hAnsi="Times New Roman"/>
          <w:sz w:val="28"/>
          <w:szCs w:val="28"/>
        </w:rPr>
        <w:t xml:space="preserve"> </w:t>
      </w:r>
      <w:r w:rsidR="00C06061" w:rsidRPr="008A17FF">
        <w:rPr>
          <w:rFonts w:ascii="Times New Roman" w:hAnsi="Times New Roman"/>
          <w:sz w:val="28"/>
          <w:szCs w:val="28"/>
        </w:rPr>
        <w:t xml:space="preserve">пътят е в </w:t>
      </w:r>
      <w:r w:rsidRPr="008A17FF">
        <w:rPr>
          <w:rFonts w:ascii="Times New Roman" w:hAnsi="Times New Roman"/>
          <w:sz w:val="28"/>
          <w:szCs w:val="28"/>
        </w:rPr>
        <w:t>добро състояние,</w:t>
      </w:r>
      <w:r w:rsidR="00C06061" w:rsidRPr="008A17FF">
        <w:rPr>
          <w:rFonts w:ascii="Times New Roman" w:hAnsi="Times New Roman"/>
          <w:sz w:val="28"/>
          <w:szCs w:val="28"/>
        </w:rPr>
        <w:t xml:space="preserve"> но</w:t>
      </w:r>
      <w:r w:rsidRPr="008A17FF">
        <w:rPr>
          <w:rFonts w:ascii="Times New Roman" w:hAnsi="Times New Roman"/>
          <w:sz w:val="28"/>
          <w:szCs w:val="28"/>
        </w:rPr>
        <w:t xml:space="preserve"> рехабилитиран преди повече от 15</w:t>
      </w:r>
      <w:r w:rsidR="00C06061" w:rsidRPr="008A17FF">
        <w:rPr>
          <w:rFonts w:ascii="Times New Roman" w:hAnsi="Times New Roman"/>
          <w:sz w:val="28"/>
          <w:szCs w:val="28"/>
        </w:rPr>
        <w:t xml:space="preserve"> </w:t>
      </w:r>
      <w:r w:rsidRPr="008A17FF">
        <w:rPr>
          <w:rFonts w:ascii="Times New Roman" w:hAnsi="Times New Roman"/>
          <w:sz w:val="28"/>
          <w:szCs w:val="28"/>
        </w:rPr>
        <w:t>г.</w:t>
      </w:r>
    </w:p>
    <w:p w:rsidR="009114AC" w:rsidRPr="008A17FF" w:rsidRDefault="009114AC" w:rsidP="008A17FF">
      <w:pPr>
        <w:spacing w:before="0" w:after="120" w:line="360" w:lineRule="exact"/>
        <w:ind w:firstLine="360"/>
        <w:contextualSpacing/>
        <w:jc w:val="both"/>
        <w:rPr>
          <w:rFonts w:ascii="Times New Roman" w:hAnsi="Times New Roman"/>
          <w:sz w:val="28"/>
          <w:szCs w:val="28"/>
        </w:rPr>
      </w:pPr>
    </w:p>
    <w:p w:rsidR="00D62FA7" w:rsidRPr="008A17FF" w:rsidRDefault="00B115EB" w:rsidP="00C86A26">
      <w:pPr>
        <w:spacing w:before="0" w:after="120" w:line="360" w:lineRule="exact"/>
        <w:contextualSpacing/>
        <w:jc w:val="both"/>
        <w:rPr>
          <w:rFonts w:ascii="Times New Roman" w:hAnsi="Times New Roman"/>
          <w:b/>
          <w:sz w:val="28"/>
          <w:szCs w:val="28"/>
        </w:rPr>
      </w:pPr>
      <w:r w:rsidRPr="008A17FF">
        <w:rPr>
          <w:rFonts w:ascii="Times New Roman" w:hAnsi="Times New Roman"/>
          <w:b/>
          <w:sz w:val="28"/>
          <w:szCs w:val="28"/>
        </w:rPr>
        <w:t>Състояние на общинските пътища</w:t>
      </w:r>
      <w:r w:rsidR="00C06061" w:rsidRPr="008A17FF">
        <w:rPr>
          <w:rFonts w:ascii="Times New Roman" w:hAnsi="Times New Roman"/>
          <w:b/>
          <w:sz w:val="28"/>
          <w:szCs w:val="28"/>
        </w:rPr>
        <w:t xml:space="preserve"> на територията на община Тутракан</w:t>
      </w:r>
    </w:p>
    <w:p w:rsidR="00B115EB" w:rsidRPr="008A17FF" w:rsidRDefault="00C06061" w:rsidP="000E235B">
      <w:pPr>
        <w:spacing w:before="0" w:after="120" w:line="360" w:lineRule="exact"/>
        <w:contextualSpacing/>
        <w:jc w:val="both"/>
        <w:rPr>
          <w:rFonts w:ascii="Times New Roman" w:hAnsi="Times New Roman"/>
          <w:sz w:val="28"/>
          <w:szCs w:val="28"/>
        </w:rPr>
      </w:pPr>
      <w:r w:rsidRPr="008A17FF">
        <w:rPr>
          <w:rFonts w:ascii="Times New Roman" w:hAnsi="Times New Roman"/>
          <w:sz w:val="28"/>
          <w:szCs w:val="28"/>
        </w:rPr>
        <w:t>Към датата на изготвяне на ПИР е налице актуална информация</w:t>
      </w:r>
      <w:r w:rsidR="00684EB9" w:rsidRPr="008A17FF">
        <w:rPr>
          <w:rFonts w:ascii="Times New Roman" w:hAnsi="Times New Roman"/>
          <w:sz w:val="28"/>
          <w:szCs w:val="28"/>
        </w:rPr>
        <w:t xml:space="preserve"> от извършен преглед на общинската пътна мрежа и улици на територията на Община Тутракан към м. ноември 2020 г., както следва: </w:t>
      </w:r>
    </w:p>
    <w:p w:rsidR="009114AC" w:rsidRPr="008A17FF" w:rsidRDefault="009114AC"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1.</w:t>
      </w:r>
      <w:r w:rsidRPr="008A17FF">
        <w:rPr>
          <w:rFonts w:ascii="Times New Roman" w:hAnsi="Times New Roman"/>
          <w:sz w:val="28"/>
          <w:szCs w:val="28"/>
        </w:rPr>
        <w:tab/>
      </w:r>
      <w:r w:rsidR="00AB5F5F" w:rsidRPr="008A17FF">
        <w:rPr>
          <w:rFonts w:ascii="Times New Roman" w:hAnsi="Times New Roman"/>
          <w:sz w:val="28"/>
          <w:szCs w:val="28"/>
        </w:rPr>
        <w:t xml:space="preserve">Път </w:t>
      </w:r>
      <w:r w:rsidRPr="008A17FF">
        <w:rPr>
          <w:rFonts w:ascii="Times New Roman" w:hAnsi="Times New Roman"/>
          <w:sz w:val="28"/>
          <w:szCs w:val="28"/>
        </w:rPr>
        <w:t>SLS1130 /ІІ-21, Сливо поле-Тутракан/-Цар Самуил</w:t>
      </w:r>
      <w:r w:rsidR="00AB5F5F" w:rsidRPr="008A17FF">
        <w:rPr>
          <w:rFonts w:ascii="Times New Roman" w:hAnsi="Times New Roman"/>
          <w:sz w:val="28"/>
          <w:szCs w:val="28"/>
        </w:rPr>
        <w:t xml:space="preserve"> с </w:t>
      </w:r>
      <w:r w:rsidRPr="008A17FF">
        <w:rPr>
          <w:rFonts w:ascii="Times New Roman" w:hAnsi="Times New Roman"/>
          <w:sz w:val="28"/>
          <w:szCs w:val="28"/>
        </w:rPr>
        <w:t>дължина 2</w:t>
      </w:r>
      <w:r w:rsidR="00AB5F5F" w:rsidRPr="008A17FF">
        <w:rPr>
          <w:rFonts w:ascii="Times New Roman" w:hAnsi="Times New Roman"/>
          <w:sz w:val="28"/>
          <w:szCs w:val="28"/>
        </w:rPr>
        <w:t>.</w:t>
      </w:r>
      <w:r w:rsidRPr="008A17FF">
        <w:rPr>
          <w:rFonts w:ascii="Times New Roman" w:hAnsi="Times New Roman"/>
          <w:sz w:val="28"/>
          <w:szCs w:val="28"/>
        </w:rPr>
        <w:t>400</w:t>
      </w:r>
      <w:r w:rsidR="00AB5F5F" w:rsidRPr="008A17FF">
        <w:rPr>
          <w:rFonts w:ascii="Times New Roman" w:hAnsi="Times New Roman"/>
          <w:sz w:val="28"/>
          <w:szCs w:val="28"/>
        </w:rPr>
        <w:t xml:space="preserve"> </w:t>
      </w:r>
      <w:r w:rsidRPr="008A17FF">
        <w:rPr>
          <w:rFonts w:ascii="Times New Roman" w:hAnsi="Times New Roman"/>
          <w:sz w:val="28"/>
          <w:szCs w:val="28"/>
        </w:rPr>
        <w:t>км</w:t>
      </w:r>
      <w:r w:rsidR="00AB5F5F" w:rsidRPr="008A17FF">
        <w:rPr>
          <w:rFonts w:ascii="Times New Roman" w:hAnsi="Times New Roman"/>
          <w:sz w:val="28"/>
          <w:szCs w:val="28"/>
        </w:rPr>
        <w:t xml:space="preserve"> – в задоволително </w:t>
      </w:r>
      <w:r w:rsidRPr="008A17FF">
        <w:rPr>
          <w:rFonts w:ascii="Times New Roman" w:hAnsi="Times New Roman"/>
          <w:sz w:val="28"/>
          <w:szCs w:val="28"/>
        </w:rPr>
        <w:t>състояние</w:t>
      </w:r>
      <w:r w:rsidR="00AB5F5F" w:rsidRPr="008A17FF">
        <w:rPr>
          <w:rFonts w:ascii="Times New Roman" w:hAnsi="Times New Roman"/>
          <w:sz w:val="28"/>
          <w:szCs w:val="28"/>
        </w:rPr>
        <w:t>, с о</w:t>
      </w:r>
      <w:r w:rsidRPr="008A17FF">
        <w:rPr>
          <w:rFonts w:ascii="Times New Roman" w:hAnsi="Times New Roman"/>
          <w:sz w:val="28"/>
          <w:szCs w:val="28"/>
        </w:rPr>
        <w:t>тделни зони с мрежовидни пукнатини</w:t>
      </w:r>
      <w:r w:rsidR="00AB5F5F" w:rsidRPr="008A17FF">
        <w:rPr>
          <w:rFonts w:ascii="Times New Roman" w:hAnsi="Times New Roman"/>
          <w:sz w:val="28"/>
          <w:szCs w:val="28"/>
        </w:rPr>
        <w:t xml:space="preserve">, </w:t>
      </w:r>
      <w:r w:rsidRPr="008A17FF">
        <w:rPr>
          <w:rFonts w:ascii="Times New Roman" w:hAnsi="Times New Roman"/>
          <w:sz w:val="28"/>
          <w:szCs w:val="28"/>
        </w:rPr>
        <w:t xml:space="preserve"> коловози с дълбочина до 10 mm</w:t>
      </w:r>
      <w:r w:rsidR="00AB5F5F" w:rsidRPr="008A17FF">
        <w:rPr>
          <w:rFonts w:ascii="Times New Roman" w:hAnsi="Times New Roman"/>
          <w:sz w:val="28"/>
          <w:szCs w:val="28"/>
        </w:rPr>
        <w:t xml:space="preserve">, </w:t>
      </w:r>
      <w:r w:rsidRPr="008A17FF">
        <w:rPr>
          <w:rFonts w:ascii="Times New Roman" w:hAnsi="Times New Roman"/>
          <w:sz w:val="28"/>
          <w:szCs w:val="28"/>
        </w:rPr>
        <w:t>слабо изразени деформации</w:t>
      </w:r>
      <w:r w:rsidR="00AB5F5F" w:rsidRPr="008A17FF">
        <w:rPr>
          <w:rFonts w:ascii="Times New Roman" w:hAnsi="Times New Roman"/>
          <w:sz w:val="28"/>
          <w:szCs w:val="28"/>
        </w:rPr>
        <w:t xml:space="preserve">. Разполага с 4 броя съоръжения </w:t>
      </w:r>
      <w:r w:rsidRPr="008A17FF">
        <w:rPr>
          <w:rFonts w:ascii="Times New Roman" w:hAnsi="Times New Roman"/>
          <w:sz w:val="28"/>
          <w:szCs w:val="28"/>
        </w:rPr>
        <w:t>в задоволително състояние</w:t>
      </w:r>
      <w:r w:rsidR="00AB5F5F" w:rsidRPr="008A17FF">
        <w:rPr>
          <w:rFonts w:ascii="Times New Roman" w:hAnsi="Times New Roman"/>
          <w:sz w:val="28"/>
          <w:szCs w:val="28"/>
        </w:rPr>
        <w:t>, липсва хоризонтална маркировка. П</w:t>
      </w:r>
      <w:r w:rsidRPr="008A17FF">
        <w:rPr>
          <w:rFonts w:ascii="Times New Roman" w:hAnsi="Times New Roman"/>
          <w:sz w:val="28"/>
          <w:szCs w:val="28"/>
        </w:rPr>
        <w:t>ътни</w:t>
      </w:r>
      <w:r w:rsidR="00AB5F5F" w:rsidRPr="008A17FF">
        <w:rPr>
          <w:rFonts w:ascii="Times New Roman" w:hAnsi="Times New Roman"/>
          <w:sz w:val="28"/>
          <w:szCs w:val="28"/>
        </w:rPr>
        <w:t>те</w:t>
      </w:r>
      <w:r w:rsidRPr="008A17FF">
        <w:rPr>
          <w:rFonts w:ascii="Times New Roman" w:hAnsi="Times New Roman"/>
          <w:sz w:val="28"/>
          <w:szCs w:val="28"/>
        </w:rPr>
        <w:t xml:space="preserve"> знаци </w:t>
      </w:r>
      <w:r w:rsidR="00AB5F5F" w:rsidRPr="008A17FF">
        <w:rPr>
          <w:rFonts w:ascii="Times New Roman" w:hAnsi="Times New Roman"/>
          <w:sz w:val="28"/>
          <w:szCs w:val="28"/>
        </w:rPr>
        <w:t>са в</w:t>
      </w:r>
      <w:r w:rsidRPr="008A17FF">
        <w:rPr>
          <w:rFonts w:ascii="Times New Roman" w:hAnsi="Times New Roman"/>
          <w:sz w:val="28"/>
          <w:szCs w:val="28"/>
        </w:rPr>
        <w:t xml:space="preserve"> добро състояние</w:t>
      </w:r>
      <w:r w:rsidR="00AB5F5F" w:rsidRPr="008A17FF">
        <w:rPr>
          <w:rFonts w:ascii="Times New Roman" w:hAnsi="Times New Roman"/>
          <w:sz w:val="28"/>
          <w:szCs w:val="28"/>
        </w:rPr>
        <w:t>. Ог</w:t>
      </w:r>
      <w:r w:rsidRPr="008A17FF">
        <w:rPr>
          <w:rFonts w:ascii="Times New Roman" w:hAnsi="Times New Roman"/>
          <w:sz w:val="28"/>
          <w:szCs w:val="28"/>
        </w:rPr>
        <w:t>раничителни</w:t>
      </w:r>
      <w:r w:rsidR="00AB5F5F" w:rsidRPr="008A17FF">
        <w:rPr>
          <w:rFonts w:ascii="Times New Roman" w:hAnsi="Times New Roman"/>
          <w:sz w:val="28"/>
          <w:szCs w:val="28"/>
        </w:rPr>
        <w:t>те</w:t>
      </w:r>
      <w:r w:rsidRPr="008A17FF">
        <w:rPr>
          <w:rFonts w:ascii="Times New Roman" w:hAnsi="Times New Roman"/>
          <w:sz w:val="28"/>
          <w:szCs w:val="28"/>
        </w:rPr>
        <w:t xml:space="preserve"> системи за пътища </w:t>
      </w:r>
      <w:r w:rsidR="00AB5F5F" w:rsidRPr="008A17FF">
        <w:rPr>
          <w:rFonts w:ascii="Times New Roman" w:hAnsi="Times New Roman"/>
          <w:sz w:val="28"/>
          <w:szCs w:val="28"/>
        </w:rPr>
        <w:t xml:space="preserve">са </w:t>
      </w:r>
      <w:r w:rsidRPr="008A17FF">
        <w:rPr>
          <w:rFonts w:ascii="Times New Roman" w:hAnsi="Times New Roman"/>
          <w:sz w:val="28"/>
          <w:szCs w:val="28"/>
        </w:rPr>
        <w:t>в незадоволително състояние (деформирани и с появила се ръжда).</w:t>
      </w:r>
    </w:p>
    <w:p w:rsidR="009114AC" w:rsidRPr="008A17FF" w:rsidRDefault="009114AC"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lastRenderedPageBreak/>
        <w:t>2.</w:t>
      </w:r>
      <w:r w:rsidRPr="008A17FF">
        <w:rPr>
          <w:rFonts w:ascii="Times New Roman" w:hAnsi="Times New Roman"/>
          <w:sz w:val="28"/>
          <w:szCs w:val="28"/>
        </w:rPr>
        <w:tab/>
      </w:r>
      <w:r w:rsidR="00AB5F5F" w:rsidRPr="008A17FF">
        <w:rPr>
          <w:rFonts w:ascii="Times New Roman" w:hAnsi="Times New Roman"/>
          <w:sz w:val="28"/>
          <w:szCs w:val="28"/>
        </w:rPr>
        <w:t xml:space="preserve">Път </w:t>
      </w:r>
      <w:r w:rsidRPr="008A17FF">
        <w:rPr>
          <w:rFonts w:ascii="Times New Roman" w:hAnsi="Times New Roman"/>
          <w:sz w:val="28"/>
          <w:szCs w:val="28"/>
        </w:rPr>
        <w:t>SLS1133</w:t>
      </w:r>
      <w:r w:rsidR="00891A08" w:rsidRPr="008A17FF">
        <w:rPr>
          <w:rFonts w:ascii="Times New Roman" w:hAnsi="Times New Roman"/>
          <w:sz w:val="28"/>
          <w:szCs w:val="28"/>
        </w:rPr>
        <w:t>/ІІ-21, Сливо поле-Тутракан-</w:t>
      </w:r>
      <w:r w:rsidRPr="008A17FF">
        <w:rPr>
          <w:rFonts w:ascii="Times New Roman" w:hAnsi="Times New Roman"/>
          <w:sz w:val="28"/>
          <w:szCs w:val="28"/>
        </w:rPr>
        <w:t>Нова Черна-Сяново</w:t>
      </w:r>
      <w:r w:rsidR="00AB5F5F" w:rsidRPr="008A17FF">
        <w:rPr>
          <w:rFonts w:ascii="Times New Roman" w:hAnsi="Times New Roman"/>
          <w:sz w:val="28"/>
          <w:szCs w:val="28"/>
        </w:rPr>
        <w:t xml:space="preserve"> с </w:t>
      </w:r>
      <w:r w:rsidRPr="008A17FF">
        <w:rPr>
          <w:rFonts w:ascii="Times New Roman" w:hAnsi="Times New Roman"/>
          <w:sz w:val="28"/>
          <w:szCs w:val="28"/>
        </w:rPr>
        <w:t>дължина 7</w:t>
      </w:r>
      <w:r w:rsidR="00AB5F5F" w:rsidRPr="008A17FF">
        <w:rPr>
          <w:rFonts w:ascii="Times New Roman" w:hAnsi="Times New Roman"/>
          <w:sz w:val="28"/>
          <w:szCs w:val="28"/>
        </w:rPr>
        <w:t>.</w:t>
      </w:r>
      <w:r w:rsidRPr="008A17FF">
        <w:rPr>
          <w:rFonts w:ascii="Times New Roman" w:hAnsi="Times New Roman"/>
          <w:sz w:val="28"/>
          <w:szCs w:val="28"/>
        </w:rPr>
        <w:t>660</w:t>
      </w:r>
      <w:r w:rsidR="00AB5F5F" w:rsidRPr="008A17FF">
        <w:rPr>
          <w:rFonts w:ascii="Times New Roman" w:hAnsi="Times New Roman"/>
          <w:sz w:val="28"/>
          <w:szCs w:val="28"/>
        </w:rPr>
        <w:t xml:space="preserve"> </w:t>
      </w:r>
      <w:r w:rsidRPr="008A17FF">
        <w:rPr>
          <w:rFonts w:ascii="Times New Roman" w:hAnsi="Times New Roman"/>
          <w:sz w:val="28"/>
          <w:szCs w:val="28"/>
        </w:rPr>
        <w:t>км</w:t>
      </w:r>
      <w:r w:rsidR="00AB5F5F" w:rsidRPr="008A17FF">
        <w:rPr>
          <w:rFonts w:ascii="Times New Roman" w:hAnsi="Times New Roman"/>
          <w:sz w:val="28"/>
          <w:szCs w:val="28"/>
        </w:rPr>
        <w:t>. О</w:t>
      </w:r>
      <w:r w:rsidRPr="008A17FF">
        <w:rPr>
          <w:rFonts w:ascii="Times New Roman" w:hAnsi="Times New Roman"/>
          <w:sz w:val="28"/>
          <w:szCs w:val="28"/>
        </w:rPr>
        <w:t xml:space="preserve">т км 0+000 до км 2+100 </w:t>
      </w:r>
      <w:r w:rsidR="00AB5F5F" w:rsidRPr="008A17FF">
        <w:rPr>
          <w:rFonts w:ascii="Times New Roman" w:hAnsi="Times New Roman"/>
          <w:sz w:val="28"/>
          <w:szCs w:val="28"/>
        </w:rPr>
        <w:t>– състоянието е добро</w:t>
      </w:r>
      <w:r w:rsidRPr="008A17FF">
        <w:rPr>
          <w:rFonts w:ascii="Times New Roman" w:hAnsi="Times New Roman"/>
          <w:sz w:val="28"/>
          <w:szCs w:val="28"/>
        </w:rPr>
        <w:t xml:space="preserve">; от км 2+100 до км 7+000 – отлично (няма видими повреди); от км 7+000  до км 7+660 </w:t>
      </w:r>
      <w:r w:rsidR="00AB5F5F" w:rsidRPr="008A17FF">
        <w:rPr>
          <w:rFonts w:ascii="Times New Roman" w:hAnsi="Times New Roman"/>
          <w:sz w:val="28"/>
          <w:szCs w:val="28"/>
        </w:rPr>
        <w:t xml:space="preserve">– </w:t>
      </w:r>
      <w:r w:rsidRPr="008A17FF">
        <w:rPr>
          <w:rFonts w:ascii="Times New Roman" w:hAnsi="Times New Roman"/>
          <w:sz w:val="28"/>
          <w:szCs w:val="28"/>
        </w:rPr>
        <w:t>задоволително (отделни зони с мрежовидни пукнатини; общо напукана повърхност; коловози с дълбочина до 10 mm; слабо изразени деформации</w:t>
      </w:r>
      <w:r w:rsidR="00AB5F5F" w:rsidRPr="008A17FF">
        <w:rPr>
          <w:rFonts w:ascii="Times New Roman" w:hAnsi="Times New Roman"/>
          <w:sz w:val="28"/>
          <w:szCs w:val="28"/>
        </w:rPr>
        <w:t xml:space="preserve">, </w:t>
      </w:r>
      <w:r w:rsidRPr="008A17FF">
        <w:rPr>
          <w:rFonts w:ascii="Times New Roman" w:hAnsi="Times New Roman"/>
          <w:sz w:val="28"/>
          <w:szCs w:val="28"/>
        </w:rPr>
        <w:t>избил битум)</w:t>
      </w:r>
      <w:r w:rsidR="00AB5F5F" w:rsidRPr="008A17FF">
        <w:rPr>
          <w:rFonts w:ascii="Times New Roman" w:hAnsi="Times New Roman"/>
          <w:sz w:val="28"/>
          <w:szCs w:val="28"/>
        </w:rPr>
        <w:t>. Разполага с 5 броя съоръжения в задоволително състояние, липсва хоризонтална маркировка. Пътни знаци и ограничителните системи са в добро състояние.</w:t>
      </w:r>
    </w:p>
    <w:p w:rsidR="009114AC" w:rsidRPr="008A17FF" w:rsidRDefault="009114AC"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3.</w:t>
      </w:r>
      <w:r w:rsidRPr="008A17FF">
        <w:rPr>
          <w:rFonts w:ascii="Times New Roman" w:hAnsi="Times New Roman"/>
          <w:sz w:val="28"/>
          <w:szCs w:val="28"/>
        </w:rPr>
        <w:tab/>
      </w:r>
      <w:r w:rsidR="00891A08" w:rsidRPr="008A17FF">
        <w:rPr>
          <w:rFonts w:ascii="Times New Roman" w:hAnsi="Times New Roman"/>
          <w:sz w:val="28"/>
          <w:szCs w:val="28"/>
        </w:rPr>
        <w:t xml:space="preserve">Път </w:t>
      </w:r>
      <w:r w:rsidRPr="008A17FF">
        <w:rPr>
          <w:rFonts w:ascii="Times New Roman" w:hAnsi="Times New Roman"/>
          <w:sz w:val="28"/>
          <w:szCs w:val="28"/>
        </w:rPr>
        <w:t>SLS1132/ІІ-21, Сливо поле-Тутракан</w:t>
      </w:r>
      <w:r w:rsidR="00891A08" w:rsidRPr="008A17FF">
        <w:rPr>
          <w:rFonts w:ascii="Times New Roman" w:hAnsi="Times New Roman"/>
          <w:sz w:val="28"/>
          <w:szCs w:val="28"/>
        </w:rPr>
        <w:t>-Тутракан-</w:t>
      </w:r>
      <w:r w:rsidRPr="008A17FF">
        <w:rPr>
          <w:rFonts w:ascii="Times New Roman" w:hAnsi="Times New Roman"/>
          <w:sz w:val="28"/>
          <w:szCs w:val="28"/>
        </w:rPr>
        <w:t>ІІ-21</w:t>
      </w:r>
      <w:r w:rsidR="00891A08" w:rsidRPr="008A17FF">
        <w:rPr>
          <w:rFonts w:ascii="Times New Roman" w:hAnsi="Times New Roman"/>
          <w:sz w:val="28"/>
          <w:szCs w:val="28"/>
        </w:rPr>
        <w:t xml:space="preserve"> с </w:t>
      </w:r>
      <w:r w:rsidRPr="008A17FF">
        <w:rPr>
          <w:rFonts w:ascii="Times New Roman" w:hAnsi="Times New Roman"/>
          <w:sz w:val="28"/>
          <w:szCs w:val="28"/>
        </w:rPr>
        <w:t xml:space="preserve">дължина </w:t>
      </w:r>
      <w:r w:rsidR="00891A08" w:rsidRPr="008A17FF">
        <w:rPr>
          <w:rFonts w:ascii="Times New Roman" w:hAnsi="Times New Roman"/>
          <w:sz w:val="28"/>
          <w:szCs w:val="28"/>
        </w:rPr>
        <w:t>9.</w:t>
      </w:r>
      <w:r w:rsidRPr="008A17FF">
        <w:rPr>
          <w:rFonts w:ascii="Times New Roman" w:hAnsi="Times New Roman"/>
          <w:sz w:val="28"/>
          <w:szCs w:val="28"/>
        </w:rPr>
        <w:t>160</w:t>
      </w:r>
      <w:r w:rsidR="00891A08" w:rsidRPr="008A17FF">
        <w:rPr>
          <w:rFonts w:ascii="Times New Roman" w:hAnsi="Times New Roman"/>
          <w:sz w:val="28"/>
          <w:szCs w:val="28"/>
        </w:rPr>
        <w:t xml:space="preserve"> </w:t>
      </w:r>
      <w:r w:rsidRPr="008A17FF">
        <w:rPr>
          <w:rFonts w:ascii="Times New Roman" w:hAnsi="Times New Roman"/>
          <w:sz w:val="28"/>
          <w:szCs w:val="28"/>
        </w:rPr>
        <w:t>км</w:t>
      </w:r>
      <w:r w:rsidR="00891A08" w:rsidRPr="008A17FF">
        <w:rPr>
          <w:rFonts w:ascii="Times New Roman" w:hAnsi="Times New Roman"/>
          <w:sz w:val="28"/>
          <w:szCs w:val="28"/>
        </w:rPr>
        <w:t>. От км 0+000 до км 3+520 състоянието е</w:t>
      </w:r>
      <w:r w:rsidRPr="008A17FF">
        <w:rPr>
          <w:rFonts w:ascii="Times New Roman" w:hAnsi="Times New Roman"/>
          <w:sz w:val="28"/>
          <w:szCs w:val="28"/>
        </w:rPr>
        <w:t xml:space="preserve"> отлично (няма видими повреди); от км 3+520 до км 8+010 – задоволително (отделни зони с мрежовидни пукнатини; общо напукана повърхност; коловози с дълбочина до 10 mm; слабо изразени деформации</w:t>
      </w:r>
      <w:r w:rsidR="00891A08" w:rsidRPr="008A17FF">
        <w:rPr>
          <w:rFonts w:ascii="Times New Roman" w:hAnsi="Times New Roman"/>
          <w:sz w:val="28"/>
          <w:szCs w:val="28"/>
        </w:rPr>
        <w:t xml:space="preserve">, </w:t>
      </w:r>
      <w:r w:rsidRPr="008A17FF">
        <w:rPr>
          <w:rFonts w:ascii="Times New Roman" w:hAnsi="Times New Roman"/>
          <w:sz w:val="28"/>
          <w:szCs w:val="28"/>
        </w:rPr>
        <w:t>избил битум); от км 8+0</w:t>
      </w:r>
      <w:r w:rsidR="00891A08" w:rsidRPr="008A17FF">
        <w:rPr>
          <w:rFonts w:ascii="Times New Roman" w:hAnsi="Times New Roman"/>
          <w:sz w:val="28"/>
          <w:szCs w:val="28"/>
        </w:rPr>
        <w:t>10  до км 9+160 –</w:t>
      </w:r>
      <w:r w:rsidRPr="008A17FF">
        <w:rPr>
          <w:rFonts w:ascii="Times New Roman" w:hAnsi="Times New Roman"/>
          <w:sz w:val="28"/>
          <w:szCs w:val="28"/>
        </w:rPr>
        <w:t xml:space="preserve"> отлично (няма видими повреди)</w:t>
      </w:r>
      <w:r w:rsidR="00891A08" w:rsidRPr="008A17FF">
        <w:rPr>
          <w:rFonts w:ascii="Times New Roman" w:hAnsi="Times New Roman"/>
          <w:sz w:val="28"/>
          <w:szCs w:val="28"/>
        </w:rPr>
        <w:t>. Разполага с 8 броя съоръжения в задоволително състояние. Х</w:t>
      </w:r>
      <w:r w:rsidRPr="008A17FF">
        <w:rPr>
          <w:rFonts w:ascii="Times New Roman" w:hAnsi="Times New Roman"/>
          <w:sz w:val="28"/>
          <w:szCs w:val="28"/>
        </w:rPr>
        <w:t>оризонтална</w:t>
      </w:r>
      <w:r w:rsidR="00891A08" w:rsidRPr="008A17FF">
        <w:rPr>
          <w:rFonts w:ascii="Times New Roman" w:hAnsi="Times New Roman"/>
          <w:sz w:val="28"/>
          <w:szCs w:val="28"/>
        </w:rPr>
        <w:t>та</w:t>
      </w:r>
      <w:r w:rsidRPr="008A17FF">
        <w:rPr>
          <w:rFonts w:ascii="Times New Roman" w:hAnsi="Times New Roman"/>
          <w:sz w:val="28"/>
          <w:szCs w:val="28"/>
        </w:rPr>
        <w:t xml:space="preserve"> маркировка от км 0+000 до км 3+520 </w:t>
      </w:r>
      <w:r w:rsidR="00891A08" w:rsidRPr="008A17FF">
        <w:rPr>
          <w:rFonts w:ascii="Times New Roman" w:hAnsi="Times New Roman"/>
          <w:sz w:val="28"/>
          <w:szCs w:val="28"/>
        </w:rPr>
        <w:t xml:space="preserve">е </w:t>
      </w:r>
      <w:r w:rsidRPr="008A17FF">
        <w:rPr>
          <w:rFonts w:ascii="Times New Roman" w:hAnsi="Times New Roman"/>
          <w:sz w:val="28"/>
          <w:szCs w:val="28"/>
        </w:rPr>
        <w:t xml:space="preserve">в отлично състояние; от км 3+520 до км 8+010 – липсва; от км 8+010  до км 9+160 </w:t>
      </w:r>
      <w:r w:rsidR="00891A08" w:rsidRPr="008A17FF">
        <w:rPr>
          <w:rFonts w:ascii="Times New Roman" w:hAnsi="Times New Roman"/>
          <w:sz w:val="28"/>
          <w:szCs w:val="28"/>
        </w:rPr>
        <w:t>е</w:t>
      </w:r>
      <w:r w:rsidRPr="008A17FF">
        <w:rPr>
          <w:rFonts w:ascii="Times New Roman" w:hAnsi="Times New Roman"/>
          <w:sz w:val="28"/>
          <w:szCs w:val="28"/>
        </w:rPr>
        <w:t xml:space="preserve"> в отлично състояние</w:t>
      </w:r>
      <w:r w:rsidR="00891A08" w:rsidRPr="008A17FF">
        <w:rPr>
          <w:rFonts w:ascii="Times New Roman" w:hAnsi="Times New Roman"/>
          <w:sz w:val="28"/>
          <w:szCs w:val="28"/>
        </w:rPr>
        <w:t xml:space="preserve">. Пътните </w:t>
      </w:r>
      <w:r w:rsidRPr="008A17FF">
        <w:rPr>
          <w:rFonts w:ascii="Times New Roman" w:hAnsi="Times New Roman"/>
          <w:sz w:val="28"/>
          <w:szCs w:val="28"/>
        </w:rPr>
        <w:t>знаци</w:t>
      </w:r>
      <w:r w:rsidR="00891A08" w:rsidRPr="008A17FF">
        <w:rPr>
          <w:rFonts w:ascii="Times New Roman" w:hAnsi="Times New Roman"/>
          <w:sz w:val="28"/>
          <w:szCs w:val="28"/>
        </w:rPr>
        <w:t xml:space="preserve"> са</w:t>
      </w:r>
      <w:r w:rsidRPr="008A17FF">
        <w:rPr>
          <w:rFonts w:ascii="Times New Roman" w:hAnsi="Times New Roman"/>
          <w:sz w:val="28"/>
          <w:szCs w:val="28"/>
        </w:rPr>
        <w:t xml:space="preserve"> в добро състояние</w:t>
      </w:r>
      <w:r w:rsidR="00891A08" w:rsidRPr="008A17FF">
        <w:rPr>
          <w:rFonts w:ascii="Times New Roman" w:hAnsi="Times New Roman"/>
          <w:sz w:val="28"/>
          <w:szCs w:val="28"/>
        </w:rPr>
        <w:t>, о</w:t>
      </w:r>
      <w:r w:rsidRPr="008A17FF">
        <w:rPr>
          <w:rFonts w:ascii="Times New Roman" w:hAnsi="Times New Roman"/>
          <w:sz w:val="28"/>
          <w:szCs w:val="28"/>
        </w:rPr>
        <w:t>граничителни</w:t>
      </w:r>
      <w:r w:rsidR="00891A08" w:rsidRPr="008A17FF">
        <w:rPr>
          <w:rFonts w:ascii="Times New Roman" w:hAnsi="Times New Roman"/>
          <w:sz w:val="28"/>
          <w:szCs w:val="28"/>
        </w:rPr>
        <w:t>те</w:t>
      </w:r>
      <w:r w:rsidRPr="008A17FF">
        <w:rPr>
          <w:rFonts w:ascii="Times New Roman" w:hAnsi="Times New Roman"/>
          <w:sz w:val="28"/>
          <w:szCs w:val="28"/>
        </w:rPr>
        <w:t xml:space="preserve"> системи за пътища – от км 0+000 до км 3+520 </w:t>
      </w:r>
      <w:r w:rsidR="00891A08" w:rsidRPr="008A17FF">
        <w:rPr>
          <w:rFonts w:ascii="Times New Roman" w:hAnsi="Times New Roman"/>
          <w:sz w:val="28"/>
          <w:szCs w:val="28"/>
        </w:rPr>
        <w:t>са</w:t>
      </w:r>
      <w:r w:rsidRPr="008A17FF">
        <w:rPr>
          <w:rFonts w:ascii="Times New Roman" w:hAnsi="Times New Roman"/>
          <w:sz w:val="28"/>
          <w:szCs w:val="28"/>
        </w:rPr>
        <w:t xml:space="preserve"> в отлично състояние; от км 3+520 до км 8+010 – в незадоволително състояние (деформирани и с появила се ръжда); от км 8+010  до</w:t>
      </w:r>
      <w:r w:rsidR="00891A08" w:rsidRPr="008A17FF">
        <w:rPr>
          <w:rFonts w:ascii="Times New Roman" w:hAnsi="Times New Roman"/>
          <w:sz w:val="28"/>
          <w:szCs w:val="28"/>
        </w:rPr>
        <w:t xml:space="preserve"> км 9+160 – в отлично състояние. </w:t>
      </w:r>
    </w:p>
    <w:p w:rsidR="00202130" w:rsidRPr="008A17FF" w:rsidRDefault="00202130"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4. Път SLS1136/ІІІ-205, Белица-Тутракан-Варненци -Шуменци-ІІІ-205 с дължина 5.400 км. От км 0+000 до км 2+360 състоянието на пътя е задоволително (отделни зони с мрежовидни пукнатини; общо напукана повърхност; коловози с дълбочина до 10 mm; слабо изразени деформации; избил битум); от км 2+360 до км 5+560 – отлично (няма видими повреди). Пътят разполага с 2 бр. съоръжения в отлично състояние. Хоризонталната маркировка от км 0+000 до км 2+360 липсва; от км 2+360 до км 5+560 е в  отлично състояние. Пътните знаци и ограничителните системи за пътища са в добро състояние/ </w:t>
      </w:r>
    </w:p>
    <w:p w:rsidR="00202130" w:rsidRPr="008A17FF" w:rsidRDefault="00202130"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5.</w:t>
      </w:r>
      <w:r w:rsidRPr="008A17FF">
        <w:rPr>
          <w:rFonts w:ascii="Times New Roman" w:hAnsi="Times New Roman"/>
          <w:sz w:val="28"/>
          <w:szCs w:val="28"/>
        </w:rPr>
        <w:tab/>
        <w:t xml:space="preserve"> Път SLS1137/ІІІ-205,Стефан Караджа-Тутракан-Белица-Бреница с дължина 7.570</w:t>
      </w:r>
      <w:r w:rsidRPr="007A594A">
        <w:rPr>
          <w:rFonts w:ascii="Times New Roman" w:hAnsi="Times New Roman"/>
          <w:color w:val="FF0000"/>
          <w:sz w:val="28"/>
          <w:szCs w:val="28"/>
        </w:rPr>
        <w:t>,</w:t>
      </w:r>
      <w:r w:rsidRPr="008A17FF">
        <w:rPr>
          <w:rFonts w:ascii="Times New Roman" w:hAnsi="Times New Roman"/>
          <w:sz w:val="28"/>
          <w:szCs w:val="28"/>
        </w:rPr>
        <w:t xml:space="preserve">км. От км 0+000 до км 2+160 пътят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от км 2+160 до км 5+550 – в отлично състояние (няма видими </w:t>
      </w:r>
      <w:r w:rsidRPr="008A17FF">
        <w:rPr>
          <w:rFonts w:ascii="Times New Roman" w:hAnsi="Times New Roman"/>
          <w:sz w:val="28"/>
          <w:szCs w:val="28"/>
        </w:rPr>
        <w:lastRenderedPageBreak/>
        <w:t xml:space="preserve">повреди); от км 5+550 до км 7+570 – в задоволително състояние. Разполага с 4 бр. съоръжения в добро състояние. Хоризонталната маркировка липсва от км 0+000 до км 2+160; от км 2+160 до км 5+550 е в отлично състояние; от км 5+550 до км 7+570 – липсва. Пътните знаци са в добро състояние, ограничителните системи за пътища – в отлично състояние. </w:t>
      </w:r>
    </w:p>
    <w:p w:rsidR="0074576E" w:rsidRPr="008A17FF" w:rsidRDefault="00202130"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6. Път SLS3020/ІІІ-205, Стефан Караджа-Белица-граница общ. Главиница-Тутракан-ІІІ-2104 с дължина 0.800 км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Няма пътни съоръж</w:t>
      </w:r>
      <w:r w:rsidR="00FD15B5" w:rsidRPr="008A17FF">
        <w:rPr>
          <w:rFonts w:ascii="Times New Roman" w:hAnsi="Times New Roman"/>
          <w:sz w:val="28"/>
          <w:szCs w:val="28"/>
        </w:rPr>
        <w:t>ения, липсват х</w:t>
      </w:r>
      <w:r w:rsidRPr="008A17FF">
        <w:rPr>
          <w:rFonts w:ascii="Times New Roman" w:hAnsi="Times New Roman"/>
          <w:sz w:val="28"/>
          <w:szCs w:val="28"/>
        </w:rPr>
        <w:t xml:space="preserve">оризонтална маркировка </w:t>
      </w:r>
      <w:r w:rsidR="00FD15B5" w:rsidRPr="008A17FF">
        <w:rPr>
          <w:rFonts w:ascii="Times New Roman" w:hAnsi="Times New Roman"/>
          <w:sz w:val="28"/>
          <w:szCs w:val="28"/>
        </w:rPr>
        <w:t>и ограничителни системи за пътища. П</w:t>
      </w:r>
      <w:r w:rsidRPr="008A17FF">
        <w:rPr>
          <w:rFonts w:ascii="Times New Roman" w:hAnsi="Times New Roman"/>
          <w:sz w:val="28"/>
          <w:szCs w:val="28"/>
        </w:rPr>
        <w:t>ътни</w:t>
      </w:r>
      <w:r w:rsidR="00FD15B5" w:rsidRPr="008A17FF">
        <w:rPr>
          <w:rFonts w:ascii="Times New Roman" w:hAnsi="Times New Roman"/>
          <w:sz w:val="28"/>
          <w:szCs w:val="28"/>
        </w:rPr>
        <w:t xml:space="preserve">те </w:t>
      </w:r>
      <w:r w:rsidRPr="008A17FF">
        <w:rPr>
          <w:rFonts w:ascii="Times New Roman" w:hAnsi="Times New Roman"/>
          <w:sz w:val="28"/>
          <w:szCs w:val="28"/>
        </w:rPr>
        <w:t xml:space="preserve">знаци </w:t>
      </w:r>
      <w:r w:rsidR="00FD15B5" w:rsidRPr="008A17FF">
        <w:rPr>
          <w:rFonts w:ascii="Times New Roman" w:hAnsi="Times New Roman"/>
          <w:sz w:val="28"/>
          <w:szCs w:val="28"/>
        </w:rPr>
        <w:t xml:space="preserve">са </w:t>
      </w:r>
      <w:r w:rsidRPr="008A17FF">
        <w:rPr>
          <w:rFonts w:ascii="Times New Roman" w:hAnsi="Times New Roman"/>
          <w:sz w:val="28"/>
          <w:szCs w:val="28"/>
        </w:rPr>
        <w:t>в добро състояние</w:t>
      </w:r>
      <w:r w:rsidR="0074576E" w:rsidRPr="008A17FF">
        <w:rPr>
          <w:rFonts w:ascii="Times New Roman" w:hAnsi="Times New Roman"/>
          <w:sz w:val="28"/>
          <w:szCs w:val="28"/>
        </w:rPr>
        <w:t>.</w:t>
      </w:r>
    </w:p>
    <w:p w:rsidR="0074576E" w:rsidRPr="008A17FF" w:rsidRDefault="0074576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7. Път </w:t>
      </w:r>
      <w:r w:rsidR="00202130" w:rsidRPr="008A17FF">
        <w:rPr>
          <w:rFonts w:ascii="Times New Roman" w:hAnsi="Times New Roman"/>
          <w:sz w:val="28"/>
          <w:szCs w:val="28"/>
        </w:rPr>
        <w:t>SLS3138/ІІІ-2104, Търновци-Черногор- Царев дол</w:t>
      </w:r>
      <w:r w:rsidRPr="008A17FF">
        <w:rPr>
          <w:rFonts w:ascii="Times New Roman" w:hAnsi="Times New Roman"/>
          <w:sz w:val="28"/>
          <w:szCs w:val="28"/>
        </w:rPr>
        <w:t xml:space="preserve"> с </w:t>
      </w:r>
      <w:r w:rsidR="00202130" w:rsidRPr="008A17FF">
        <w:rPr>
          <w:rFonts w:ascii="Times New Roman" w:hAnsi="Times New Roman"/>
          <w:sz w:val="28"/>
          <w:szCs w:val="28"/>
        </w:rPr>
        <w:t>дължина</w:t>
      </w:r>
      <w:r w:rsidRPr="008A17FF">
        <w:rPr>
          <w:rFonts w:ascii="Times New Roman" w:hAnsi="Times New Roman"/>
          <w:sz w:val="28"/>
          <w:szCs w:val="28"/>
        </w:rPr>
        <w:t xml:space="preserve"> </w:t>
      </w:r>
      <w:r w:rsidR="00202130" w:rsidRPr="008A17FF">
        <w:rPr>
          <w:rFonts w:ascii="Times New Roman" w:hAnsi="Times New Roman"/>
          <w:sz w:val="28"/>
          <w:szCs w:val="28"/>
        </w:rPr>
        <w:t>0</w:t>
      </w:r>
      <w:r w:rsidRPr="008A17FF">
        <w:rPr>
          <w:rFonts w:ascii="Times New Roman" w:hAnsi="Times New Roman"/>
          <w:sz w:val="28"/>
          <w:szCs w:val="28"/>
        </w:rPr>
        <w:t>.</w:t>
      </w:r>
      <w:r w:rsidR="00202130" w:rsidRPr="008A17FF">
        <w:rPr>
          <w:rFonts w:ascii="Times New Roman" w:hAnsi="Times New Roman"/>
          <w:sz w:val="28"/>
          <w:szCs w:val="28"/>
        </w:rPr>
        <w:t>700</w:t>
      </w:r>
      <w:r w:rsidRPr="008A17FF">
        <w:rPr>
          <w:rFonts w:ascii="Times New Roman" w:hAnsi="Times New Roman"/>
          <w:sz w:val="28"/>
          <w:szCs w:val="28"/>
        </w:rPr>
        <w:t xml:space="preserve"> </w:t>
      </w:r>
      <w:r w:rsidR="00202130" w:rsidRPr="008A17FF">
        <w:rPr>
          <w:rFonts w:ascii="Times New Roman" w:hAnsi="Times New Roman"/>
          <w:sz w:val="28"/>
          <w:szCs w:val="28"/>
        </w:rPr>
        <w:t>км</w:t>
      </w:r>
      <w:r w:rsidRPr="008A17FF">
        <w:t xml:space="preserve"> </w:t>
      </w:r>
      <w:r w:rsidRPr="008A17FF">
        <w:rPr>
          <w:rFonts w:ascii="Times New Roman" w:hAnsi="Times New Roman"/>
          <w:sz w:val="28"/>
          <w:szCs w:val="28"/>
        </w:rPr>
        <w:t>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Няма пътни съоръжения, липсват хоризонтална маркировка и ограничителни системи за пътища. Пътните знаци са в добро състояние.</w:t>
      </w:r>
    </w:p>
    <w:p w:rsidR="00202130" w:rsidRPr="008A17FF" w:rsidRDefault="0074576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8. Път </w:t>
      </w:r>
      <w:r w:rsidR="00202130" w:rsidRPr="008A17FF">
        <w:rPr>
          <w:rFonts w:ascii="Times New Roman" w:hAnsi="Times New Roman"/>
          <w:sz w:val="28"/>
          <w:szCs w:val="28"/>
        </w:rPr>
        <w:t>SLS2135/ІІ-21, Тутракан-Богданци-Търновци-Антимово</w:t>
      </w:r>
      <w:r w:rsidRPr="008A17FF">
        <w:rPr>
          <w:rFonts w:ascii="Times New Roman" w:hAnsi="Times New Roman"/>
          <w:sz w:val="28"/>
          <w:szCs w:val="28"/>
        </w:rPr>
        <w:t xml:space="preserve"> с </w:t>
      </w:r>
      <w:r w:rsidR="00202130" w:rsidRPr="008A17FF">
        <w:rPr>
          <w:rFonts w:ascii="Times New Roman" w:hAnsi="Times New Roman"/>
          <w:sz w:val="28"/>
          <w:szCs w:val="28"/>
        </w:rPr>
        <w:t xml:space="preserve">дължина </w:t>
      </w:r>
      <w:r w:rsidRPr="008A17FF">
        <w:rPr>
          <w:rFonts w:ascii="Times New Roman" w:hAnsi="Times New Roman"/>
          <w:sz w:val="28"/>
          <w:szCs w:val="28"/>
        </w:rPr>
        <w:t>3.</w:t>
      </w:r>
      <w:r w:rsidR="00202130" w:rsidRPr="008A17FF">
        <w:rPr>
          <w:rFonts w:ascii="Times New Roman" w:hAnsi="Times New Roman"/>
          <w:sz w:val="28"/>
          <w:szCs w:val="28"/>
        </w:rPr>
        <w:t>110</w:t>
      </w:r>
      <w:r w:rsidRPr="008A17FF">
        <w:rPr>
          <w:rFonts w:ascii="Times New Roman" w:hAnsi="Times New Roman"/>
          <w:sz w:val="28"/>
          <w:szCs w:val="28"/>
        </w:rPr>
        <w:t xml:space="preserve"> </w:t>
      </w:r>
      <w:r w:rsidR="00202130" w:rsidRPr="008A17FF">
        <w:rPr>
          <w:rFonts w:ascii="Times New Roman" w:hAnsi="Times New Roman"/>
          <w:sz w:val="28"/>
          <w:szCs w:val="28"/>
        </w:rPr>
        <w:t>км</w:t>
      </w:r>
      <w:r w:rsidRPr="008A17FF">
        <w:rPr>
          <w:rFonts w:ascii="Times New Roman" w:hAnsi="Times New Roman"/>
          <w:sz w:val="28"/>
          <w:szCs w:val="28"/>
        </w:rPr>
        <w:t>. От  км 0+000 до км 2+700 състоянието на пътя е</w:t>
      </w:r>
      <w:r w:rsidR="00202130" w:rsidRPr="008A17FF">
        <w:rPr>
          <w:rFonts w:ascii="Times New Roman" w:hAnsi="Times New Roman"/>
          <w:sz w:val="28"/>
          <w:szCs w:val="28"/>
        </w:rPr>
        <w:t xml:space="preserve"> добро (забелязват се отделни пукнатини и единични повреди, няма коловози); от км 2+700  до км 3+110</w:t>
      </w:r>
      <w:r w:rsidR="002A73DE" w:rsidRPr="008A17FF">
        <w:rPr>
          <w:rFonts w:ascii="Times New Roman" w:hAnsi="Times New Roman"/>
          <w:sz w:val="28"/>
          <w:szCs w:val="28"/>
        </w:rPr>
        <w:t xml:space="preserve"> –</w:t>
      </w:r>
      <w:r w:rsidR="00202130" w:rsidRPr="008A17FF">
        <w:rPr>
          <w:rFonts w:ascii="Times New Roman" w:hAnsi="Times New Roman"/>
          <w:sz w:val="28"/>
          <w:szCs w:val="28"/>
        </w:rPr>
        <w:t xml:space="preserve"> незадоволително (значителна площ от покритието е повредена; наличие на деформации; коловози с дълбочина от 10 до 15 mm; избил битум)</w:t>
      </w:r>
      <w:r w:rsidR="002A73DE" w:rsidRPr="008A17FF">
        <w:rPr>
          <w:rFonts w:ascii="Times New Roman" w:hAnsi="Times New Roman"/>
          <w:sz w:val="28"/>
          <w:szCs w:val="28"/>
        </w:rPr>
        <w:t xml:space="preserve">. Пътят разполага с </w:t>
      </w:r>
      <w:r w:rsidR="00202130" w:rsidRPr="008A17FF">
        <w:rPr>
          <w:rFonts w:ascii="Times New Roman" w:hAnsi="Times New Roman"/>
          <w:sz w:val="28"/>
          <w:szCs w:val="28"/>
        </w:rPr>
        <w:t>2</w:t>
      </w:r>
      <w:r w:rsidR="002A73DE" w:rsidRPr="008A17FF">
        <w:rPr>
          <w:rFonts w:ascii="Times New Roman" w:hAnsi="Times New Roman"/>
          <w:sz w:val="28"/>
          <w:szCs w:val="28"/>
        </w:rPr>
        <w:t xml:space="preserve"> </w:t>
      </w:r>
      <w:r w:rsidR="00202130" w:rsidRPr="008A17FF">
        <w:rPr>
          <w:rFonts w:ascii="Times New Roman" w:hAnsi="Times New Roman"/>
          <w:sz w:val="28"/>
          <w:szCs w:val="28"/>
        </w:rPr>
        <w:t>бр.</w:t>
      </w:r>
      <w:r w:rsidR="002A73DE" w:rsidRPr="008A17FF">
        <w:rPr>
          <w:rFonts w:ascii="Times New Roman" w:hAnsi="Times New Roman"/>
          <w:sz w:val="28"/>
          <w:szCs w:val="28"/>
        </w:rPr>
        <w:t xml:space="preserve"> пътни съоръжения </w:t>
      </w:r>
      <w:r w:rsidR="00202130" w:rsidRPr="008A17FF">
        <w:rPr>
          <w:rFonts w:ascii="Times New Roman" w:hAnsi="Times New Roman"/>
          <w:sz w:val="28"/>
          <w:szCs w:val="28"/>
        </w:rPr>
        <w:t>и язовирна стена в добро състояние</w:t>
      </w:r>
      <w:r w:rsidR="002A73DE" w:rsidRPr="008A17FF">
        <w:rPr>
          <w:rFonts w:ascii="Times New Roman" w:hAnsi="Times New Roman"/>
          <w:sz w:val="28"/>
          <w:szCs w:val="28"/>
        </w:rPr>
        <w:t>. Х</w:t>
      </w:r>
      <w:r w:rsidR="00202130" w:rsidRPr="008A17FF">
        <w:rPr>
          <w:rFonts w:ascii="Times New Roman" w:hAnsi="Times New Roman"/>
          <w:sz w:val="28"/>
          <w:szCs w:val="28"/>
        </w:rPr>
        <w:t>оризонтална маркировка липсва</w:t>
      </w:r>
      <w:r w:rsidR="002A73DE" w:rsidRPr="008A17FF">
        <w:rPr>
          <w:rFonts w:ascii="Times New Roman" w:hAnsi="Times New Roman"/>
          <w:sz w:val="28"/>
          <w:szCs w:val="28"/>
        </w:rPr>
        <w:t>, п</w:t>
      </w:r>
      <w:r w:rsidR="00202130" w:rsidRPr="008A17FF">
        <w:rPr>
          <w:rFonts w:ascii="Times New Roman" w:hAnsi="Times New Roman"/>
          <w:sz w:val="28"/>
          <w:szCs w:val="28"/>
        </w:rPr>
        <w:t>ътни</w:t>
      </w:r>
      <w:r w:rsidR="002A73DE" w:rsidRPr="008A17FF">
        <w:rPr>
          <w:rFonts w:ascii="Times New Roman" w:hAnsi="Times New Roman"/>
          <w:sz w:val="28"/>
          <w:szCs w:val="28"/>
        </w:rPr>
        <w:t>те</w:t>
      </w:r>
      <w:r w:rsidR="00202130" w:rsidRPr="008A17FF">
        <w:rPr>
          <w:rFonts w:ascii="Times New Roman" w:hAnsi="Times New Roman"/>
          <w:sz w:val="28"/>
          <w:szCs w:val="28"/>
        </w:rPr>
        <w:t xml:space="preserve"> знаци </w:t>
      </w:r>
      <w:r w:rsidR="002A73DE" w:rsidRPr="008A17FF">
        <w:rPr>
          <w:rFonts w:ascii="Times New Roman" w:hAnsi="Times New Roman"/>
          <w:sz w:val="28"/>
          <w:szCs w:val="28"/>
        </w:rPr>
        <w:t>и ограничителните системи за пътища са</w:t>
      </w:r>
      <w:r w:rsidR="00202130" w:rsidRPr="008A17FF">
        <w:rPr>
          <w:rFonts w:ascii="Times New Roman" w:hAnsi="Times New Roman"/>
          <w:sz w:val="28"/>
          <w:szCs w:val="28"/>
        </w:rPr>
        <w:t xml:space="preserve"> в добро състояние</w:t>
      </w:r>
      <w:r w:rsidR="002A73DE" w:rsidRPr="008A17FF">
        <w:rPr>
          <w:rFonts w:ascii="Times New Roman" w:hAnsi="Times New Roman"/>
          <w:sz w:val="28"/>
          <w:szCs w:val="28"/>
        </w:rPr>
        <w:t xml:space="preserve">. </w:t>
      </w:r>
    </w:p>
    <w:p w:rsidR="00202130" w:rsidRPr="008A17FF" w:rsidRDefault="002A73D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9. Път </w:t>
      </w:r>
      <w:r w:rsidR="00202130" w:rsidRPr="008A17FF">
        <w:rPr>
          <w:rFonts w:ascii="Times New Roman" w:hAnsi="Times New Roman"/>
          <w:sz w:val="28"/>
          <w:szCs w:val="28"/>
        </w:rPr>
        <w:t>SLS1131 /ІІ-21, Тутр</w:t>
      </w:r>
      <w:r w:rsidRPr="008A17FF">
        <w:rPr>
          <w:rFonts w:ascii="Times New Roman" w:hAnsi="Times New Roman"/>
          <w:sz w:val="28"/>
          <w:szCs w:val="28"/>
        </w:rPr>
        <w:t xml:space="preserve">акан-Търновци/-Пожарево-Дунавец с </w:t>
      </w:r>
      <w:r w:rsidR="00202130" w:rsidRPr="008A17FF">
        <w:rPr>
          <w:rFonts w:ascii="Times New Roman" w:hAnsi="Times New Roman"/>
          <w:sz w:val="28"/>
          <w:szCs w:val="28"/>
        </w:rPr>
        <w:t xml:space="preserve">дължина </w:t>
      </w:r>
      <w:r w:rsidRPr="008A17FF">
        <w:rPr>
          <w:rFonts w:ascii="Times New Roman" w:hAnsi="Times New Roman"/>
          <w:sz w:val="28"/>
          <w:szCs w:val="28"/>
        </w:rPr>
        <w:t>9.</w:t>
      </w:r>
      <w:r w:rsidR="00202130" w:rsidRPr="008A17FF">
        <w:rPr>
          <w:rFonts w:ascii="Times New Roman" w:hAnsi="Times New Roman"/>
          <w:sz w:val="28"/>
          <w:szCs w:val="28"/>
        </w:rPr>
        <w:t>650</w:t>
      </w:r>
      <w:r w:rsidRPr="008A17FF">
        <w:rPr>
          <w:rFonts w:ascii="Times New Roman" w:hAnsi="Times New Roman"/>
          <w:sz w:val="28"/>
          <w:szCs w:val="28"/>
        </w:rPr>
        <w:t xml:space="preserve"> </w:t>
      </w:r>
      <w:r w:rsidR="00202130" w:rsidRPr="008A17FF">
        <w:rPr>
          <w:rFonts w:ascii="Times New Roman" w:hAnsi="Times New Roman"/>
          <w:sz w:val="28"/>
          <w:szCs w:val="28"/>
        </w:rPr>
        <w:t>км</w:t>
      </w:r>
      <w:r w:rsidRPr="008A17FF">
        <w:rPr>
          <w:rFonts w:ascii="Times New Roman" w:hAnsi="Times New Roman"/>
          <w:sz w:val="28"/>
          <w:szCs w:val="28"/>
        </w:rPr>
        <w:t>. О</w:t>
      </w:r>
      <w:r w:rsidR="00202130" w:rsidRPr="008A17FF">
        <w:rPr>
          <w:rFonts w:ascii="Times New Roman" w:hAnsi="Times New Roman"/>
          <w:sz w:val="28"/>
          <w:szCs w:val="28"/>
        </w:rPr>
        <w:t xml:space="preserve">т км 0+000 до км 6+100 </w:t>
      </w:r>
      <w:r w:rsidRPr="008A17FF">
        <w:rPr>
          <w:rFonts w:ascii="Times New Roman" w:hAnsi="Times New Roman"/>
          <w:sz w:val="28"/>
          <w:szCs w:val="28"/>
        </w:rPr>
        <w:t>състоянието на пътя е</w:t>
      </w:r>
      <w:r w:rsidR="00202130" w:rsidRPr="008A17FF">
        <w:rPr>
          <w:rFonts w:ascii="Times New Roman" w:hAnsi="Times New Roman"/>
          <w:sz w:val="28"/>
          <w:szCs w:val="28"/>
        </w:rPr>
        <w:t xml:space="preserve"> задоволително (отделни зони с мрежовидни пукнатини; общо напукана повърхност; коловози с дълбочина до 10 mm; слабо изразени деформации; избил битум); от км 6+100  до км 9+650 </w:t>
      </w:r>
      <w:r w:rsidRPr="008A17FF">
        <w:rPr>
          <w:rFonts w:ascii="Times New Roman" w:hAnsi="Times New Roman"/>
          <w:sz w:val="28"/>
          <w:szCs w:val="28"/>
        </w:rPr>
        <w:t>–</w:t>
      </w:r>
      <w:r w:rsidR="00202130" w:rsidRPr="008A17FF">
        <w:rPr>
          <w:rFonts w:ascii="Times New Roman" w:hAnsi="Times New Roman"/>
          <w:sz w:val="28"/>
          <w:szCs w:val="28"/>
        </w:rPr>
        <w:t xml:space="preserve"> незадоволително (значителна площ от покритието е повредена; наличие на деформации; коловози с дълбочин</w:t>
      </w:r>
      <w:r w:rsidRPr="008A17FF">
        <w:rPr>
          <w:rFonts w:ascii="Times New Roman" w:hAnsi="Times New Roman"/>
          <w:sz w:val="28"/>
          <w:szCs w:val="28"/>
        </w:rPr>
        <w:t xml:space="preserve">а от 10 до 15 mm; избил битум). Пътят разполага с 29 пътни </w:t>
      </w:r>
      <w:r w:rsidR="00202130" w:rsidRPr="008A17FF">
        <w:rPr>
          <w:rFonts w:ascii="Times New Roman" w:hAnsi="Times New Roman"/>
          <w:sz w:val="28"/>
          <w:szCs w:val="28"/>
        </w:rPr>
        <w:t>съоръжения</w:t>
      </w:r>
      <w:r w:rsidRPr="008A17FF">
        <w:rPr>
          <w:rFonts w:ascii="Times New Roman" w:hAnsi="Times New Roman"/>
          <w:sz w:val="28"/>
          <w:szCs w:val="28"/>
        </w:rPr>
        <w:t xml:space="preserve">, като </w:t>
      </w:r>
      <w:r w:rsidR="00202130" w:rsidRPr="008A17FF">
        <w:rPr>
          <w:rFonts w:ascii="Times New Roman" w:hAnsi="Times New Roman"/>
          <w:sz w:val="28"/>
          <w:szCs w:val="28"/>
        </w:rPr>
        <w:t>от км 0+000 до км 6+100 – 8</w:t>
      </w:r>
      <w:r w:rsidRPr="008A17FF">
        <w:rPr>
          <w:rFonts w:ascii="Times New Roman" w:hAnsi="Times New Roman"/>
          <w:sz w:val="28"/>
          <w:szCs w:val="28"/>
        </w:rPr>
        <w:t xml:space="preserve"> </w:t>
      </w:r>
      <w:r w:rsidR="00202130" w:rsidRPr="008A17FF">
        <w:rPr>
          <w:rFonts w:ascii="Times New Roman" w:hAnsi="Times New Roman"/>
          <w:sz w:val="28"/>
          <w:szCs w:val="28"/>
        </w:rPr>
        <w:t xml:space="preserve">бр. </w:t>
      </w:r>
      <w:r w:rsidRPr="008A17FF">
        <w:rPr>
          <w:rFonts w:ascii="Times New Roman" w:hAnsi="Times New Roman"/>
          <w:sz w:val="28"/>
          <w:szCs w:val="28"/>
        </w:rPr>
        <w:t xml:space="preserve">съоръжения са </w:t>
      </w:r>
      <w:r w:rsidR="00202130" w:rsidRPr="008A17FF">
        <w:rPr>
          <w:rFonts w:ascii="Times New Roman" w:hAnsi="Times New Roman"/>
          <w:sz w:val="28"/>
          <w:szCs w:val="28"/>
        </w:rPr>
        <w:t>в добро състояние</w:t>
      </w:r>
      <w:r w:rsidRPr="008A17FF">
        <w:rPr>
          <w:rFonts w:ascii="Times New Roman" w:hAnsi="Times New Roman"/>
          <w:sz w:val="28"/>
          <w:szCs w:val="28"/>
        </w:rPr>
        <w:t xml:space="preserve">, и </w:t>
      </w:r>
      <w:r w:rsidR="00202130" w:rsidRPr="008A17FF">
        <w:rPr>
          <w:rFonts w:ascii="Times New Roman" w:hAnsi="Times New Roman"/>
          <w:sz w:val="28"/>
          <w:szCs w:val="28"/>
        </w:rPr>
        <w:t>от км 6+100 до км 9+650 – 21</w:t>
      </w:r>
      <w:r w:rsidRPr="008A17FF">
        <w:rPr>
          <w:rFonts w:ascii="Times New Roman" w:hAnsi="Times New Roman"/>
          <w:sz w:val="28"/>
          <w:szCs w:val="28"/>
        </w:rPr>
        <w:t xml:space="preserve"> </w:t>
      </w:r>
      <w:r w:rsidR="00202130" w:rsidRPr="008A17FF">
        <w:rPr>
          <w:rFonts w:ascii="Times New Roman" w:hAnsi="Times New Roman"/>
          <w:sz w:val="28"/>
          <w:szCs w:val="28"/>
        </w:rPr>
        <w:t xml:space="preserve">бр. </w:t>
      </w:r>
      <w:r w:rsidRPr="008A17FF">
        <w:rPr>
          <w:rFonts w:ascii="Times New Roman" w:hAnsi="Times New Roman"/>
          <w:sz w:val="28"/>
          <w:szCs w:val="28"/>
        </w:rPr>
        <w:t xml:space="preserve">са </w:t>
      </w:r>
      <w:r w:rsidR="00202130" w:rsidRPr="008A17FF">
        <w:rPr>
          <w:rFonts w:ascii="Times New Roman" w:hAnsi="Times New Roman"/>
          <w:sz w:val="28"/>
          <w:szCs w:val="28"/>
        </w:rPr>
        <w:t>в незадоволително състояние</w:t>
      </w:r>
      <w:r w:rsidRPr="008A17FF">
        <w:rPr>
          <w:rFonts w:ascii="Times New Roman" w:hAnsi="Times New Roman"/>
          <w:sz w:val="28"/>
          <w:szCs w:val="28"/>
        </w:rPr>
        <w:t>. Х</w:t>
      </w:r>
      <w:r w:rsidR="00202130" w:rsidRPr="008A17FF">
        <w:rPr>
          <w:rFonts w:ascii="Times New Roman" w:hAnsi="Times New Roman"/>
          <w:sz w:val="28"/>
          <w:szCs w:val="28"/>
        </w:rPr>
        <w:t>оризонтална маркировка липсва</w:t>
      </w:r>
      <w:r w:rsidRPr="008A17FF">
        <w:rPr>
          <w:rFonts w:ascii="Times New Roman" w:hAnsi="Times New Roman"/>
          <w:sz w:val="28"/>
          <w:szCs w:val="28"/>
        </w:rPr>
        <w:t>, п</w:t>
      </w:r>
      <w:r w:rsidR="00202130" w:rsidRPr="008A17FF">
        <w:rPr>
          <w:rFonts w:ascii="Times New Roman" w:hAnsi="Times New Roman"/>
          <w:sz w:val="28"/>
          <w:szCs w:val="28"/>
        </w:rPr>
        <w:t>ътни</w:t>
      </w:r>
      <w:r w:rsidRPr="008A17FF">
        <w:rPr>
          <w:rFonts w:ascii="Times New Roman" w:hAnsi="Times New Roman"/>
          <w:sz w:val="28"/>
          <w:szCs w:val="28"/>
        </w:rPr>
        <w:t>те</w:t>
      </w:r>
      <w:r w:rsidR="00202130" w:rsidRPr="008A17FF">
        <w:rPr>
          <w:rFonts w:ascii="Times New Roman" w:hAnsi="Times New Roman"/>
          <w:sz w:val="28"/>
          <w:szCs w:val="28"/>
        </w:rPr>
        <w:t xml:space="preserve"> знаци </w:t>
      </w:r>
      <w:r w:rsidRPr="008A17FF">
        <w:rPr>
          <w:rFonts w:ascii="Times New Roman" w:hAnsi="Times New Roman"/>
          <w:sz w:val="28"/>
          <w:szCs w:val="28"/>
        </w:rPr>
        <w:t xml:space="preserve">са </w:t>
      </w:r>
      <w:r w:rsidR="00202130" w:rsidRPr="008A17FF">
        <w:rPr>
          <w:rFonts w:ascii="Times New Roman" w:hAnsi="Times New Roman"/>
          <w:sz w:val="28"/>
          <w:szCs w:val="28"/>
        </w:rPr>
        <w:t>в добро състояние</w:t>
      </w:r>
      <w:r w:rsidRPr="008A17FF">
        <w:rPr>
          <w:rFonts w:ascii="Times New Roman" w:hAnsi="Times New Roman"/>
          <w:sz w:val="28"/>
          <w:szCs w:val="28"/>
        </w:rPr>
        <w:t>. О</w:t>
      </w:r>
      <w:r w:rsidR="00202130" w:rsidRPr="008A17FF">
        <w:rPr>
          <w:rFonts w:ascii="Times New Roman" w:hAnsi="Times New Roman"/>
          <w:sz w:val="28"/>
          <w:szCs w:val="28"/>
        </w:rPr>
        <w:t>граничителни</w:t>
      </w:r>
      <w:r w:rsidRPr="008A17FF">
        <w:rPr>
          <w:rFonts w:ascii="Times New Roman" w:hAnsi="Times New Roman"/>
          <w:sz w:val="28"/>
          <w:szCs w:val="28"/>
        </w:rPr>
        <w:t>те</w:t>
      </w:r>
      <w:r w:rsidR="00202130" w:rsidRPr="008A17FF">
        <w:rPr>
          <w:rFonts w:ascii="Times New Roman" w:hAnsi="Times New Roman"/>
          <w:sz w:val="28"/>
          <w:szCs w:val="28"/>
        </w:rPr>
        <w:t xml:space="preserve"> системи за пътища от </w:t>
      </w:r>
      <w:r w:rsidRPr="008A17FF">
        <w:rPr>
          <w:rFonts w:ascii="Times New Roman" w:hAnsi="Times New Roman"/>
          <w:sz w:val="28"/>
          <w:szCs w:val="28"/>
        </w:rPr>
        <w:lastRenderedPageBreak/>
        <w:t>км 0+000 до км 6+100 са</w:t>
      </w:r>
      <w:r w:rsidR="00202130" w:rsidRPr="008A17FF">
        <w:rPr>
          <w:rFonts w:ascii="Times New Roman" w:hAnsi="Times New Roman"/>
          <w:sz w:val="28"/>
          <w:szCs w:val="28"/>
        </w:rPr>
        <w:t xml:space="preserve"> в добро състояние</w:t>
      </w:r>
      <w:r w:rsidRPr="008A17FF">
        <w:rPr>
          <w:rFonts w:ascii="Times New Roman" w:hAnsi="Times New Roman"/>
          <w:sz w:val="28"/>
          <w:szCs w:val="28"/>
        </w:rPr>
        <w:t xml:space="preserve">, </w:t>
      </w:r>
      <w:r w:rsidR="00202130" w:rsidRPr="008A17FF">
        <w:rPr>
          <w:rFonts w:ascii="Times New Roman" w:hAnsi="Times New Roman"/>
          <w:sz w:val="28"/>
          <w:szCs w:val="28"/>
        </w:rPr>
        <w:t>от км 6+100  до км 9+650 –</w:t>
      </w:r>
      <w:r w:rsidRPr="008A17FF">
        <w:rPr>
          <w:rFonts w:ascii="Times New Roman" w:hAnsi="Times New Roman"/>
          <w:sz w:val="28"/>
          <w:szCs w:val="28"/>
        </w:rPr>
        <w:t xml:space="preserve"> </w:t>
      </w:r>
      <w:r w:rsidR="00202130" w:rsidRPr="008A17FF">
        <w:rPr>
          <w:rFonts w:ascii="Times New Roman" w:hAnsi="Times New Roman"/>
          <w:sz w:val="28"/>
          <w:szCs w:val="28"/>
        </w:rPr>
        <w:t>в незадоволително състояние (деформирани и с появила се ръжда).</w:t>
      </w:r>
    </w:p>
    <w:p w:rsidR="009114AC" w:rsidRPr="008A17FF" w:rsidRDefault="002A73D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10. </w:t>
      </w:r>
      <w:r w:rsidR="009114AC" w:rsidRPr="008A17FF">
        <w:rPr>
          <w:rFonts w:ascii="Times New Roman" w:hAnsi="Times New Roman"/>
          <w:sz w:val="28"/>
          <w:szCs w:val="28"/>
        </w:rPr>
        <w:t>Улична</w:t>
      </w:r>
      <w:r w:rsidRPr="008A17FF">
        <w:rPr>
          <w:rFonts w:ascii="Times New Roman" w:hAnsi="Times New Roman"/>
          <w:sz w:val="28"/>
          <w:szCs w:val="28"/>
        </w:rPr>
        <w:t>та</w:t>
      </w:r>
      <w:r w:rsidR="009114AC" w:rsidRPr="008A17FF">
        <w:rPr>
          <w:rFonts w:ascii="Times New Roman" w:hAnsi="Times New Roman"/>
          <w:sz w:val="28"/>
          <w:szCs w:val="28"/>
        </w:rPr>
        <w:t xml:space="preserve"> мрежа </w:t>
      </w:r>
      <w:r w:rsidR="00891A08" w:rsidRPr="008A17FF">
        <w:rPr>
          <w:rFonts w:ascii="Times New Roman" w:hAnsi="Times New Roman"/>
          <w:sz w:val="28"/>
          <w:szCs w:val="28"/>
        </w:rPr>
        <w:t xml:space="preserve">на </w:t>
      </w:r>
      <w:r w:rsidR="00ED2D72">
        <w:rPr>
          <w:rFonts w:ascii="Times New Roman" w:hAnsi="Times New Roman"/>
          <w:sz w:val="28"/>
          <w:szCs w:val="28"/>
        </w:rPr>
        <w:t>град</w:t>
      </w:r>
      <w:r w:rsidR="009114AC" w:rsidRPr="008A17FF">
        <w:rPr>
          <w:rFonts w:ascii="Times New Roman" w:hAnsi="Times New Roman"/>
          <w:sz w:val="28"/>
          <w:szCs w:val="28"/>
        </w:rPr>
        <w:t xml:space="preserve"> Тутракан</w:t>
      </w:r>
      <w:r w:rsidR="00891A08" w:rsidRPr="008A17FF">
        <w:rPr>
          <w:rFonts w:ascii="Times New Roman" w:hAnsi="Times New Roman"/>
          <w:sz w:val="28"/>
          <w:szCs w:val="28"/>
        </w:rPr>
        <w:t xml:space="preserve"> с </w:t>
      </w:r>
      <w:r w:rsidR="009114AC" w:rsidRPr="008A17FF">
        <w:rPr>
          <w:rFonts w:ascii="Times New Roman" w:hAnsi="Times New Roman"/>
          <w:sz w:val="28"/>
          <w:szCs w:val="28"/>
        </w:rPr>
        <w:t xml:space="preserve">дължина </w:t>
      </w:r>
      <w:r w:rsidR="00891A08" w:rsidRPr="008A17FF">
        <w:rPr>
          <w:rFonts w:ascii="Times New Roman" w:hAnsi="Times New Roman"/>
          <w:sz w:val="28"/>
          <w:szCs w:val="28"/>
        </w:rPr>
        <w:t>48.</w:t>
      </w:r>
      <w:r w:rsidR="009114AC" w:rsidRPr="008A17FF">
        <w:rPr>
          <w:rFonts w:ascii="Times New Roman" w:hAnsi="Times New Roman"/>
          <w:sz w:val="28"/>
          <w:szCs w:val="28"/>
        </w:rPr>
        <w:t>282</w:t>
      </w:r>
      <w:r w:rsidR="00891A08" w:rsidRPr="008A17FF">
        <w:rPr>
          <w:rFonts w:ascii="Times New Roman" w:hAnsi="Times New Roman"/>
          <w:sz w:val="28"/>
          <w:szCs w:val="28"/>
        </w:rPr>
        <w:t xml:space="preserve"> </w:t>
      </w:r>
      <w:r w:rsidR="009114AC" w:rsidRPr="008A17FF">
        <w:rPr>
          <w:rFonts w:ascii="Times New Roman" w:hAnsi="Times New Roman"/>
          <w:sz w:val="28"/>
          <w:szCs w:val="28"/>
        </w:rPr>
        <w:t>км</w:t>
      </w:r>
      <w:r w:rsidR="00891A08"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Около 45% от уличната мрежа е с добро състояние на настилката след текущ или основен ремонт.</w:t>
      </w:r>
      <w:r w:rsidR="00B16144">
        <w:rPr>
          <w:rFonts w:ascii="Times New Roman" w:hAnsi="Times New Roman"/>
          <w:sz w:val="28"/>
          <w:szCs w:val="28"/>
        </w:rPr>
        <w:t xml:space="preserve"> </w:t>
      </w:r>
      <w:r w:rsidR="00891A08" w:rsidRPr="008A17FF">
        <w:rPr>
          <w:rFonts w:ascii="Times New Roman" w:hAnsi="Times New Roman"/>
          <w:sz w:val="28"/>
          <w:szCs w:val="28"/>
        </w:rPr>
        <w:t xml:space="preserve">Няколко пъти в годината се опреснява хоризонталната маркировка на пешеходните пътеки и на изкуствените неравности. По улиците </w:t>
      </w:r>
      <w:r w:rsidR="00891A08" w:rsidRPr="00B16144">
        <w:rPr>
          <w:rFonts w:ascii="Times New Roman" w:hAnsi="Times New Roman"/>
          <w:sz w:val="28"/>
          <w:szCs w:val="28"/>
        </w:rPr>
        <w:t>няма осови и стоп линии поради липса на финансови средства. Пътните знаци са в задоволително</w:t>
      </w:r>
      <w:r w:rsidR="00891A08" w:rsidRPr="008A17FF">
        <w:rPr>
          <w:rFonts w:ascii="Times New Roman" w:hAnsi="Times New Roman"/>
          <w:sz w:val="28"/>
          <w:szCs w:val="28"/>
        </w:rPr>
        <w:t xml:space="preserve"> състояние, като на места има нужда от подмяна на старите и монтиране на нови поради промяна на обстоятелствата. Н</w:t>
      </w:r>
      <w:r w:rsidR="009114AC" w:rsidRPr="008A17FF">
        <w:rPr>
          <w:rFonts w:ascii="Times New Roman" w:hAnsi="Times New Roman"/>
          <w:sz w:val="28"/>
          <w:szCs w:val="28"/>
        </w:rPr>
        <w:t>яма изготвен Генерале</w:t>
      </w:r>
      <w:r w:rsidR="00891A08" w:rsidRPr="008A17FF">
        <w:rPr>
          <w:rFonts w:ascii="Times New Roman" w:hAnsi="Times New Roman"/>
          <w:sz w:val="28"/>
          <w:szCs w:val="28"/>
        </w:rPr>
        <w:t>н</w:t>
      </w:r>
      <w:r w:rsidR="009114AC" w:rsidRPr="008A17FF">
        <w:rPr>
          <w:rFonts w:ascii="Times New Roman" w:hAnsi="Times New Roman"/>
          <w:sz w:val="28"/>
          <w:szCs w:val="28"/>
        </w:rPr>
        <w:t xml:space="preserve"> план за организация на движението и улиците не са класифицирани по класове</w:t>
      </w:r>
      <w:r w:rsidR="00891A08" w:rsidRPr="008A17FF">
        <w:rPr>
          <w:rFonts w:ascii="Times New Roman" w:hAnsi="Times New Roman"/>
          <w:sz w:val="28"/>
          <w:szCs w:val="28"/>
        </w:rPr>
        <w:t>.</w:t>
      </w:r>
      <w:r w:rsidR="009114AC" w:rsidRPr="008A17FF">
        <w:rPr>
          <w:rFonts w:ascii="Times New Roman" w:hAnsi="Times New Roman"/>
          <w:sz w:val="28"/>
          <w:szCs w:val="28"/>
        </w:rPr>
        <w:t xml:space="preserve"> </w:t>
      </w:r>
    </w:p>
    <w:p w:rsidR="00891A08" w:rsidRPr="008A17FF" w:rsidRDefault="002A73D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11. </w:t>
      </w:r>
      <w:r w:rsidR="009114AC" w:rsidRPr="008A17FF">
        <w:rPr>
          <w:rFonts w:ascii="Times New Roman" w:hAnsi="Times New Roman"/>
          <w:sz w:val="28"/>
          <w:szCs w:val="28"/>
        </w:rPr>
        <w:t>Улична</w:t>
      </w:r>
      <w:r w:rsidRPr="008A17FF">
        <w:rPr>
          <w:rFonts w:ascii="Times New Roman" w:hAnsi="Times New Roman"/>
          <w:sz w:val="28"/>
          <w:szCs w:val="28"/>
        </w:rPr>
        <w:t>та</w:t>
      </w:r>
      <w:r w:rsidR="009114AC" w:rsidRPr="008A17FF">
        <w:rPr>
          <w:rFonts w:ascii="Times New Roman" w:hAnsi="Times New Roman"/>
          <w:sz w:val="28"/>
          <w:szCs w:val="28"/>
        </w:rPr>
        <w:t xml:space="preserve"> мрежа на с. Цар Самуил</w:t>
      </w:r>
      <w:r w:rsidR="00891A08" w:rsidRPr="008A17FF">
        <w:rPr>
          <w:rFonts w:ascii="Times New Roman" w:hAnsi="Times New Roman"/>
          <w:sz w:val="28"/>
          <w:szCs w:val="28"/>
        </w:rPr>
        <w:t xml:space="preserve"> с </w:t>
      </w:r>
      <w:r w:rsidR="009114AC" w:rsidRPr="008A17FF">
        <w:rPr>
          <w:rFonts w:ascii="Times New Roman" w:hAnsi="Times New Roman"/>
          <w:sz w:val="28"/>
          <w:szCs w:val="28"/>
        </w:rPr>
        <w:t>дължина 22</w:t>
      </w:r>
      <w:r w:rsidR="00891A08" w:rsidRPr="008A17FF">
        <w:rPr>
          <w:rFonts w:ascii="Times New Roman" w:hAnsi="Times New Roman"/>
          <w:sz w:val="28"/>
          <w:szCs w:val="28"/>
        </w:rPr>
        <w:t>.</w:t>
      </w:r>
      <w:r w:rsidR="009114AC" w:rsidRPr="008A17FF">
        <w:rPr>
          <w:rFonts w:ascii="Times New Roman" w:hAnsi="Times New Roman"/>
          <w:sz w:val="28"/>
          <w:szCs w:val="28"/>
        </w:rPr>
        <w:t>871</w:t>
      </w:r>
      <w:r w:rsidR="00891A08" w:rsidRPr="008A17FF">
        <w:rPr>
          <w:rFonts w:ascii="Times New Roman" w:hAnsi="Times New Roman"/>
          <w:sz w:val="28"/>
          <w:szCs w:val="28"/>
        </w:rPr>
        <w:t xml:space="preserve"> </w:t>
      </w:r>
      <w:r w:rsidR="009114AC" w:rsidRPr="008A17FF">
        <w:rPr>
          <w:rFonts w:ascii="Times New Roman" w:hAnsi="Times New Roman"/>
          <w:sz w:val="28"/>
          <w:szCs w:val="28"/>
        </w:rPr>
        <w:t>км</w:t>
      </w:r>
      <w:r w:rsidR="00891A08"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Около 60% от уличната мрежа е с добро състояние на настилката след текущ или основен ремонт, останалите 40% са без асфалтобетонова настилка (калдъръм). Няколко пъти в годината се опреснява хоризонталната маркировка на пешеходните пътеки и на изкуствените неравности, по улиците няма </w:t>
      </w:r>
      <w:r w:rsidR="00891A08" w:rsidRPr="00B16144">
        <w:rPr>
          <w:rFonts w:ascii="Times New Roman" w:hAnsi="Times New Roman"/>
          <w:sz w:val="28"/>
          <w:szCs w:val="28"/>
        </w:rPr>
        <w:t>осови и</w:t>
      </w:r>
      <w:r w:rsidR="00891A08" w:rsidRPr="008A17FF">
        <w:rPr>
          <w:rFonts w:ascii="Times New Roman" w:hAnsi="Times New Roman"/>
          <w:sz w:val="28"/>
          <w:szCs w:val="28"/>
        </w:rPr>
        <w:t xml:space="preserve"> стоп линии. Пътните знаци са в задоволително състояние.</w:t>
      </w:r>
      <w:r w:rsidR="00891A08" w:rsidRPr="008A17FF">
        <w:t xml:space="preserve"> </w:t>
      </w:r>
      <w:r w:rsidR="00891A08" w:rsidRPr="008A17FF">
        <w:rPr>
          <w:rFonts w:ascii="Times New Roman" w:hAnsi="Times New Roman"/>
          <w:sz w:val="28"/>
          <w:szCs w:val="28"/>
        </w:rPr>
        <w:t>Няма изготвен Генерален план за организация на движението и улиците не са класифицирани по класове.</w:t>
      </w:r>
    </w:p>
    <w:p w:rsidR="009114AC" w:rsidRPr="008A17FF" w:rsidRDefault="002A73D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12. </w:t>
      </w:r>
      <w:r w:rsidR="009114AC" w:rsidRPr="008A17FF">
        <w:rPr>
          <w:rFonts w:ascii="Times New Roman" w:hAnsi="Times New Roman"/>
          <w:sz w:val="28"/>
          <w:szCs w:val="28"/>
        </w:rPr>
        <w:t>Улична</w:t>
      </w:r>
      <w:r w:rsidRPr="008A17FF">
        <w:rPr>
          <w:rFonts w:ascii="Times New Roman" w:hAnsi="Times New Roman"/>
          <w:sz w:val="28"/>
          <w:szCs w:val="28"/>
        </w:rPr>
        <w:t>та</w:t>
      </w:r>
      <w:r w:rsidR="009114AC" w:rsidRPr="008A17FF">
        <w:rPr>
          <w:rFonts w:ascii="Times New Roman" w:hAnsi="Times New Roman"/>
          <w:sz w:val="28"/>
          <w:szCs w:val="28"/>
        </w:rPr>
        <w:t xml:space="preserve"> мрежа на с. Нова Черна</w:t>
      </w:r>
      <w:r w:rsidR="00891A08" w:rsidRPr="008A17FF">
        <w:rPr>
          <w:rFonts w:ascii="Times New Roman" w:hAnsi="Times New Roman"/>
          <w:sz w:val="28"/>
          <w:szCs w:val="28"/>
        </w:rPr>
        <w:t xml:space="preserve"> с дължина 16.</w:t>
      </w:r>
      <w:r w:rsidR="009114AC" w:rsidRPr="008A17FF">
        <w:rPr>
          <w:rFonts w:ascii="Times New Roman" w:hAnsi="Times New Roman"/>
          <w:sz w:val="28"/>
          <w:szCs w:val="28"/>
        </w:rPr>
        <w:t>640</w:t>
      </w:r>
      <w:r w:rsidR="00891A08" w:rsidRPr="008A17FF">
        <w:rPr>
          <w:rFonts w:ascii="Times New Roman" w:hAnsi="Times New Roman"/>
          <w:sz w:val="28"/>
          <w:szCs w:val="28"/>
        </w:rPr>
        <w:t xml:space="preserve"> км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Около 30% от уличната мрежа е с добро състояние на настилката след текущ или основен ремонт, останалите 70% са без асфалтобетонова настилка (калдъръм) или с асфалтобетонова настилка в лошо състояние. Няколко пъти в годината се опреснява хоризонталната маркировка на пешеходните пътеки и на изкуствените неравности, по улиците няма </w:t>
      </w:r>
      <w:r w:rsidR="00891A08" w:rsidRPr="00B16144">
        <w:rPr>
          <w:rFonts w:ascii="Times New Roman" w:hAnsi="Times New Roman"/>
          <w:sz w:val="28"/>
          <w:szCs w:val="28"/>
        </w:rPr>
        <w:t>осови и</w:t>
      </w:r>
      <w:r w:rsidR="00891A08" w:rsidRPr="008A17FF">
        <w:rPr>
          <w:rFonts w:ascii="Times New Roman" w:hAnsi="Times New Roman"/>
          <w:sz w:val="28"/>
          <w:szCs w:val="28"/>
        </w:rPr>
        <w:t xml:space="preserve"> стоп линии. Пътните знаци са в задоволително състояние. Няма изготвен Генерален план за организация на движението и улиците не са класифицирани по класове.</w:t>
      </w:r>
    </w:p>
    <w:p w:rsidR="009114AC" w:rsidRPr="008A17FF" w:rsidRDefault="002A73D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lastRenderedPageBreak/>
        <w:t xml:space="preserve">13. </w:t>
      </w:r>
      <w:r w:rsidR="009114AC" w:rsidRPr="008A17FF">
        <w:rPr>
          <w:rFonts w:ascii="Times New Roman" w:hAnsi="Times New Roman"/>
          <w:sz w:val="28"/>
          <w:szCs w:val="28"/>
        </w:rPr>
        <w:t>Улична</w:t>
      </w:r>
      <w:r w:rsidRPr="008A17FF">
        <w:rPr>
          <w:rFonts w:ascii="Times New Roman" w:hAnsi="Times New Roman"/>
          <w:sz w:val="28"/>
          <w:szCs w:val="28"/>
        </w:rPr>
        <w:t>та</w:t>
      </w:r>
      <w:r w:rsidR="009114AC" w:rsidRPr="008A17FF">
        <w:rPr>
          <w:rFonts w:ascii="Times New Roman" w:hAnsi="Times New Roman"/>
          <w:sz w:val="28"/>
          <w:szCs w:val="28"/>
        </w:rPr>
        <w:t xml:space="preserve"> мрежа на с. Сяново</w:t>
      </w:r>
      <w:r w:rsidR="00891A08" w:rsidRPr="008A17FF">
        <w:rPr>
          <w:rFonts w:ascii="Times New Roman" w:hAnsi="Times New Roman"/>
          <w:sz w:val="28"/>
          <w:szCs w:val="28"/>
        </w:rPr>
        <w:t xml:space="preserve"> с </w:t>
      </w:r>
      <w:r w:rsidR="009114AC" w:rsidRPr="008A17FF">
        <w:rPr>
          <w:rFonts w:ascii="Times New Roman" w:hAnsi="Times New Roman"/>
          <w:sz w:val="28"/>
          <w:szCs w:val="28"/>
        </w:rPr>
        <w:t>дължина 8</w:t>
      </w:r>
      <w:r w:rsidR="00891A08" w:rsidRPr="008A17FF">
        <w:rPr>
          <w:rFonts w:ascii="Times New Roman" w:hAnsi="Times New Roman"/>
          <w:sz w:val="28"/>
          <w:szCs w:val="28"/>
        </w:rPr>
        <w:t>.</w:t>
      </w:r>
      <w:r w:rsidR="009114AC" w:rsidRPr="008A17FF">
        <w:rPr>
          <w:rFonts w:ascii="Times New Roman" w:hAnsi="Times New Roman"/>
          <w:sz w:val="28"/>
          <w:szCs w:val="28"/>
        </w:rPr>
        <w:t>040</w:t>
      </w:r>
      <w:r w:rsidR="00891A08" w:rsidRPr="008A17FF">
        <w:rPr>
          <w:rFonts w:ascii="Times New Roman" w:hAnsi="Times New Roman"/>
          <w:sz w:val="28"/>
          <w:szCs w:val="28"/>
        </w:rPr>
        <w:t xml:space="preserve"> </w:t>
      </w:r>
      <w:r w:rsidR="009114AC" w:rsidRPr="008A17FF">
        <w:rPr>
          <w:rFonts w:ascii="Times New Roman" w:hAnsi="Times New Roman"/>
          <w:sz w:val="28"/>
          <w:szCs w:val="28"/>
        </w:rPr>
        <w:t>км</w:t>
      </w:r>
      <w:r w:rsidR="00891A08"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Хоризонтална маркировка липсва, пътните знаци са в задоволително състояние. Няма изготвен Генерален план за организация на движението и улиците не са класифицирани по класове.</w:t>
      </w:r>
    </w:p>
    <w:p w:rsidR="009114AC" w:rsidRPr="008A17FF" w:rsidRDefault="002A73D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14. </w:t>
      </w:r>
      <w:r w:rsidR="009114AC" w:rsidRPr="008A17FF">
        <w:rPr>
          <w:rFonts w:ascii="Times New Roman" w:hAnsi="Times New Roman"/>
          <w:sz w:val="28"/>
          <w:szCs w:val="28"/>
        </w:rPr>
        <w:t>Улична мрежа</w:t>
      </w:r>
      <w:r w:rsidRPr="008A17FF">
        <w:rPr>
          <w:rFonts w:ascii="Times New Roman" w:hAnsi="Times New Roman"/>
          <w:sz w:val="28"/>
          <w:szCs w:val="28"/>
        </w:rPr>
        <w:t>та</w:t>
      </w:r>
      <w:r w:rsidR="009114AC" w:rsidRPr="008A17FF">
        <w:rPr>
          <w:rFonts w:ascii="Times New Roman" w:hAnsi="Times New Roman"/>
          <w:sz w:val="28"/>
          <w:szCs w:val="28"/>
        </w:rPr>
        <w:t xml:space="preserve"> </w:t>
      </w:r>
      <w:r w:rsidR="00891A08" w:rsidRPr="008A17FF">
        <w:rPr>
          <w:rFonts w:ascii="Times New Roman" w:hAnsi="Times New Roman"/>
          <w:sz w:val="28"/>
          <w:szCs w:val="28"/>
        </w:rPr>
        <w:t xml:space="preserve">на с. Старо село с </w:t>
      </w:r>
      <w:r w:rsidR="009114AC" w:rsidRPr="008A17FF">
        <w:rPr>
          <w:rFonts w:ascii="Times New Roman" w:hAnsi="Times New Roman"/>
          <w:sz w:val="28"/>
          <w:szCs w:val="28"/>
        </w:rPr>
        <w:t xml:space="preserve">дължина </w:t>
      </w:r>
      <w:r w:rsidR="00891A08" w:rsidRPr="008A17FF">
        <w:rPr>
          <w:rFonts w:ascii="Times New Roman" w:hAnsi="Times New Roman"/>
          <w:sz w:val="28"/>
          <w:szCs w:val="28"/>
        </w:rPr>
        <w:t>18.</w:t>
      </w:r>
      <w:r w:rsidR="009114AC" w:rsidRPr="008A17FF">
        <w:rPr>
          <w:rFonts w:ascii="Times New Roman" w:hAnsi="Times New Roman"/>
          <w:sz w:val="28"/>
          <w:szCs w:val="28"/>
        </w:rPr>
        <w:t>645</w:t>
      </w:r>
      <w:r w:rsidR="00891A08" w:rsidRPr="008A17FF">
        <w:rPr>
          <w:rFonts w:ascii="Times New Roman" w:hAnsi="Times New Roman"/>
          <w:sz w:val="28"/>
          <w:szCs w:val="28"/>
        </w:rPr>
        <w:t xml:space="preserve"> км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w:t>
      </w:r>
      <w:r w:rsidR="009114AC" w:rsidRPr="008A17FF">
        <w:rPr>
          <w:rFonts w:ascii="Times New Roman" w:hAnsi="Times New Roman"/>
          <w:sz w:val="28"/>
          <w:szCs w:val="28"/>
        </w:rPr>
        <w:t>коло 25% от уличната мрежа е с добро състояние на настилката след текущ или основен ремонт, останалите 75% са без асфалтобетонова настилка (калдъръм) или с асфалтобет</w:t>
      </w:r>
      <w:r w:rsidR="00891A08" w:rsidRPr="008A17FF">
        <w:rPr>
          <w:rFonts w:ascii="Times New Roman" w:hAnsi="Times New Roman"/>
          <w:sz w:val="28"/>
          <w:szCs w:val="28"/>
        </w:rPr>
        <w:t xml:space="preserve">онова настилка в лошо състояние. Няколко пъти в годината се опреснява хоризонталната маркировка на пешеходните пътеки и на изкуствените неравности, по улиците няма </w:t>
      </w:r>
      <w:r w:rsidR="00891A08" w:rsidRPr="00B16144">
        <w:rPr>
          <w:rFonts w:ascii="Times New Roman" w:hAnsi="Times New Roman"/>
          <w:sz w:val="28"/>
          <w:szCs w:val="28"/>
        </w:rPr>
        <w:t>осови и сто</w:t>
      </w:r>
      <w:r w:rsidR="00891A08" w:rsidRPr="008A17FF">
        <w:rPr>
          <w:rFonts w:ascii="Times New Roman" w:hAnsi="Times New Roman"/>
          <w:sz w:val="28"/>
          <w:szCs w:val="28"/>
        </w:rPr>
        <w:t>п линии. Пътните знаци са в задоволително състояние. Няма изготвен Генерален план за организация на движението и улиците не са класифицирани по класове.</w:t>
      </w:r>
    </w:p>
    <w:p w:rsidR="009114AC" w:rsidRPr="008A17FF" w:rsidRDefault="002A73D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15. </w:t>
      </w:r>
      <w:r w:rsidR="009114AC" w:rsidRPr="008A17FF">
        <w:rPr>
          <w:rFonts w:ascii="Times New Roman" w:hAnsi="Times New Roman"/>
          <w:sz w:val="28"/>
          <w:szCs w:val="28"/>
        </w:rPr>
        <w:t>Улична</w:t>
      </w:r>
      <w:r w:rsidRPr="008A17FF">
        <w:rPr>
          <w:rFonts w:ascii="Times New Roman" w:hAnsi="Times New Roman"/>
          <w:sz w:val="28"/>
          <w:szCs w:val="28"/>
        </w:rPr>
        <w:t xml:space="preserve">та </w:t>
      </w:r>
      <w:r w:rsidR="009114AC" w:rsidRPr="008A17FF">
        <w:rPr>
          <w:rFonts w:ascii="Times New Roman" w:hAnsi="Times New Roman"/>
          <w:sz w:val="28"/>
          <w:szCs w:val="28"/>
        </w:rPr>
        <w:t xml:space="preserve">мрежа </w:t>
      </w:r>
      <w:r w:rsidRPr="008A17FF">
        <w:rPr>
          <w:rFonts w:ascii="Times New Roman" w:hAnsi="Times New Roman"/>
          <w:sz w:val="28"/>
          <w:szCs w:val="28"/>
        </w:rPr>
        <w:t xml:space="preserve">на </w:t>
      </w:r>
      <w:r w:rsidR="009114AC" w:rsidRPr="008A17FF">
        <w:rPr>
          <w:rFonts w:ascii="Times New Roman" w:hAnsi="Times New Roman"/>
          <w:sz w:val="28"/>
          <w:szCs w:val="28"/>
        </w:rPr>
        <w:t>с. Шуменци</w:t>
      </w:r>
      <w:r w:rsidRPr="008A17FF">
        <w:rPr>
          <w:rFonts w:ascii="Times New Roman" w:hAnsi="Times New Roman"/>
          <w:sz w:val="28"/>
          <w:szCs w:val="28"/>
        </w:rPr>
        <w:t xml:space="preserve"> с дължина 10 км. </w:t>
      </w:r>
      <w:r w:rsidR="002945CE" w:rsidRPr="008A17FF">
        <w:rPr>
          <w:rFonts w:ascii="Times New Roman" w:hAnsi="Times New Roman"/>
          <w:sz w:val="28"/>
          <w:szCs w:val="28"/>
        </w:rPr>
        <w:t>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w:t>
      </w:r>
      <w:r w:rsidR="009114AC" w:rsidRPr="008A17FF">
        <w:rPr>
          <w:rFonts w:ascii="Times New Roman" w:hAnsi="Times New Roman"/>
          <w:sz w:val="28"/>
          <w:szCs w:val="28"/>
        </w:rPr>
        <w:t>коло 15% от уличната мрежа е с добро състояние на настилката след текущ или основен ремонт, останалите 85% са без асфалтобетонова настилка (калдъръм) или с асфалтобет</w:t>
      </w:r>
      <w:r w:rsidR="002945CE" w:rsidRPr="008A17FF">
        <w:rPr>
          <w:rFonts w:ascii="Times New Roman" w:hAnsi="Times New Roman"/>
          <w:sz w:val="28"/>
          <w:szCs w:val="28"/>
        </w:rPr>
        <w:t xml:space="preserve">онова настилка в лошо състояние. Хоризонтална маркировка </w:t>
      </w:r>
      <w:r w:rsidR="009114AC" w:rsidRPr="008A17FF">
        <w:rPr>
          <w:rFonts w:ascii="Times New Roman" w:hAnsi="Times New Roman"/>
          <w:sz w:val="28"/>
          <w:szCs w:val="28"/>
        </w:rPr>
        <w:t>липсва</w:t>
      </w:r>
      <w:r w:rsidR="002945CE" w:rsidRPr="008A17FF">
        <w:rPr>
          <w:rFonts w:ascii="Times New Roman" w:hAnsi="Times New Roman"/>
          <w:sz w:val="28"/>
          <w:szCs w:val="28"/>
        </w:rPr>
        <w:t xml:space="preserve">, </w:t>
      </w:r>
      <w:r w:rsidR="009114AC" w:rsidRPr="008A17FF">
        <w:rPr>
          <w:rFonts w:ascii="Times New Roman" w:hAnsi="Times New Roman"/>
          <w:sz w:val="28"/>
          <w:szCs w:val="28"/>
        </w:rPr>
        <w:t>пътни</w:t>
      </w:r>
      <w:r w:rsidR="002945CE" w:rsidRPr="008A17FF">
        <w:rPr>
          <w:rFonts w:ascii="Times New Roman" w:hAnsi="Times New Roman"/>
          <w:sz w:val="28"/>
          <w:szCs w:val="28"/>
        </w:rPr>
        <w:t>те</w:t>
      </w:r>
      <w:r w:rsidR="009114AC" w:rsidRPr="008A17FF">
        <w:rPr>
          <w:rFonts w:ascii="Times New Roman" w:hAnsi="Times New Roman"/>
          <w:sz w:val="28"/>
          <w:szCs w:val="28"/>
        </w:rPr>
        <w:t xml:space="preserve"> знаци</w:t>
      </w:r>
      <w:r w:rsidR="002945CE" w:rsidRPr="008A17FF">
        <w:rPr>
          <w:rFonts w:ascii="Times New Roman" w:hAnsi="Times New Roman"/>
          <w:sz w:val="28"/>
          <w:szCs w:val="28"/>
        </w:rPr>
        <w:t xml:space="preserve"> са</w:t>
      </w:r>
      <w:r w:rsidR="009114AC" w:rsidRPr="008A17FF">
        <w:rPr>
          <w:rFonts w:ascii="Times New Roman" w:hAnsi="Times New Roman"/>
          <w:sz w:val="28"/>
          <w:szCs w:val="28"/>
        </w:rPr>
        <w:t xml:space="preserve"> в задоволително състояние.</w:t>
      </w:r>
      <w:r w:rsidR="002945CE" w:rsidRPr="008A17FF">
        <w:t xml:space="preserve"> </w:t>
      </w:r>
      <w:r w:rsidR="002945CE" w:rsidRPr="008A17FF">
        <w:rPr>
          <w:rFonts w:ascii="Times New Roman" w:hAnsi="Times New Roman"/>
          <w:sz w:val="28"/>
          <w:szCs w:val="28"/>
        </w:rPr>
        <w:t>Няма изготвен Генерален план за организация на движението и улиците не са класифицирани по класове.</w:t>
      </w:r>
    </w:p>
    <w:p w:rsidR="002945CE" w:rsidRPr="008A17FF" w:rsidRDefault="002945C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16. </w:t>
      </w:r>
      <w:r w:rsidR="009114AC" w:rsidRPr="008A17FF">
        <w:rPr>
          <w:rFonts w:ascii="Times New Roman" w:hAnsi="Times New Roman"/>
          <w:sz w:val="28"/>
          <w:szCs w:val="28"/>
        </w:rPr>
        <w:t>Улична</w:t>
      </w:r>
      <w:r w:rsidRPr="008A17FF">
        <w:rPr>
          <w:rFonts w:ascii="Times New Roman" w:hAnsi="Times New Roman"/>
          <w:sz w:val="28"/>
          <w:szCs w:val="28"/>
        </w:rPr>
        <w:t xml:space="preserve">та </w:t>
      </w:r>
      <w:r w:rsidR="009114AC" w:rsidRPr="008A17FF">
        <w:rPr>
          <w:rFonts w:ascii="Times New Roman" w:hAnsi="Times New Roman"/>
          <w:sz w:val="28"/>
          <w:szCs w:val="28"/>
        </w:rPr>
        <w:t xml:space="preserve">мрежа </w:t>
      </w:r>
      <w:r w:rsidRPr="008A17FF">
        <w:rPr>
          <w:rFonts w:ascii="Times New Roman" w:hAnsi="Times New Roman"/>
          <w:sz w:val="28"/>
          <w:szCs w:val="28"/>
        </w:rPr>
        <w:t xml:space="preserve">на </w:t>
      </w:r>
      <w:r w:rsidR="009114AC" w:rsidRPr="008A17FF">
        <w:rPr>
          <w:rFonts w:ascii="Times New Roman" w:hAnsi="Times New Roman"/>
          <w:sz w:val="28"/>
          <w:szCs w:val="28"/>
        </w:rPr>
        <w:t>с. Варненци</w:t>
      </w:r>
      <w:r w:rsidRPr="008A17FF">
        <w:rPr>
          <w:rFonts w:ascii="Times New Roman" w:hAnsi="Times New Roman"/>
          <w:sz w:val="28"/>
          <w:szCs w:val="28"/>
        </w:rPr>
        <w:t xml:space="preserve"> с </w:t>
      </w:r>
      <w:r w:rsidR="009114AC" w:rsidRPr="008A17FF">
        <w:rPr>
          <w:rFonts w:ascii="Times New Roman" w:hAnsi="Times New Roman"/>
          <w:sz w:val="28"/>
          <w:szCs w:val="28"/>
        </w:rPr>
        <w:t>дължина 7</w:t>
      </w:r>
      <w:r w:rsidRPr="008A17FF">
        <w:rPr>
          <w:rFonts w:ascii="Times New Roman" w:hAnsi="Times New Roman"/>
          <w:sz w:val="28"/>
          <w:szCs w:val="28"/>
        </w:rPr>
        <w:t>.</w:t>
      </w:r>
      <w:r w:rsidR="009114AC" w:rsidRPr="008A17FF">
        <w:rPr>
          <w:rFonts w:ascii="Times New Roman" w:hAnsi="Times New Roman"/>
          <w:sz w:val="28"/>
          <w:szCs w:val="28"/>
        </w:rPr>
        <w:t>647</w:t>
      </w:r>
      <w:r w:rsidRPr="008A17FF">
        <w:rPr>
          <w:rFonts w:ascii="Times New Roman" w:hAnsi="Times New Roman"/>
          <w:sz w:val="28"/>
          <w:szCs w:val="28"/>
        </w:rPr>
        <w:t xml:space="preserve"> </w:t>
      </w:r>
      <w:r w:rsidR="009114AC" w:rsidRPr="008A17FF">
        <w:rPr>
          <w:rFonts w:ascii="Times New Roman" w:hAnsi="Times New Roman"/>
          <w:sz w:val="28"/>
          <w:szCs w:val="28"/>
        </w:rPr>
        <w:t>км</w:t>
      </w:r>
      <w:r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Около 25% от уличната мрежа е с добро състояние на настилката след текущ или основен ремонт, останалите 75% са без асфалтобетонова настилка (калдъръм) или с асфалтобетонова настилка в лошо състояние. Хоризонтална маркировка липсва, пътните знаци са в задоволително състояние.</w:t>
      </w:r>
      <w:r w:rsidRPr="008A17FF">
        <w:t xml:space="preserve"> </w:t>
      </w:r>
      <w:r w:rsidRPr="008A17FF">
        <w:rPr>
          <w:rFonts w:ascii="Times New Roman" w:hAnsi="Times New Roman"/>
          <w:sz w:val="28"/>
          <w:szCs w:val="28"/>
        </w:rPr>
        <w:t>Няма изготвен Генерален план за организация на движението и улиците не са класифицирани по класове.</w:t>
      </w:r>
    </w:p>
    <w:p w:rsidR="002945CE" w:rsidRPr="008A17FF" w:rsidRDefault="002945C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lastRenderedPageBreak/>
        <w:t xml:space="preserve">17. </w:t>
      </w:r>
      <w:r w:rsidR="009114AC" w:rsidRPr="008A17FF">
        <w:rPr>
          <w:rFonts w:ascii="Times New Roman" w:hAnsi="Times New Roman"/>
          <w:sz w:val="28"/>
          <w:szCs w:val="28"/>
        </w:rPr>
        <w:t>Улична</w:t>
      </w:r>
      <w:r w:rsidRPr="008A17FF">
        <w:rPr>
          <w:rFonts w:ascii="Times New Roman" w:hAnsi="Times New Roman"/>
          <w:sz w:val="28"/>
          <w:szCs w:val="28"/>
        </w:rPr>
        <w:t>та</w:t>
      </w:r>
      <w:r w:rsidR="009114AC" w:rsidRPr="008A17FF">
        <w:rPr>
          <w:rFonts w:ascii="Times New Roman" w:hAnsi="Times New Roman"/>
          <w:sz w:val="28"/>
          <w:szCs w:val="28"/>
        </w:rPr>
        <w:t xml:space="preserve"> мрежа </w:t>
      </w:r>
      <w:r w:rsidRPr="008A17FF">
        <w:rPr>
          <w:rFonts w:ascii="Times New Roman" w:hAnsi="Times New Roman"/>
          <w:sz w:val="28"/>
          <w:szCs w:val="28"/>
        </w:rPr>
        <w:t xml:space="preserve">на </w:t>
      </w:r>
      <w:r w:rsidR="009114AC" w:rsidRPr="008A17FF">
        <w:rPr>
          <w:rFonts w:ascii="Times New Roman" w:hAnsi="Times New Roman"/>
          <w:sz w:val="28"/>
          <w:szCs w:val="28"/>
        </w:rPr>
        <w:t>с. Белица</w:t>
      </w:r>
      <w:r w:rsidRPr="008A17FF">
        <w:rPr>
          <w:rFonts w:ascii="Times New Roman" w:hAnsi="Times New Roman"/>
          <w:sz w:val="28"/>
          <w:szCs w:val="28"/>
        </w:rPr>
        <w:t xml:space="preserve"> с </w:t>
      </w:r>
      <w:r w:rsidR="009114AC" w:rsidRPr="008A17FF">
        <w:rPr>
          <w:rFonts w:ascii="Times New Roman" w:hAnsi="Times New Roman"/>
          <w:sz w:val="28"/>
          <w:szCs w:val="28"/>
        </w:rPr>
        <w:t xml:space="preserve">дължина </w:t>
      </w:r>
      <w:r w:rsidRPr="008A17FF">
        <w:rPr>
          <w:rFonts w:ascii="Times New Roman" w:hAnsi="Times New Roman"/>
          <w:sz w:val="28"/>
          <w:szCs w:val="28"/>
        </w:rPr>
        <w:t>13.</w:t>
      </w:r>
      <w:r w:rsidR="009114AC" w:rsidRPr="008A17FF">
        <w:rPr>
          <w:rFonts w:ascii="Times New Roman" w:hAnsi="Times New Roman"/>
          <w:sz w:val="28"/>
          <w:szCs w:val="28"/>
        </w:rPr>
        <w:t>445</w:t>
      </w:r>
      <w:r w:rsidRPr="008A17FF">
        <w:rPr>
          <w:rFonts w:ascii="Times New Roman" w:hAnsi="Times New Roman"/>
          <w:sz w:val="28"/>
          <w:szCs w:val="28"/>
        </w:rPr>
        <w:t xml:space="preserve"> </w:t>
      </w:r>
      <w:r w:rsidR="009114AC" w:rsidRPr="008A17FF">
        <w:rPr>
          <w:rFonts w:ascii="Times New Roman" w:hAnsi="Times New Roman"/>
          <w:sz w:val="28"/>
          <w:szCs w:val="28"/>
        </w:rPr>
        <w:t>км</w:t>
      </w:r>
      <w:r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Около 40% от уличната мрежа е с добро състояние на настилката след текущ или основен ремонт, останалите 60% са без асфалтобетонова настилка (калдъръм) или с асфалтобетонова настилка в лошо състояние. Хоризонтална маркировка липсва, пътните знаци са в задоволително състояние.</w:t>
      </w:r>
      <w:r w:rsidRPr="008A17FF">
        <w:t xml:space="preserve"> </w:t>
      </w:r>
      <w:r w:rsidRPr="008A17FF">
        <w:rPr>
          <w:rFonts w:ascii="Times New Roman" w:hAnsi="Times New Roman"/>
          <w:sz w:val="28"/>
          <w:szCs w:val="28"/>
        </w:rPr>
        <w:t>Няма изготвен Генерален план за организация на движението и улиците не са класифицирани по класове.</w:t>
      </w:r>
    </w:p>
    <w:p w:rsidR="008774A3" w:rsidRPr="008A17FF" w:rsidRDefault="002945CE"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18. </w:t>
      </w:r>
      <w:r w:rsidR="009114AC" w:rsidRPr="008A17FF">
        <w:rPr>
          <w:rFonts w:ascii="Times New Roman" w:hAnsi="Times New Roman"/>
          <w:sz w:val="28"/>
          <w:szCs w:val="28"/>
        </w:rPr>
        <w:t>Улична</w:t>
      </w:r>
      <w:r w:rsidRPr="008A17FF">
        <w:rPr>
          <w:rFonts w:ascii="Times New Roman" w:hAnsi="Times New Roman"/>
          <w:sz w:val="28"/>
          <w:szCs w:val="28"/>
        </w:rPr>
        <w:t>та</w:t>
      </w:r>
      <w:r w:rsidR="009114AC" w:rsidRPr="008A17FF">
        <w:rPr>
          <w:rFonts w:ascii="Times New Roman" w:hAnsi="Times New Roman"/>
          <w:sz w:val="28"/>
          <w:szCs w:val="28"/>
        </w:rPr>
        <w:t xml:space="preserve"> мрежа на с. Бреница</w:t>
      </w:r>
      <w:r w:rsidRPr="008A17FF">
        <w:rPr>
          <w:rFonts w:ascii="Times New Roman" w:hAnsi="Times New Roman"/>
          <w:sz w:val="28"/>
          <w:szCs w:val="28"/>
        </w:rPr>
        <w:t xml:space="preserve"> с </w:t>
      </w:r>
      <w:r w:rsidR="009114AC" w:rsidRPr="008A17FF">
        <w:rPr>
          <w:rFonts w:ascii="Times New Roman" w:hAnsi="Times New Roman"/>
          <w:sz w:val="28"/>
          <w:szCs w:val="28"/>
        </w:rPr>
        <w:t>дължина 5</w:t>
      </w:r>
      <w:r w:rsidRPr="008A17FF">
        <w:rPr>
          <w:rFonts w:ascii="Times New Roman" w:hAnsi="Times New Roman"/>
          <w:sz w:val="28"/>
          <w:szCs w:val="28"/>
        </w:rPr>
        <w:t>.</w:t>
      </w:r>
      <w:r w:rsidR="009114AC" w:rsidRPr="008A17FF">
        <w:rPr>
          <w:rFonts w:ascii="Times New Roman" w:hAnsi="Times New Roman"/>
          <w:sz w:val="28"/>
          <w:szCs w:val="28"/>
        </w:rPr>
        <w:t>629</w:t>
      </w:r>
      <w:r w:rsidRPr="008A17FF">
        <w:rPr>
          <w:rFonts w:ascii="Times New Roman" w:hAnsi="Times New Roman"/>
          <w:sz w:val="28"/>
          <w:szCs w:val="28"/>
        </w:rPr>
        <w:t xml:space="preserve"> </w:t>
      </w:r>
      <w:r w:rsidR="009114AC" w:rsidRPr="008A17FF">
        <w:rPr>
          <w:rFonts w:ascii="Times New Roman" w:hAnsi="Times New Roman"/>
          <w:sz w:val="28"/>
          <w:szCs w:val="28"/>
        </w:rPr>
        <w:t>км</w:t>
      </w:r>
      <w:r w:rsidR="008774A3"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w:t>
      </w:r>
      <w:r w:rsidR="009114AC" w:rsidRPr="008A17FF">
        <w:rPr>
          <w:rFonts w:ascii="Times New Roman" w:hAnsi="Times New Roman"/>
          <w:sz w:val="28"/>
          <w:szCs w:val="28"/>
        </w:rPr>
        <w:t xml:space="preserve">коло 10% от уличната мрежа е с добро състояние на настилката след текущ или основен ремонт, останалите 90% са без асфалтобетонова настилка (калдъръм) или с асфалтобетонова настилка в </w:t>
      </w:r>
      <w:r w:rsidR="008774A3" w:rsidRPr="008A17FF">
        <w:rPr>
          <w:rFonts w:ascii="Times New Roman" w:hAnsi="Times New Roman"/>
          <w:sz w:val="28"/>
          <w:szCs w:val="28"/>
        </w:rPr>
        <w:t>лошо състояние. Хоризонтална маркировка липсва, пътните знаци са в задоволително състояние.</w:t>
      </w:r>
      <w:r w:rsidR="008774A3" w:rsidRPr="008A17FF">
        <w:t xml:space="preserve"> </w:t>
      </w:r>
      <w:r w:rsidR="008774A3" w:rsidRPr="008A17FF">
        <w:rPr>
          <w:rFonts w:ascii="Times New Roman" w:hAnsi="Times New Roman"/>
          <w:sz w:val="28"/>
          <w:szCs w:val="28"/>
        </w:rPr>
        <w:t>Няма изготвен Генерален план за организация на движението и улиците не са класифицирани по класове.</w:t>
      </w:r>
    </w:p>
    <w:p w:rsidR="00220F38" w:rsidRPr="008A17FF" w:rsidRDefault="008774A3"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19. </w:t>
      </w:r>
      <w:r w:rsidR="009114AC" w:rsidRPr="008A17FF">
        <w:rPr>
          <w:rFonts w:ascii="Times New Roman" w:hAnsi="Times New Roman"/>
          <w:sz w:val="28"/>
          <w:szCs w:val="28"/>
        </w:rPr>
        <w:t>Улична</w:t>
      </w:r>
      <w:r w:rsidRPr="008A17FF">
        <w:rPr>
          <w:rFonts w:ascii="Times New Roman" w:hAnsi="Times New Roman"/>
          <w:sz w:val="28"/>
          <w:szCs w:val="28"/>
        </w:rPr>
        <w:t xml:space="preserve">та мрежа на с. Преславци с </w:t>
      </w:r>
      <w:r w:rsidR="009114AC" w:rsidRPr="008A17FF">
        <w:rPr>
          <w:rFonts w:ascii="Times New Roman" w:hAnsi="Times New Roman"/>
          <w:sz w:val="28"/>
          <w:szCs w:val="28"/>
        </w:rPr>
        <w:t>дължина 7</w:t>
      </w:r>
      <w:r w:rsidRPr="008A17FF">
        <w:rPr>
          <w:rFonts w:ascii="Times New Roman" w:hAnsi="Times New Roman"/>
          <w:sz w:val="28"/>
          <w:szCs w:val="28"/>
        </w:rPr>
        <w:t>.</w:t>
      </w:r>
      <w:r w:rsidR="009114AC" w:rsidRPr="008A17FF">
        <w:rPr>
          <w:rFonts w:ascii="Times New Roman" w:hAnsi="Times New Roman"/>
          <w:sz w:val="28"/>
          <w:szCs w:val="28"/>
        </w:rPr>
        <w:t>510</w:t>
      </w:r>
      <w:r w:rsidRPr="008A17FF">
        <w:rPr>
          <w:rFonts w:ascii="Times New Roman" w:hAnsi="Times New Roman"/>
          <w:sz w:val="28"/>
          <w:szCs w:val="28"/>
        </w:rPr>
        <w:t xml:space="preserve"> </w:t>
      </w:r>
      <w:r w:rsidR="009114AC" w:rsidRPr="008A17FF">
        <w:rPr>
          <w:rFonts w:ascii="Times New Roman" w:hAnsi="Times New Roman"/>
          <w:sz w:val="28"/>
          <w:szCs w:val="28"/>
        </w:rPr>
        <w:t>км</w:t>
      </w:r>
      <w:r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Около 40% от уличната мрежа е с добро състояние на настилката след текущ или основен ремонт, останалите 60% са без асфалтобетонова настилка (калдъръм) или с асфалтобетонова настилка в лошо състояние</w:t>
      </w:r>
      <w:r w:rsidR="00220F38" w:rsidRPr="008A17FF">
        <w:rPr>
          <w:rFonts w:ascii="Times New Roman" w:hAnsi="Times New Roman"/>
          <w:sz w:val="28"/>
          <w:szCs w:val="28"/>
        </w:rPr>
        <w:t>. Хоризонтална маркировка липсва, пътните знаци са в задоволително състояние.</w:t>
      </w:r>
      <w:r w:rsidR="00220F38" w:rsidRPr="008A17FF">
        <w:t xml:space="preserve"> </w:t>
      </w:r>
      <w:r w:rsidR="00220F38" w:rsidRPr="008A17FF">
        <w:rPr>
          <w:rFonts w:ascii="Times New Roman" w:hAnsi="Times New Roman"/>
          <w:sz w:val="28"/>
          <w:szCs w:val="28"/>
        </w:rPr>
        <w:t>Няма изготвен Генерален план за организация на движението и улиците не са класифицирани по класове.</w:t>
      </w:r>
    </w:p>
    <w:p w:rsidR="00220F38" w:rsidRPr="008A17FF" w:rsidRDefault="00220F38"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20. </w:t>
      </w:r>
      <w:r w:rsidR="009114AC" w:rsidRPr="008A17FF">
        <w:rPr>
          <w:rFonts w:ascii="Times New Roman" w:hAnsi="Times New Roman"/>
          <w:sz w:val="28"/>
          <w:szCs w:val="28"/>
        </w:rPr>
        <w:t>Улична</w:t>
      </w:r>
      <w:r w:rsidRPr="008A17FF">
        <w:rPr>
          <w:rFonts w:ascii="Times New Roman" w:hAnsi="Times New Roman"/>
          <w:sz w:val="28"/>
          <w:szCs w:val="28"/>
        </w:rPr>
        <w:t>та</w:t>
      </w:r>
      <w:r w:rsidR="009114AC" w:rsidRPr="008A17FF">
        <w:rPr>
          <w:rFonts w:ascii="Times New Roman" w:hAnsi="Times New Roman"/>
          <w:sz w:val="28"/>
          <w:szCs w:val="28"/>
        </w:rPr>
        <w:t xml:space="preserve"> мрежа на с. Царев дол</w:t>
      </w:r>
      <w:r w:rsidRPr="008A17FF">
        <w:rPr>
          <w:rFonts w:ascii="Times New Roman" w:hAnsi="Times New Roman"/>
          <w:sz w:val="28"/>
          <w:szCs w:val="28"/>
        </w:rPr>
        <w:t xml:space="preserve"> с </w:t>
      </w:r>
      <w:r w:rsidR="009114AC" w:rsidRPr="008A17FF">
        <w:rPr>
          <w:rFonts w:ascii="Times New Roman" w:hAnsi="Times New Roman"/>
          <w:sz w:val="28"/>
          <w:szCs w:val="28"/>
        </w:rPr>
        <w:t>дължина 11</w:t>
      </w:r>
      <w:r w:rsidRPr="008A17FF">
        <w:rPr>
          <w:rFonts w:ascii="Times New Roman" w:hAnsi="Times New Roman"/>
          <w:sz w:val="28"/>
          <w:szCs w:val="28"/>
        </w:rPr>
        <w:t>.</w:t>
      </w:r>
      <w:r w:rsidR="009114AC" w:rsidRPr="008A17FF">
        <w:rPr>
          <w:rFonts w:ascii="Times New Roman" w:hAnsi="Times New Roman"/>
          <w:sz w:val="28"/>
          <w:szCs w:val="28"/>
        </w:rPr>
        <w:t>630</w:t>
      </w:r>
      <w:r w:rsidRPr="008A17FF">
        <w:rPr>
          <w:rFonts w:ascii="Times New Roman" w:hAnsi="Times New Roman"/>
          <w:sz w:val="28"/>
          <w:szCs w:val="28"/>
        </w:rPr>
        <w:t xml:space="preserve"> </w:t>
      </w:r>
      <w:r w:rsidR="009114AC" w:rsidRPr="008A17FF">
        <w:rPr>
          <w:rFonts w:ascii="Times New Roman" w:hAnsi="Times New Roman"/>
          <w:sz w:val="28"/>
          <w:szCs w:val="28"/>
        </w:rPr>
        <w:t>км</w:t>
      </w:r>
      <w:r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w:t>
      </w:r>
      <w:r w:rsidR="009114AC" w:rsidRPr="008A17FF">
        <w:rPr>
          <w:rFonts w:ascii="Times New Roman" w:hAnsi="Times New Roman"/>
          <w:sz w:val="28"/>
          <w:szCs w:val="28"/>
        </w:rPr>
        <w:t xml:space="preserve">коло 50% от уличната мрежа е </w:t>
      </w:r>
      <w:r w:rsidRPr="008A17FF">
        <w:rPr>
          <w:rFonts w:ascii="Times New Roman" w:hAnsi="Times New Roman"/>
          <w:sz w:val="28"/>
          <w:szCs w:val="28"/>
        </w:rPr>
        <w:t>в</w:t>
      </w:r>
      <w:r w:rsidR="009114AC" w:rsidRPr="008A17FF">
        <w:rPr>
          <w:rFonts w:ascii="Times New Roman" w:hAnsi="Times New Roman"/>
          <w:sz w:val="28"/>
          <w:szCs w:val="28"/>
        </w:rPr>
        <w:t xml:space="preserve"> добро състояние на настилката след текущ или основен ремонт, останалите 50% са без асфалтобетонова настилка (калдъръм) или с асфалтобетонова настилка в лошо състояние</w:t>
      </w:r>
      <w:r w:rsidRPr="008A17FF">
        <w:rPr>
          <w:rFonts w:ascii="Times New Roman" w:hAnsi="Times New Roman"/>
          <w:sz w:val="28"/>
          <w:szCs w:val="28"/>
        </w:rPr>
        <w:t xml:space="preserve">. Хоризонтална маркировка липсва, пътните знаци са в </w:t>
      </w:r>
      <w:r w:rsidRPr="008A17FF">
        <w:rPr>
          <w:rFonts w:ascii="Times New Roman" w:hAnsi="Times New Roman"/>
          <w:sz w:val="28"/>
          <w:szCs w:val="28"/>
        </w:rPr>
        <w:lastRenderedPageBreak/>
        <w:t>задоволително състояние.</w:t>
      </w:r>
      <w:r w:rsidRPr="008A17FF">
        <w:t xml:space="preserve"> </w:t>
      </w:r>
      <w:r w:rsidRPr="008A17FF">
        <w:rPr>
          <w:rFonts w:ascii="Times New Roman" w:hAnsi="Times New Roman"/>
          <w:sz w:val="28"/>
          <w:szCs w:val="28"/>
        </w:rPr>
        <w:t>Няма изготвен Генерален план за организация на движението и улиците не са класифицирани по класове.</w:t>
      </w:r>
    </w:p>
    <w:p w:rsidR="00220F38" w:rsidRPr="008A17FF" w:rsidRDefault="00220F38"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21. </w:t>
      </w:r>
      <w:r w:rsidR="009114AC" w:rsidRPr="008A17FF">
        <w:rPr>
          <w:rFonts w:ascii="Times New Roman" w:hAnsi="Times New Roman"/>
          <w:sz w:val="28"/>
          <w:szCs w:val="28"/>
        </w:rPr>
        <w:t>Улична</w:t>
      </w:r>
      <w:r w:rsidRPr="008A17FF">
        <w:rPr>
          <w:rFonts w:ascii="Times New Roman" w:hAnsi="Times New Roman"/>
          <w:sz w:val="28"/>
          <w:szCs w:val="28"/>
        </w:rPr>
        <w:t xml:space="preserve">та мрежа на с. Търновци с </w:t>
      </w:r>
      <w:r w:rsidR="009114AC" w:rsidRPr="008A17FF">
        <w:rPr>
          <w:rFonts w:ascii="Times New Roman" w:hAnsi="Times New Roman"/>
          <w:sz w:val="28"/>
          <w:szCs w:val="28"/>
        </w:rPr>
        <w:t>дължина 4</w:t>
      </w:r>
      <w:r w:rsidRPr="008A17FF">
        <w:rPr>
          <w:rFonts w:ascii="Times New Roman" w:hAnsi="Times New Roman"/>
          <w:sz w:val="28"/>
          <w:szCs w:val="28"/>
        </w:rPr>
        <w:t>.</w:t>
      </w:r>
      <w:r w:rsidR="009114AC" w:rsidRPr="008A17FF">
        <w:rPr>
          <w:rFonts w:ascii="Times New Roman" w:hAnsi="Times New Roman"/>
          <w:sz w:val="28"/>
          <w:szCs w:val="28"/>
        </w:rPr>
        <w:t>075</w:t>
      </w:r>
      <w:r w:rsidRPr="008A17FF">
        <w:rPr>
          <w:rFonts w:ascii="Times New Roman" w:hAnsi="Times New Roman"/>
          <w:sz w:val="28"/>
          <w:szCs w:val="28"/>
        </w:rPr>
        <w:t xml:space="preserve"> </w:t>
      </w:r>
      <w:r w:rsidR="009114AC" w:rsidRPr="008A17FF">
        <w:rPr>
          <w:rFonts w:ascii="Times New Roman" w:hAnsi="Times New Roman"/>
          <w:sz w:val="28"/>
          <w:szCs w:val="28"/>
        </w:rPr>
        <w:t>км</w:t>
      </w:r>
      <w:r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w:t>
      </w:r>
      <w:r w:rsidR="009114AC" w:rsidRPr="008A17FF">
        <w:rPr>
          <w:rFonts w:ascii="Times New Roman" w:hAnsi="Times New Roman"/>
          <w:sz w:val="28"/>
          <w:szCs w:val="28"/>
        </w:rPr>
        <w:t>коло 60% от уличната мрежа е с добро състояние на настилката след текущ или основен ремонт, останалите 40% са без асфалтобетонова настилка (калдъръм) или с асфалтобетонова настилка в лошо състояние</w:t>
      </w:r>
      <w:r w:rsidRPr="008A17FF">
        <w:rPr>
          <w:rFonts w:ascii="Times New Roman" w:hAnsi="Times New Roman"/>
          <w:sz w:val="28"/>
          <w:szCs w:val="28"/>
        </w:rPr>
        <w:t>. Хоризонтална маркировка липсва, пътните знаци са в задоволително състояние.</w:t>
      </w:r>
      <w:r w:rsidRPr="008A17FF">
        <w:t xml:space="preserve"> </w:t>
      </w:r>
      <w:r w:rsidRPr="008A17FF">
        <w:rPr>
          <w:rFonts w:ascii="Times New Roman" w:hAnsi="Times New Roman"/>
          <w:sz w:val="28"/>
          <w:szCs w:val="28"/>
        </w:rPr>
        <w:t>Няма изготвен Генерален план за организация на движението и улиците не са класифицирани по класове.</w:t>
      </w:r>
    </w:p>
    <w:p w:rsidR="00220F38" w:rsidRPr="008A17FF" w:rsidRDefault="00220F38"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22</w:t>
      </w:r>
      <w:r w:rsidR="009114AC" w:rsidRPr="008A17FF">
        <w:rPr>
          <w:rFonts w:ascii="Times New Roman" w:hAnsi="Times New Roman"/>
          <w:sz w:val="28"/>
          <w:szCs w:val="28"/>
        </w:rPr>
        <w:t>.</w:t>
      </w:r>
      <w:r w:rsidR="009114AC" w:rsidRPr="008A17FF">
        <w:rPr>
          <w:rFonts w:ascii="Times New Roman" w:hAnsi="Times New Roman"/>
          <w:sz w:val="28"/>
          <w:szCs w:val="28"/>
        </w:rPr>
        <w:tab/>
        <w:t>Улична</w:t>
      </w:r>
      <w:r w:rsidRPr="008A17FF">
        <w:rPr>
          <w:rFonts w:ascii="Times New Roman" w:hAnsi="Times New Roman"/>
          <w:sz w:val="28"/>
          <w:szCs w:val="28"/>
        </w:rPr>
        <w:t>та</w:t>
      </w:r>
      <w:r w:rsidR="009114AC" w:rsidRPr="008A17FF">
        <w:rPr>
          <w:rFonts w:ascii="Times New Roman" w:hAnsi="Times New Roman"/>
          <w:sz w:val="28"/>
          <w:szCs w:val="28"/>
        </w:rPr>
        <w:t xml:space="preserve"> мрежа на с. Антимово</w:t>
      </w:r>
      <w:r w:rsidRPr="008A17FF">
        <w:rPr>
          <w:rFonts w:ascii="Times New Roman" w:hAnsi="Times New Roman"/>
          <w:sz w:val="28"/>
          <w:szCs w:val="28"/>
        </w:rPr>
        <w:t xml:space="preserve"> с </w:t>
      </w:r>
      <w:r w:rsidR="009114AC" w:rsidRPr="008A17FF">
        <w:rPr>
          <w:rFonts w:ascii="Times New Roman" w:hAnsi="Times New Roman"/>
          <w:sz w:val="28"/>
          <w:szCs w:val="28"/>
        </w:rPr>
        <w:t>дължина на пътя 6</w:t>
      </w:r>
      <w:r w:rsidRPr="008A17FF">
        <w:rPr>
          <w:rFonts w:ascii="Times New Roman" w:hAnsi="Times New Roman"/>
          <w:sz w:val="28"/>
          <w:szCs w:val="28"/>
        </w:rPr>
        <w:t>.</w:t>
      </w:r>
      <w:r w:rsidR="009114AC" w:rsidRPr="008A17FF">
        <w:rPr>
          <w:rFonts w:ascii="Times New Roman" w:hAnsi="Times New Roman"/>
          <w:sz w:val="28"/>
          <w:szCs w:val="28"/>
        </w:rPr>
        <w:t>730</w:t>
      </w:r>
      <w:r w:rsidRPr="008A17FF">
        <w:rPr>
          <w:rFonts w:ascii="Times New Roman" w:hAnsi="Times New Roman"/>
          <w:sz w:val="28"/>
          <w:szCs w:val="28"/>
        </w:rPr>
        <w:t xml:space="preserve"> </w:t>
      </w:r>
      <w:r w:rsidR="009114AC" w:rsidRPr="008A17FF">
        <w:rPr>
          <w:rFonts w:ascii="Times New Roman" w:hAnsi="Times New Roman"/>
          <w:sz w:val="28"/>
          <w:szCs w:val="28"/>
        </w:rPr>
        <w:t>км</w:t>
      </w:r>
      <w:r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Ок</w:t>
      </w:r>
      <w:r w:rsidR="009114AC" w:rsidRPr="008A17FF">
        <w:rPr>
          <w:rFonts w:ascii="Times New Roman" w:hAnsi="Times New Roman"/>
          <w:sz w:val="28"/>
          <w:szCs w:val="28"/>
        </w:rPr>
        <w:t>оло 30% от уличната мрежа е с добро състояние на настилката след текущ или основен ремонт, останалите 70% са без асфалтобетонова настилка (калдъръм) или с асфалтобетонова настилка в лошо състояние</w:t>
      </w:r>
      <w:r w:rsidRPr="008A17FF">
        <w:rPr>
          <w:rFonts w:ascii="Times New Roman" w:hAnsi="Times New Roman"/>
          <w:sz w:val="28"/>
          <w:szCs w:val="28"/>
        </w:rPr>
        <w:t>. Хоризонтална маркировка липсва, пътните знаци са в задоволително състояние.</w:t>
      </w:r>
      <w:r w:rsidRPr="008A17FF">
        <w:t xml:space="preserve"> </w:t>
      </w:r>
      <w:r w:rsidRPr="008A17FF">
        <w:rPr>
          <w:rFonts w:ascii="Times New Roman" w:hAnsi="Times New Roman"/>
          <w:sz w:val="28"/>
          <w:szCs w:val="28"/>
        </w:rPr>
        <w:t>Няма изготвен Генерален план за организация на движението и улиците не са класифицирани по класове.</w:t>
      </w:r>
    </w:p>
    <w:p w:rsidR="00220F38" w:rsidRPr="008A17FF" w:rsidRDefault="00220F38"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23.</w:t>
      </w:r>
      <w:r w:rsidR="009114AC" w:rsidRPr="008A17FF">
        <w:rPr>
          <w:rFonts w:ascii="Times New Roman" w:hAnsi="Times New Roman"/>
          <w:sz w:val="28"/>
          <w:szCs w:val="28"/>
        </w:rPr>
        <w:tab/>
        <w:t>Улична</w:t>
      </w:r>
      <w:r w:rsidRPr="008A17FF">
        <w:rPr>
          <w:rFonts w:ascii="Times New Roman" w:hAnsi="Times New Roman"/>
          <w:sz w:val="28"/>
          <w:szCs w:val="28"/>
        </w:rPr>
        <w:t>та</w:t>
      </w:r>
      <w:r w:rsidR="009114AC" w:rsidRPr="008A17FF">
        <w:rPr>
          <w:rFonts w:ascii="Times New Roman" w:hAnsi="Times New Roman"/>
          <w:sz w:val="28"/>
          <w:szCs w:val="28"/>
        </w:rPr>
        <w:t xml:space="preserve"> мрежа на с. Пожарево</w:t>
      </w:r>
      <w:r w:rsidRPr="008A17FF">
        <w:rPr>
          <w:rFonts w:ascii="Times New Roman" w:hAnsi="Times New Roman"/>
          <w:sz w:val="28"/>
          <w:szCs w:val="28"/>
        </w:rPr>
        <w:t xml:space="preserve"> с </w:t>
      </w:r>
      <w:r w:rsidR="009114AC" w:rsidRPr="008A17FF">
        <w:rPr>
          <w:rFonts w:ascii="Times New Roman" w:hAnsi="Times New Roman"/>
          <w:sz w:val="28"/>
          <w:szCs w:val="28"/>
        </w:rPr>
        <w:t>дължина 9</w:t>
      </w:r>
      <w:r w:rsidRPr="008A17FF">
        <w:rPr>
          <w:rFonts w:ascii="Times New Roman" w:hAnsi="Times New Roman"/>
          <w:sz w:val="28"/>
          <w:szCs w:val="28"/>
        </w:rPr>
        <w:t>.</w:t>
      </w:r>
      <w:r w:rsidR="009114AC" w:rsidRPr="008A17FF">
        <w:rPr>
          <w:rFonts w:ascii="Times New Roman" w:hAnsi="Times New Roman"/>
          <w:sz w:val="28"/>
          <w:szCs w:val="28"/>
        </w:rPr>
        <w:t>933</w:t>
      </w:r>
      <w:r w:rsidRPr="008A17FF">
        <w:rPr>
          <w:rFonts w:ascii="Times New Roman" w:hAnsi="Times New Roman"/>
          <w:sz w:val="28"/>
          <w:szCs w:val="28"/>
        </w:rPr>
        <w:t xml:space="preserve"> </w:t>
      </w:r>
      <w:r w:rsidR="009114AC" w:rsidRPr="008A17FF">
        <w:rPr>
          <w:rFonts w:ascii="Times New Roman" w:hAnsi="Times New Roman"/>
          <w:sz w:val="28"/>
          <w:szCs w:val="28"/>
        </w:rPr>
        <w:t>км</w:t>
      </w:r>
      <w:r w:rsidRPr="008A17FF">
        <w:rPr>
          <w:rFonts w:ascii="Times New Roman" w:hAnsi="Times New Roman"/>
          <w:sz w:val="28"/>
          <w:szCs w:val="28"/>
        </w:rPr>
        <w:t xml:space="preserve">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Около 30% от уличната мрежа е с добро състояние на настилката след текущ или основен ремонт, останалите 70% са без асфалтобетонова настилка (калдъръм) или с асфалтобетонова настилка в лошо състояние. Хоризонтална маркировка липсва, пътните знаци са в задоволително състояние.</w:t>
      </w:r>
      <w:r w:rsidRPr="008A17FF">
        <w:t xml:space="preserve"> </w:t>
      </w:r>
      <w:r w:rsidRPr="008A17FF">
        <w:rPr>
          <w:rFonts w:ascii="Times New Roman" w:hAnsi="Times New Roman"/>
          <w:sz w:val="28"/>
          <w:szCs w:val="28"/>
        </w:rPr>
        <w:t>Няма изготвен Генерален план за организация на движението и улиците не са класифицирани по класове.</w:t>
      </w:r>
    </w:p>
    <w:p w:rsidR="002945CE" w:rsidRPr="008A17FF" w:rsidRDefault="00220F38"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24. </w:t>
      </w:r>
      <w:r w:rsidR="009114AC" w:rsidRPr="008A17FF">
        <w:rPr>
          <w:rFonts w:ascii="Times New Roman" w:hAnsi="Times New Roman"/>
          <w:sz w:val="28"/>
          <w:szCs w:val="28"/>
        </w:rPr>
        <w:t>Улична</w:t>
      </w:r>
      <w:r w:rsidRPr="008A17FF">
        <w:rPr>
          <w:rFonts w:ascii="Times New Roman" w:hAnsi="Times New Roman"/>
          <w:sz w:val="28"/>
          <w:szCs w:val="28"/>
        </w:rPr>
        <w:t xml:space="preserve">та мрежа на с. Дунавец с </w:t>
      </w:r>
      <w:r w:rsidR="009114AC" w:rsidRPr="008A17FF">
        <w:rPr>
          <w:rFonts w:ascii="Times New Roman" w:hAnsi="Times New Roman"/>
          <w:sz w:val="28"/>
          <w:szCs w:val="28"/>
        </w:rPr>
        <w:t>дължина 4</w:t>
      </w:r>
      <w:r w:rsidRPr="008A17FF">
        <w:rPr>
          <w:rFonts w:ascii="Times New Roman" w:hAnsi="Times New Roman"/>
          <w:sz w:val="28"/>
          <w:szCs w:val="28"/>
        </w:rPr>
        <w:t>.</w:t>
      </w:r>
      <w:r w:rsidR="009114AC" w:rsidRPr="008A17FF">
        <w:rPr>
          <w:rFonts w:ascii="Times New Roman" w:hAnsi="Times New Roman"/>
          <w:sz w:val="28"/>
          <w:szCs w:val="28"/>
        </w:rPr>
        <w:t>645</w:t>
      </w:r>
      <w:r w:rsidRPr="008A17FF">
        <w:rPr>
          <w:rFonts w:ascii="Times New Roman" w:hAnsi="Times New Roman"/>
          <w:sz w:val="28"/>
          <w:szCs w:val="28"/>
        </w:rPr>
        <w:t xml:space="preserve"> км е в задоволително състояние (отделни зони с мрежовидни пукнатини; общо напукана повърхност; коловози с дълбочина до 10 mm; слабо изразени деформации; избил битум). Около 10% от уличната мрежа е с добро състояние на настилката след текущ или основен ремонт, останалите 90% са без асфалтобетонова настилка (калдъръм) или с асфалтобетонова настилка в </w:t>
      </w:r>
      <w:r w:rsidRPr="008A17FF">
        <w:rPr>
          <w:rFonts w:ascii="Times New Roman" w:hAnsi="Times New Roman"/>
          <w:sz w:val="28"/>
          <w:szCs w:val="28"/>
        </w:rPr>
        <w:lastRenderedPageBreak/>
        <w:t>лошо състояние. Хоризонтална маркировка липсва, пътните знаци са в задоволително състояние. Няма изготвен Генерален план за организация на движението и улиците не са класифицирани по класове.</w:t>
      </w:r>
    </w:p>
    <w:p w:rsidR="00220F38" w:rsidRPr="008A17FF" w:rsidRDefault="00220F38" w:rsidP="008A17FF">
      <w:pPr>
        <w:spacing w:before="0" w:after="120" w:line="360" w:lineRule="exact"/>
        <w:ind w:firstLine="360"/>
        <w:contextualSpacing/>
        <w:jc w:val="both"/>
        <w:rPr>
          <w:rFonts w:ascii="Times New Roman" w:hAnsi="Times New Roman"/>
          <w:sz w:val="28"/>
          <w:szCs w:val="28"/>
        </w:rPr>
      </w:pPr>
    </w:p>
    <w:p w:rsidR="00D62FA7" w:rsidRPr="008A17FF" w:rsidRDefault="00D62FA7" w:rsidP="008A17FF">
      <w:pPr>
        <w:spacing w:before="0" w:after="120" w:line="360" w:lineRule="exact"/>
        <w:ind w:firstLine="360"/>
        <w:contextualSpacing/>
        <w:jc w:val="both"/>
        <w:rPr>
          <w:rFonts w:ascii="Times New Roman" w:hAnsi="Times New Roman"/>
          <w:b/>
          <w:sz w:val="28"/>
          <w:szCs w:val="28"/>
        </w:rPr>
      </w:pPr>
      <w:r w:rsidRPr="008A17FF">
        <w:rPr>
          <w:rFonts w:ascii="Times New Roman" w:hAnsi="Times New Roman"/>
          <w:b/>
          <w:sz w:val="28"/>
          <w:szCs w:val="28"/>
        </w:rPr>
        <w:t>Железопътен транспорт</w:t>
      </w:r>
    </w:p>
    <w:p w:rsidR="00220F38" w:rsidRPr="008A17FF" w:rsidRDefault="009114AC"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На територията на община Тутракан няма изградена железопътна</w:t>
      </w:r>
      <w:r w:rsidR="00220F38" w:rsidRPr="008A17FF">
        <w:rPr>
          <w:rFonts w:ascii="Times New Roman" w:hAnsi="Times New Roman"/>
          <w:sz w:val="28"/>
          <w:szCs w:val="28"/>
        </w:rPr>
        <w:t xml:space="preserve"> </w:t>
      </w:r>
      <w:r w:rsidRPr="008A17FF">
        <w:rPr>
          <w:rFonts w:ascii="Times New Roman" w:hAnsi="Times New Roman"/>
          <w:sz w:val="28"/>
          <w:szCs w:val="28"/>
        </w:rPr>
        <w:t>инфраструктура. Най-близките железопътни гари се намират в Русе и Силистра.</w:t>
      </w:r>
      <w:r w:rsidRPr="008A17FF">
        <w:rPr>
          <w:rFonts w:ascii="Times New Roman" w:hAnsi="Times New Roman"/>
          <w:sz w:val="28"/>
          <w:szCs w:val="28"/>
        </w:rPr>
        <w:cr/>
      </w:r>
    </w:p>
    <w:p w:rsidR="00D62FA7" w:rsidRPr="008A17FF" w:rsidRDefault="00220F38" w:rsidP="008A17FF">
      <w:pPr>
        <w:spacing w:before="0" w:after="120" w:line="360" w:lineRule="exact"/>
        <w:ind w:firstLine="360"/>
        <w:contextualSpacing/>
        <w:jc w:val="both"/>
        <w:rPr>
          <w:rFonts w:ascii="Times New Roman" w:hAnsi="Times New Roman"/>
          <w:b/>
          <w:sz w:val="28"/>
          <w:szCs w:val="28"/>
        </w:rPr>
      </w:pPr>
      <w:r w:rsidRPr="008A17FF">
        <w:rPr>
          <w:rFonts w:ascii="Times New Roman" w:hAnsi="Times New Roman"/>
          <w:b/>
          <w:sz w:val="28"/>
          <w:szCs w:val="28"/>
        </w:rPr>
        <w:t>Воден транспорт</w:t>
      </w:r>
    </w:p>
    <w:p w:rsidR="009114AC" w:rsidRPr="008A17FF" w:rsidRDefault="00220F38"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 Местоположението на общината и на нейния административен център – </w:t>
      </w:r>
      <w:r w:rsidR="00ED2D72">
        <w:rPr>
          <w:rFonts w:ascii="Times New Roman" w:hAnsi="Times New Roman"/>
          <w:sz w:val="28"/>
          <w:szCs w:val="28"/>
        </w:rPr>
        <w:t>град</w:t>
      </w:r>
      <w:r w:rsidRPr="008A17FF">
        <w:rPr>
          <w:rFonts w:ascii="Times New Roman" w:hAnsi="Times New Roman"/>
          <w:sz w:val="28"/>
          <w:szCs w:val="28"/>
        </w:rPr>
        <w:t xml:space="preserve"> Тутракан, разположен по поречието на р. Дунав, определя важността на водния транспорт в исторически план. </w:t>
      </w:r>
      <w:r w:rsidR="009114AC" w:rsidRPr="008A17FF">
        <w:rPr>
          <w:rFonts w:ascii="Times New Roman" w:hAnsi="Times New Roman"/>
          <w:sz w:val="28"/>
          <w:szCs w:val="28"/>
        </w:rPr>
        <w:t>Пристанище</w:t>
      </w:r>
      <w:r w:rsidRPr="008A17FF">
        <w:rPr>
          <w:rFonts w:ascii="Times New Roman" w:hAnsi="Times New Roman"/>
          <w:sz w:val="28"/>
          <w:szCs w:val="28"/>
        </w:rPr>
        <w:t xml:space="preserve">то на </w:t>
      </w:r>
      <w:r w:rsidR="009114AC" w:rsidRPr="008A17FF">
        <w:rPr>
          <w:rFonts w:ascii="Times New Roman" w:hAnsi="Times New Roman"/>
          <w:sz w:val="28"/>
          <w:szCs w:val="28"/>
        </w:rPr>
        <w:t xml:space="preserve">Тутракан е разположено на км. 433 от устието на </w:t>
      </w:r>
      <w:r w:rsidRPr="008A17FF">
        <w:rPr>
          <w:rFonts w:ascii="Times New Roman" w:hAnsi="Times New Roman"/>
          <w:sz w:val="28"/>
          <w:szCs w:val="28"/>
        </w:rPr>
        <w:t>Д</w:t>
      </w:r>
      <w:r w:rsidR="009114AC" w:rsidRPr="008A17FF">
        <w:rPr>
          <w:rFonts w:ascii="Times New Roman" w:hAnsi="Times New Roman"/>
          <w:sz w:val="28"/>
          <w:szCs w:val="28"/>
        </w:rPr>
        <w:t>унав.</w:t>
      </w:r>
      <w:r w:rsidR="00AB5F5F" w:rsidRPr="008A17FF">
        <w:rPr>
          <w:rFonts w:ascii="Times New Roman" w:hAnsi="Times New Roman"/>
          <w:sz w:val="28"/>
          <w:szCs w:val="28"/>
        </w:rPr>
        <w:t xml:space="preserve"> </w:t>
      </w:r>
      <w:r w:rsidRPr="008A17FF">
        <w:rPr>
          <w:rFonts w:ascii="Times New Roman" w:hAnsi="Times New Roman"/>
          <w:sz w:val="28"/>
          <w:szCs w:val="28"/>
        </w:rPr>
        <w:t xml:space="preserve">То </w:t>
      </w:r>
      <w:r w:rsidR="00AB5F5F" w:rsidRPr="008A17FF">
        <w:rPr>
          <w:rFonts w:ascii="Times New Roman" w:hAnsi="Times New Roman"/>
          <w:sz w:val="28"/>
          <w:szCs w:val="28"/>
        </w:rPr>
        <w:t>улеснява комуникациите и определя значимото място, което е заемал и заема Тутракан в своето историческо развитие.</w:t>
      </w:r>
      <w:r w:rsidRPr="008A17FF">
        <w:rPr>
          <w:rFonts w:ascii="Times New Roman" w:hAnsi="Times New Roman"/>
          <w:sz w:val="28"/>
          <w:szCs w:val="28"/>
        </w:rPr>
        <w:t xml:space="preserve"> </w:t>
      </w:r>
      <w:r w:rsidR="009114AC" w:rsidRPr="008A17FF">
        <w:rPr>
          <w:rFonts w:ascii="Times New Roman" w:hAnsi="Times New Roman"/>
          <w:sz w:val="28"/>
          <w:szCs w:val="28"/>
        </w:rPr>
        <w:t>Пристанището има локално значение. Разполага с едно корабно място,</w:t>
      </w:r>
      <w:r w:rsidRPr="008A17FF">
        <w:rPr>
          <w:rFonts w:ascii="Times New Roman" w:hAnsi="Times New Roman"/>
          <w:sz w:val="28"/>
          <w:szCs w:val="28"/>
        </w:rPr>
        <w:t xml:space="preserve"> </w:t>
      </w:r>
      <w:r w:rsidR="009114AC" w:rsidRPr="008A17FF">
        <w:rPr>
          <w:rFonts w:ascii="Times New Roman" w:hAnsi="Times New Roman"/>
          <w:sz w:val="28"/>
          <w:szCs w:val="28"/>
        </w:rPr>
        <w:t>един понтон, открити складови площи и връзка с националната пътна мрежа</w:t>
      </w:r>
      <w:r w:rsidRPr="008A17FF">
        <w:rPr>
          <w:rFonts w:ascii="Times New Roman" w:hAnsi="Times New Roman"/>
          <w:sz w:val="28"/>
          <w:szCs w:val="28"/>
        </w:rPr>
        <w:t xml:space="preserve">, </w:t>
      </w:r>
      <w:r w:rsidR="009114AC" w:rsidRPr="008A17FF">
        <w:rPr>
          <w:rFonts w:ascii="Times New Roman" w:hAnsi="Times New Roman"/>
          <w:sz w:val="28"/>
          <w:szCs w:val="28"/>
        </w:rPr>
        <w:t>80 м механизиран кей и 1 кран с товароподемност до 5 тона. Откритата складова</w:t>
      </w:r>
      <w:r w:rsidRPr="008A17FF">
        <w:rPr>
          <w:rFonts w:ascii="Times New Roman" w:hAnsi="Times New Roman"/>
          <w:sz w:val="28"/>
          <w:szCs w:val="28"/>
        </w:rPr>
        <w:t xml:space="preserve"> </w:t>
      </w:r>
      <w:r w:rsidR="009114AC" w:rsidRPr="008A17FF">
        <w:rPr>
          <w:rFonts w:ascii="Times New Roman" w:hAnsi="Times New Roman"/>
          <w:sz w:val="28"/>
          <w:szCs w:val="28"/>
        </w:rPr>
        <w:t>площ е 3 500 кв.м. Пристанищният комплекс на практика не работи от 2009 г., като основната</w:t>
      </w:r>
      <w:r w:rsidRPr="008A17FF">
        <w:rPr>
          <w:rFonts w:ascii="Times New Roman" w:hAnsi="Times New Roman"/>
          <w:sz w:val="28"/>
          <w:szCs w:val="28"/>
        </w:rPr>
        <w:t xml:space="preserve"> </w:t>
      </w:r>
      <w:r w:rsidR="009114AC" w:rsidRPr="008A17FF">
        <w:rPr>
          <w:rFonts w:ascii="Times New Roman" w:hAnsi="Times New Roman"/>
          <w:sz w:val="28"/>
          <w:szCs w:val="28"/>
        </w:rPr>
        <w:t>причина е липсата на подходяща инфраструктура, за да бъде използвано като товарно.</w:t>
      </w:r>
      <w:r w:rsidRPr="008A17FF">
        <w:rPr>
          <w:rFonts w:ascii="Times New Roman" w:hAnsi="Times New Roman"/>
          <w:sz w:val="28"/>
          <w:szCs w:val="28"/>
        </w:rPr>
        <w:t xml:space="preserve"> </w:t>
      </w:r>
      <w:r w:rsidR="007A1E31" w:rsidRPr="008A17FF">
        <w:rPr>
          <w:rFonts w:ascii="Times New Roman" w:hAnsi="Times New Roman"/>
          <w:sz w:val="28"/>
          <w:szCs w:val="28"/>
        </w:rPr>
        <w:t xml:space="preserve">Налична е информация за </w:t>
      </w:r>
      <w:r w:rsidR="009114AC" w:rsidRPr="008A17FF">
        <w:rPr>
          <w:rFonts w:ascii="Times New Roman" w:hAnsi="Times New Roman"/>
          <w:sz w:val="28"/>
          <w:szCs w:val="28"/>
        </w:rPr>
        <w:t>проблем с достъпността поради преминаването</w:t>
      </w:r>
      <w:r w:rsidRPr="008A17FF">
        <w:rPr>
          <w:rFonts w:ascii="Times New Roman" w:hAnsi="Times New Roman"/>
          <w:sz w:val="28"/>
          <w:szCs w:val="28"/>
        </w:rPr>
        <w:t xml:space="preserve"> </w:t>
      </w:r>
      <w:r w:rsidR="009114AC" w:rsidRPr="008A17FF">
        <w:rPr>
          <w:rFonts w:ascii="Times New Roman" w:hAnsi="Times New Roman"/>
          <w:sz w:val="28"/>
          <w:szCs w:val="28"/>
        </w:rPr>
        <w:t xml:space="preserve">на пътната инфраструктура през жилищни райони на </w:t>
      </w:r>
      <w:r w:rsidR="00ED2D72">
        <w:rPr>
          <w:rFonts w:ascii="Times New Roman" w:hAnsi="Times New Roman"/>
          <w:sz w:val="28"/>
          <w:szCs w:val="28"/>
        </w:rPr>
        <w:t>град</w:t>
      </w:r>
      <w:r w:rsidR="009114AC" w:rsidRPr="008A17FF">
        <w:rPr>
          <w:rFonts w:ascii="Times New Roman" w:hAnsi="Times New Roman"/>
          <w:sz w:val="28"/>
          <w:szCs w:val="28"/>
        </w:rPr>
        <w:t xml:space="preserve"> Тутракан.</w:t>
      </w:r>
    </w:p>
    <w:p w:rsidR="009114AC" w:rsidRPr="008A17FF" w:rsidRDefault="009114AC" w:rsidP="008A17FF">
      <w:pPr>
        <w:spacing w:before="0" w:after="120" w:line="360" w:lineRule="exact"/>
        <w:ind w:firstLine="360"/>
        <w:contextualSpacing/>
        <w:jc w:val="both"/>
        <w:rPr>
          <w:rFonts w:ascii="Times New Roman" w:hAnsi="Times New Roman"/>
          <w:sz w:val="28"/>
          <w:szCs w:val="28"/>
        </w:rPr>
      </w:pPr>
    </w:p>
    <w:p w:rsidR="00815709" w:rsidRPr="008A17FF" w:rsidRDefault="00220F38" w:rsidP="008A17FF">
      <w:pPr>
        <w:spacing w:before="0" w:after="120" w:line="360" w:lineRule="exact"/>
        <w:ind w:firstLine="360"/>
        <w:contextualSpacing/>
        <w:jc w:val="both"/>
        <w:rPr>
          <w:rFonts w:ascii="Times New Roman" w:hAnsi="Times New Roman"/>
          <w:color w:val="FF0000"/>
          <w:sz w:val="28"/>
          <w:szCs w:val="28"/>
        </w:rPr>
      </w:pPr>
      <w:r w:rsidRPr="008A17FF">
        <w:rPr>
          <w:rFonts w:ascii="Times New Roman" w:hAnsi="Times New Roman"/>
          <w:b/>
          <w:sz w:val="28"/>
          <w:szCs w:val="28"/>
        </w:rPr>
        <w:t>Водоснабдителна мрежа</w:t>
      </w:r>
      <w:r w:rsidRPr="008A17FF">
        <w:rPr>
          <w:rFonts w:ascii="Times New Roman" w:hAnsi="Times New Roman"/>
          <w:sz w:val="28"/>
          <w:szCs w:val="28"/>
        </w:rPr>
        <w:t xml:space="preserve"> </w:t>
      </w:r>
      <w:r w:rsidRPr="008A17FF">
        <w:rPr>
          <w:rFonts w:ascii="Times New Roman" w:hAnsi="Times New Roman"/>
          <w:color w:val="FF0000"/>
          <w:sz w:val="28"/>
          <w:szCs w:val="28"/>
        </w:rPr>
        <w:t xml:space="preserve"> </w:t>
      </w:r>
    </w:p>
    <w:p w:rsidR="00276579" w:rsidRPr="008A17FF" w:rsidRDefault="00815709"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Всички селища в община</w:t>
      </w:r>
      <w:r w:rsidR="00096783" w:rsidRPr="008A17FF">
        <w:rPr>
          <w:rFonts w:ascii="Times New Roman" w:hAnsi="Times New Roman"/>
          <w:sz w:val="28"/>
          <w:szCs w:val="28"/>
        </w:rPr>
        <w:t xml:space="preserve"> Тутракан </w:t>
      </w:r>
      <w:r w:rsidRPr="008A17FF">
        <w:rPr>
          <w:rFonts w:ascii="Times New Roman" w:hAnsi="Times New Roman"/>
          <w:sz w:val="28"/>
          <w:szCs w:val="28"/>
        </w:rPr>
        <w:t xml:space="preserve">са водоснабдени. Дължината на вътрешните разпределителни водопроводи е 142 717 м., а на външните </w:t>
      </w:r>
      <w:r w:rsidR="00096783" w:rsidRPr="008A17FF">
        <w:rPr>
          <w:rFonts w:ascii="Times New Roman" w:hAnsi="Times New Roman"/>
          <w:sz w:val="28"/>
          <w:szCs w:val="28"/>
        </w:rPr>
        <w:t xml:space="preserve">– </w:t>
      </w:r>
      <w:r w:rsidRPr="008A17FF">
        <w:rPr>
          <w:rFonts w:ascii="Times New Roman" w:hAnsi="Times New Roman"/>
          <w:sz w:val="28"/>
          <w:szCs w:val="28"/>
        </w:rPr>
        <w:t>магистрални 81</w:t>
      </w:r>
      <w:r w:rsidR="00096783" w:rsidRPr="008A17FF">
        <w:rPr>
          <w:rFonts w:ascii="Times New Roman" w:hAnsi="Times New Roman"/>
          <w:sz w:val="28"/>
          <w:szCs w:val="28"/>
        </w:rPr>
        <w:t> </w:t>
      </w:r>
      <w:r w:rsidRPr="008A17FF">
        <w:rPr>
          <w:rFonts w:ascii="Times New Roman" w:hAnsi="Times New Roman"/>
          <w:sz w:val="28"/>
          <w:szCs w:val="28"/>
        </w:rPr>
        <w:t>717</w:t>
      </w:r>
      <w:r w:rsidR="00096783" w:rsidRPr="008A17FF">
        <w:rPr>
          <w:rFonts w:ascii="Times New Roman" w:hAnsi="Times New Roman"/>
          <w:sz w:val="28"/>
          <w:szCs w:val="28"/>
        </w:rPr>
        <w:t xml:space="preserve"> </w:t>
      </w:r>
      <w:r w:rsidRPr="008A17FF">
        <w:rPr>
          <w:rFonts w:ascii="Times New Roman" w:hAnsi="Times New Roman"/>
          <w:sz w:val="28"/>
          <w:szCs w:val="28"/>
        </w:rPr>
        <w:t xml:space="preserve">м. </w:t>
      </w:r>
      <w:r w:rsidR="00276579" w:rsidRPr="008A17FF">
        <w:rPr>
          <w:rFonts w:ascii="Times New Roman" w:hAnsi="Times New Roman"/>
          <w:sz w:val="28"/>
          <w:szCs w:val="28"/>
        </w:rPr>
        <w:t xml:space="preserve">Доставчик на вода за региона е фирма с общинско участие "ВиК" ООД, същата фирма извършва и поддръжката и ремонта на водостопанската инфраструктура. </w:t>
      </w:r>
    </w:p>
    <w:p w:rsidR="00096783" w:rsidRPr="008A17FF" w:rsidRDefault="00815709"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Водопроводната и канализационна</w:t>
      </w:r>
      <w:r w:rsidR="00276579" w:rsidRPr="008A17FF">
        <w:rPr>
          <w:rFonts w:ascii="Times New Roman" w:hAnsi="Times New Roman"/>
          <w:sz w:val="28"/>
          <w:szCs w:val="28"/>
        </w:rPr>
        <w:t>та</w:t>
      </w:r>
      <w:r w:rsidRPr="008A17FF">
        <w:rPr>
          <w:rFonts w:ascii="Times New Roman" w:hAnsi="Times New Roman"/>
          <w:sz w:val="28"/>
          <w:szCs w:val="28"/>
        </w:rPr>
        <w:t xml:space="preserve"> мрежа са морално и физически остарели. </w:t>
      </w:r>
      <w:r w:rsidR="00096783" w:rsidRPr="008A17FF">
        <w:rPr>
          <w:rFonts w:ascii="Times New Roman" w:hAnsi="Times New Roman"/>
          <w:sz w:val="28"/>
          <w:szCs w:val="28"/>
        </w:rPr>
        <w:t>Водопроводната мрежа е строена през 40-те, 50-те, 60-те, 70-те години на миналия век. Голям е процента на</w:t>
      </w:r>
      <w:r w:rsidR="00F273B1">
        <w:rPr>
          <w:rFonts w:ascii="Times New Roman" w:hAnsi="Times New Roman"/>
          <w:sz w:val="28"/>
          <w:szCs w:val="28"/>
        </w:rPr>
        <w:t xml:space="preserve"> </w:t>
      </w:r>
      <w:r w:rsidR="00F273B1" w:rsidRPr="00D83CB8">
        <w:rPr>
          <w:rFonts w:ascii="Times New Roman" w:hAnsi="Times New Roman"/>
          <w:sz w:val="28"/>
          <w:szCs w:val="28"/>
        </w:rPr>
        <w:t>азбесто</w:t>
      </w:r>
      <w:r w:rsidR="00D83CB8" w:rsidRPr="00D83CB8">
        <w:rPr>
          <w:rFonts w:ascii="Times New Roman" w:hAnsi="Times New Roman"/>
          <w:sz w:val="28"/>
          <w:szCs w:val="28"/>
        </w:rPr>
        <w:t>циментовите (</w:t>
      </w:r>
      <w:r w:rsidR="00096783" w:rsidRPr="00D83CB8">
        <w:rPr>
          <w:rFonts w:ascii="Times New Roman" w:hAnsi="Times New Roman"/>
          <w:sz w:val="28"/>
          <w:szCs w:val="28"/>
        </w:rPr>
        <w:t>АЦ</w:t>
      </w:r>
      <w:r w:rsidR="00D83CB8" w:rsidRPr="00D83CB8">
        <w:rPr>
          <w:rFonts w:ascii="Times New Roman" w:hAnsi="Times New Roman"/>
          <w:sz w:val="28"/>
          <w:szCs w:val="28"/>
        </w:rPr>
        <w:t>) тръби</w:t>
      </w:r>
      <w:r w:rsidR="00096783" w:rsidRPr="00D83CB8">
        <w:rPr>
          <w:rFonts w:ascii="Times New Roman" w:hAnsi="Times New Roman"/>
          <w:sz w:val="28"/>
          <w:szCs w:val="28"/>
        </w:rPr>
        <w:t xml:space="preserve">, които са амортизирани, от където идва и големия брой аварии и загуби на </w:t>
      </w:r>
      <w:r w:rsidR="00096783" w:rsidRPr="00D83CB8">
        <w:rPr>
          <w:rFonts w:ascii="Times New Roman" w:hAnsi="Times New Roman"/>
          <w:sz w:val="28"/>
          <w:szCs w:val="28"/>
        </w:rPr>
        <w:lastRenderedPageBreak/>
        <w:t>вода. Много от в</w:t>
      </w:r>
      <w:r w:rsidRPr="00D83CB8">
        <w:rPr>
          <w:rFonts w:ascii="Times New Roman" w:hAnsi="Times New Roman"/>
          <w:sz w:val="28"/>
          <w:szCs w:val="28"/>
        </w:rPr>
        <w:t>ододайните кладенци не рабо</w:t>
      </w:r>
      <w:r w:rsidRPr="008A17FF">
        <w:rPr>
          <w:rFonts w:ascii="Times New Roman" w:hAnsi="Times New Roman"/>
          <w:sz w:val="28"/>
          <w:szCs w:val="28"/>
        </w:rPr>
        <w:t xml:space="preserve">тят поради силно намаленото потребление на вода. </w:t>
      </w:r>
      <w:r w:rsidR="00276579" w:rsidRPr="008A17FF">
        <w:rPr>
          <w:rFonts w:ascii="Times New Roman" w:hAnsi="Times New Roman"/>
          <w:sz w:val="28"/>
          <w:szCs w:val="28"/>
        </w:rPr>
        <w:t xml:space="preserve">Структурата на водопроводната мрежа съобразно материала на положените тръби е следната: - азбестоциментови тръби - с диаметри </w:t>
      </w:r>
      <w:r w:rsidR="00276579" w:rsidRPr="000557DA">
        <w:rPr>
          <w:rFonts w:ascii="Times New Roman" w:hAnsi="Times New Roman"/>
          <w:sz w:val="28"/>
          <w:szCs w:val="28"/>
        </w:rPr>
        <w:t>0</w:t>
      </w:r>
      <w:r w:rsidR="00276579" w:rsidRPr="008A17FF">
        <w:rPr>
          <w:rFonts w:ascii="Times New Roman" w:hAnsi="Times New Roman"/>
          <w:sz w:val="28"/>
          <w:szCs w:val="28"/>
        </w:rPr>
        <w:t xml:space="preserve"> 60-475, 84,76% - стоманени тръби - с диаметри 0 76-450, 5,98% - ПЕВП и ПВЦ тръби - с диаметри 32-200, 7,68% Техническо състояние на водопроводната мрежа се обуславя от високия дял на азбестоциментовите и стоманените тръби, които са значително амортизирани и определят високите загуби на подаваните водни количества (над 65%). В съответствие с „Изисквания за подготовка на инвестиционни проекти по Приоритетна ОС 1 на ОПОС" е препоръчително да бъде подменена амортизиралата водопроводна мрежа по улиците, по които ще се извършва реконструкция и изграждане на канализационната мрежа. </w:t>
      </w:r>
      <w:r w:rsidRPr="008A17FF">
        <w:rPr>
          <w:rFonts w:ascii="Times New Roman" w:hAnsi="Times New Roman"/>
          <w:sz w:val="28"/>
          <w:szCs w:val="28"/>
        </w:rPr>
        <w:t>Наложителна е подмяна</w:t>
      </w:r>
      <w:r w:rsidR="00276579" w:rsidRPr="008A17FF">
        <w:rPr>
          <w:rFonts w:ascii="Times New Roman" w:hAnsi="Times New Roman"/>
          <w:sz w:val="28"/>
          <w:szCs w:val="28"/>
        </w:rPr>
        <w:t>та</w:t>
      </w:r>
      <w:r w:rsidRPr="008A17FF">
        <w:rPr>
          <w:rFonts w:ascii="Times New Roman" w:hAnsi="Times New Roman"/>
          <w:sz w:val="28"/>
          <w:szCs w:val="28"/>
        </w:rPr>
        <w:t xml:space="preserve"> на остарелите водопроводи за намаляване загубите на вода.</w:t>
      </w:r>
      <w:r w:rsidR="00276579" w:rsidRPr="008A17FF">
        <w:rPr>
          <w:rFonts w:ascii="Times New Roman" w:hAnsi="Times New Roman"/>
          <w:sz w:val="28"/>
          <w:szCs w:val="28"/>
        </w:rPr>
        <w:t xml:space="preserve"> </w:t>
      </w:r>
      <w:r w:rsidRPr="008A17FF">
        <w:rPr>
          <w:rFonts w:ascii="Times New Roman" w:hAnsi="Times New Roman"/>
          <w:sz w:val="28"/>
          <w:szCs w:val="28"/>
        </w:rPr>
        <w:t>Въпреки това водоснабдяването в о</w:t>
      </w:r>
      <w:r w:rsidR="00276579" w:rsidRPr="008A17FF">
        <w:rPr>
          <w:rFonts w:ascii="Times New Roman" w:hAnsi="Times New Roman"/>
          <w:sz w:val="28"/>
          <w:szCs w:val="28"/>
        </w:rPr>
        <w:t xml:space="preserve">бщината за питейно-битови нужди, както и качеството на водата, са </w:t>
      </w:r>
      <w:r w:rsidRPr="008A17FF">
        <w:rPr>
          <w:rFonts w:ascii="Times New Roman" w:hAnsi="Times New Roman"/>
          <w:sz w:val="28"/>
          <w:szCs w:val="28"/>
        </w:rPr>
        <w:t xml:space="preserve">на добро ниво. </w:t>
      </w:r>
    </w:p>
    <w:p w:rsidR="00D23852" w:rsidRDefault="00276579" w:rsidP="00D23852">
      <w:pPr>
        <w:spacing w:before="0" w:after="120" w:line="360" w:lineRule="exact"/>
        <w:ind w:firstLine="360"/>
        <w:contextualSpacing/>
        <w:jc w:val="both"/>
        <w:rPr>
          <w:rFonts w:ascii="Times New Roman" w:hAnsi="Times New Roman"/>
          <w:sz w:val="28"/>
          <w:szCs w:val="28"/>
        </w:rPr>
      </w:pPr>
      <w:r w:rsidRPr="00D23852">
        <w:rPr>
          <w:rFonts w:ascii="Times New Roman" w:hAnsi="Times New Roman"/>
          <w:sz w:val="28"/>
          <w:szCs w:val="28"/>
        </w:rPr>
        <w:t xml:space="preserve">Водоснабдяването на </w:t>
      </w:r>
      <w:r w:rsidR="00ED2D72">
        <w:rPr>
          <w:rFonts w:ascii="Times New Roman" w:hAnsi="Times New Roman"/>
          <w:sz w:val="28"/>
          <w:szCs w:val="28"/>
        </w:rPr>
        <w:t>град</w:t>
      </w:r>
      <w:r w:rsidRPr="00D23852">
        <w:rPr>
          <w:rFonts w:ascii="Times New Roman" w:hAnsi="Times New Roman"/>
          <w:sz w:val="28"/>
          <w:szCs w:val="28"/>
        </w:rPr>
        <w:t xml:space="preserve"> Тутракан се осъществява от кладенци „Раней -1", „Раней - 2" и „Раней - 3", разположени на алувиалната тераса на р. Дунав, западно </w:t>
      </w:r>
      <w:r w:rsidRPr="00EE336D">
        <w:rPr>
          <w:rFonts w:ascii="Times New Roman" w:hAnsi="Times New Roman"/>
          <w:sz w:val="28"/>
          <w:szCs w:val="28"/>
        </w:rPr>
        <w:t xml:space="preserve">от </w:t>
      </w:r>
      <w:r w:rsidR="00ED2D72">
        <w:rPr>
          <w:rFonts w:ascii="Times New Roman" w:hAnsi="Times New Roman"/>
          <w:sz w:val="28"/>
          <w:szCs w:val="28"/>
        </w:rPr>
        <w:t>град</w:t>
      </w:r>
      <w:r w:rsidRPr="00EE336D">
        <w:rPr>
          <w:rFonts w:ascii="Times New Roman" w:hAnsi="Times New Roman"/>
          <w:sz w:val="28"/>
          <w:szCs w:val="28"/>
        </w:rPr>
        <w:t xml:space="preserve"> Тутракан. Това са основните водоизточници за водоснабдяване на </w:t>
      </w:r>
      <w:r w:rsidR="00ED2D72">
        <w:rPr>
          <w:rFonts w:ascii="Times New Roman" w:hAnsi="Times New Roman"/>
          <w:sz w:val="28"/>
          <w:szCs w:val="28"/>
        </w:rPr>
        <w:t>град</w:t>
      </w:r>
      <w:r w:rsidRPr="00EE336D">
        <w:rPr>
          <w:rFonts w:ascii="Times New Roman" w:hAnsi="Times New Roman"/>
          <w:sz w:val="28"/>
          <w:szCs w:val="28"/>
        </w:rPr>
        <w:t xml:space="preserve"> Тутракан</w:t>
      </w:r>
      <w:r w:rsidR="00AB0FCD" w:rsidRPr="00EE336D">
        <w:rPr>
          <w:rFonts w:ascii="Times New Roman" w:hAnsi="Times New Roman"/>
          <w:sz w:val="28"/>
          <w:szCs w:val="28"/>
        </w:rPr>
        <w:t xml:space="preserve"> и на селата </w:t>
      </w:r>
      <w:r w:rsidRPr="00EE336D">
        <w:rPr>
          <w:rFonts w:ascii="Times New Roman" w:hAnsi="Times New Roman"/>
          <w:sz w:val="28"/>
          <w:szCs w:val="28"/>
        </w:rPr>
        <w:t>Цар Самуил, Н</w:t>
      </w:r>
      <w:r w:rsidR="00AB0FCD" w:rsidRPr="00EE336D">
        <w:rPr>
          <w:rFonts w:ascii="Times New Roman" w:hAnsi="Times New Roman"/>
          <w:sz w:val="28"/>
          <w:szCs w:val="28"/>
        </w:rPr>
        <w:t xml:space="preserve">ова </w:t>
      </w:r>
      <w:r w:rsidRPr="00EE336D">
        <w:rPr>
          <w:rFonts w:ascii="Times New Roman" w:hAnsi="Times New Roman"/>
          <w:sz w:val="28"/>
          <w:szCs w:val="28"/>
        </w:rPr>
        <w:t>Черна, Старо село, Шуменци, Варненци, Белица</w:t>
      </w:r>
      <w:r w:rsidR="00AB0FCD" w:rsidRPr="00EE336D">
        <w:rPr>
          <w:rFonts w:ascii="Times New Roman" w:hAnsi="Times New Roman"/>
          <w:sz w:val="28"/>
          <w:szCs w:val="28"/>
        </w:rPr>
        <w:t>, Антимово и Търновци</w:t>
      </w:r>
      <w:r w:rsidRPr="00EE336D">
        <w:rPr>
          <w:rFonts w:ascii="Times New Roman" w:hAnsi="Times New Roman"/>
          <w:sz w:val="28"/>
          <w:szCs w:val="28"/>
        </w:rPr>
        <w:t>. На територията на община Тутракан има изградени няколко микроязовира (по-големи: „Антимово“, „Белица 1 и 2“, „Преславци“, „Бобл</w:t>
      </w:r>
      <w:r w:rsidR="00403E08" w:rsidRPr="00EE336D">
        <w:rPr>
          <w:rFonts w:ascii="Times New Roman" w:hAnsi="Times New Roman"/>
          <w:sz w:val="28"/>
          <w:szCs w:val="28"/>
        </w:rPr>
        <w:t>ата</w:t>
      </w:r>
      <w:r w:rsidRPr="00EE336D">
        <w:rPr>
          <w:rFonts w:ascii="Times New Roman" w:hAnsi="Times New Roman"/>
          <w:sz w:val="28"/>
          <w:szCs w:val="28"/>
        </w:rPr>
        <w:t>“ и др.), водите на които се използват основно за напояване на</w:t>
      </w:r>
      <w:r w:rsidRPr="008A17FF">
        <w:rPr>
          <w:rFonts w:ascii="Times New Roman" w:hAnsi="Times New Roman"/>
          <w:sz w:val="28"/>
          <w:szCs w:val="28"/>
        </w:rPr>
        <w:t xml:space="preserve"> обширните земеделски земи в региона.</w:t>
      </w:r>
    </w:p>
    <w:p w:rsidR="00096783" w:rsidRPr="008A17FF" w:rsidRDefault="00815709"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Канализационна</w:t>
      </w:r>
      <w:r w:rsidR="00DF0521">
        <w:rPr>
          <w:rFonts w:ascii="Times New Roman" w:hAnsi="Times New Roman"/>
          <w:sz w:val="28"/>
          <w:szCs w:val="28"/>
        </w:rPr>
        <w:t>та</w:t>
      </w:r>
      <w:r w:rsidRPr="008A17FF">
        <w:rPr>
          <w:rFonts w:ascii="Times New Roman" w:hAnsi="Times New Roman"/>
          <w:sz w:val="28"/>
          <w:szCs w:val="28"/>
        </w:rPr>
        <w:t xml:space="preserve"> мрежа на територията на общината е развита само в град</w:t>
      </w:r>
      <w:r w:rsidR="00096783" w:rsidRPr="008A17FF">
        <w:rPr>
          <w:rFonts w:ascii="Times New Roman" w:hAnsi="Times New Roman"/>
          <w:sz w:val="28"/>
          <w:szCs w:val="28"/>
        </w:rPr>
        <w:t xml:space="preserve"> Тутракан. Тя е от смесен тип. Общата ѝ</w:t>
      </w:r>
      <w:r w:rsidRPr="008A17FF">
        <w:rPr>
          <w:rFonts w:ascii="Times New Roman" w:hAnsi="Times New Roman"/>
          <w:sz w:val="28"/>
          <w:szCs w:val="28"/>
        </w:rPr>
        <w:t xml:space="preserve"> дължина е 35 023 м., в това число колектори – 8 557 м.</w:t>
      </w:r>
      <w:r w:rsidR="00096783" w:rsidRPr="008A17FF">
        <w:rPr>
          <w:rFonts w:ascii="Times New Roman" w:hAnsi="Times New Roman"/>
          <w:sz w:val="28"/>
          <w:szCs w:val="28"/>
        </w:rPr>
        <w:t xml:space="preserve"> </w:t>
      </w:r>
      <w:r w:rsidRPr="008A17FF">
        <w:rPr>
          <w:rFonts w:ascii="Times New Roman" w:hAnsi="Times New Roman"/>
          <w:sz w:val="28"/>
          <w:szCs w:val="28"/>
        </w:rPr>
        <w:t xml:space="preserve">и събирателна </w:t>
      </w:r>
      <w:r w:rsidR="00096783" w:rsidRPr="008A17FF">
        <w:rPr>
          <w:rFonts w:ascii="Times New Roman" w:hAnsi="Times New Roman"/>
          <w:sz w:val="28"/>
          <w:szCs w:val="28"/>
        </w:rPr>
        <w:t xml:space="preserve">мрежа </w:t>
      </w:r>
      <w:r w:rsidRPr="008A17FF">
        <w:rPr>
          <w:rFonts w:ascii="Times New Roman" w:hAnsi="Times New Roman"/>
          <w:sz w:val="28"/>
          <w:szCs w:val="28"/>
        </w:rPr>
        <w:t xml:space="preserve">– 26 466 м. </w:t>
      </w:r>
      <w:r w:rsidR="00096783" w:rsidRPr="008A17FF">
        <w:rPr>
          <w:rFonts w:ascii="Times New Roman" w:hAnsi="Times New Roman"/>
          <w:sz w:val="28"/>
          <w:szCs w:val="28"/>
        </w:rPr>
        <w:t>Изпълнена е след 1970 г., като понастоящем са изградени около 47872 m с диаметър от 200mm до 1200mm, основно от бетонови кръгли тръби, като една малка част от мрежата е с яйцевиден профил 600/900mm. Обособени са два главни колектора: Главен колектор І започва от кръстовището на ул.”Исперих” и ул.”Вежен”. Трасето му минава по улиците “Исперих”, Ясен”, “Трансмариска”, “Крайбрежна” и зауства в река Дунав, като в последния си участък пресича територията на “Лодкостроител К” ООД. Колектор</w:t>
      </w:r>
      <w:r w:rsidR="00555938" w:rsidRPr="00555938">
        <w:rPr>
          <w:rFonts w:ascii="Times New Roman" w:hAnsi="Times New Roman"/>
          <w:sz w:val="28"/>
          <w:szCs w:val="28"/>
        </w:rPr>
        <w:t>ът</w:t>
      </w:r>
      <w:r w:rsidR="00096783" w:rsidRPr="008A17FF">
        <w:rPr>
          <w:rFonts w:ascii="Times New Roman" w:hAnsi="Times New Roman"/>
          <w:sz w:val="28"/>
          <w:szCs w:val="28"/>
        </w:rPr>
        <w:t xml:space="preserve"> е изграден от бетонови тръби с диаметри ф300 ÷ ф500 и обща дължина 2300m. Главен колектор ІІ започва от кръстовището на ул.”Исперих” и ул.”Вежен. </w:t>
      </w:r>
      <w:r w:rsidR="00096783" w:rsidRPr="008A17FF">
        <w:rPr>
          <w:rFonts w:ascii="Times New Roman" w:hAnsi="Times New Roman"/>
          <w:sz w:val="28"/>
          <w:szCs w:val="28"/>
        </w:rPr>
        <w:lastRenderedPageBreak/>
        <w:t>Трасето му минав</w:t>
      </w:r>
      <w:r w:rsidR="00276579" w:rsidRPr="008A17FF">
        <w:rPr>
          <w:rFonts w:ascii="Times New Roman" w:hAnsi="Times New Roman"/>
          <w:sz w:val="28"/>
          <w:szCs w:val="28"/>
        </w:rPr>
        <w:t>а</w:t>
      </w:r>
      <w:r w:rsidR="00096783" w:rsidRPr="008A17FF">
        <w:rPr>
          <w:rFonts w:ascii="Times New Roman" w:hAnsi="Times New Roman"/>
          <w:sz w:val="28"/>
          <w:szCs w:val="28"/>
        </w:rPr>
        <w:t xml:space="preserve"> по улиците “Исперих”, “Родина”, “Белмекен”, Ана Вентура”, “Ангел Кънчев”, “Вела Пискова”, “Добри Чинтулов”, “Силистра”, “Димитър Благоев”, “Лиляна Димитрова” и “Рибарска”. Зауства в река Дунав. Колекто</w:t>
      </w:r>
      <w:r w:rsidR="00096783" w:rsidRPr="00ED2D72">
        <w:rPr>
          <w:rFonts w:ascii="Times New Roman" w:hAnsi="Times New Roman"/>
          <w:sz w:val="28"/>
          <w:szCs w:val="28"/>
        </w:rPr>
        <w:t>р</w:t>
      </w:r>
      <w:r w:rsidR="00ED2D72" w:rsidRPr="00ED2D72">
        <w:rPr>
          <w:rFonts w:ascii="Times New Roman" w:hAnsi="Times New Roman"/>
          <w:sz w:val="28"/>
          <w:szCs w:val="28"/>
        </w:rPr>
        <w:t>ът</w:t>
      </w:r>
      <w:r w:rsidR="00096783" w:rsidRPr="008A17FF">
        <w:rPr>
          <w:rFonts w:ascii="Times New Roman" w:hAnsi="Times New Roman"/>
          <w:sz w:val="28"/>
          <w:szCs w:val="28"/>
        </w:rPr>
        <w:t xml:space="preserve"> е изграден от бетонови тръби с диаметри ф500 ÷ ф600 и обща дължина 3094</w:t>
      </w:r>
      <w:r w:rsidR="00276579" w:rsidRPr="008A17FF">
        <w:rPr>
          <w:rFonts w:ascii="Times New Roman" w:hAnsi="Times New Roman"/>
          <w:sz w:val="28"/>
          <w:szCs w:val="28"/>
        </w:rPr>
        <w:t xml:space="preserve"> м</w:t>
      </w:r>
      <w:r w:rsidR="00096783" w:rsidRPr="008A17FF">
        <w:rPr>
          <w:rFonts w:ascii="Times New Roman" w:hAnsi="Times New Roman"/>
          <w:sz w:val="28"/>
          <w:szCs w:val="28"/>
        </w:rPr>
        <w:t>. На главен колектор ІІ има изградени два дъждопреливника. Второстепенната мрежа е изградена в по-голямата си част от кръгли бетонови тръби с диаметри ф200 ÷ ф400. В последните десетина години са изградени нови участъци от канализационната мрежа, предимно от PVC тръби с диаметри от ф200 ÷ ф500 и обща дължина 1600m.</w:t>
      </w:r>
    </w:p>
    <w:p w:rsidR="00276579" w:rsidRPr="008A17FF" w:rsidRDefault="00276579"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Предвид хидрогеоложките особености на скатния терен на </w:t>
      </w:r>
      <w:r w:rsidR="00ED2D72" w:rsidRPr="00ED2D72">
        <w:rPr>
          <w:rFonts w:ascii="Times New Roman" w:hAnsi="Times New Roman"/>
          <w:sz w:val="28"/>
          <w:szCs w:val="28"/>
        </w:rPr>
        <w:t>град</w:t>
      </w:r>
      <w:r w:rsidRPr="008A17FF">
        <w:rPr>
          <w:rFonts w:ascii="Times New Roman" w:hAnsi="Times New Roman"/>
          <w:sz w:val="28"/>
          <w:szCs w:val="28"/>
        </w:rPr>
        <w:t xml:space="preserve"> Тутракан и обособените свлачищни зони (в североизточната част) е изградена дренажна мрежа за отвеждане на подпочвените води с дължина 545 m и диаметър 200 mm, по-голямата част от която се зауства в съществуващата канализационна мрежа. Дренажна система има изградена и в западната част на Тутракан над болницата. Тези дренажни води се отвеждат директно в река Дунав. Заустването на отпадъчните битови и дъждовни води става в река Дунав посредством 8 зауствания.</w:t>
      </w:r>
    </w:p>
    <w:p w:rsidR="00096783" w:rsidRPr="008A17FF" w:rsidRDefault="00815709"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В останалите населени места </w:t>
      </w:r>
      <w:r w:rsidR="00276579" w:rsidRPr="008A17FF">
        <w:rPr>
          <w:rFonts w:ascii="Times New Roman" w:hAnsi="Times New Roman"/>
          <w:sz w:val="28"/>
          <w:szCs w:val="28"/>
        </w:rPr>
        <w:t xml:space="preserve"> от общината няма канализация. Жителите им </w:t>
      </w:r>
      <w:r w:rsidRPr="008A17FF">
        <w:rPr>
          <w:rFonts w:ascii="Times New Roman" w:hAnsi="Times New Roman"/>
          <w:sz w:val="28"/>
          <w:szCs w:val="28"/>
        </w:rPr>
        <w:t xml:space="preserve">използват септични ями и попивни кладенци, което от своя страна води до влошаване на качеството на питейната вода. Липсват пречиствателни съоръжения на отпадъчните води, което е причина за неконтролируемото замърсяване на водните басейни на територията на региона. </w:t>
      </w:r>
    </w:p>
    <w:p w:rsidR="00096783" w:rsidRPr="007E77C4" w:rsidRDefault="00815709" w:rsidP="007E77C4">
      <w:pPr>
        <w:spacing w:before="0" w:after="120" w:line="360" w:lineRule="exact"/>
        <w:ind w:firstLine="360"/>
        <w:contextualSpacing/>
        <w:jc w:val="both"/>
        <w:rPr>
          <w:rFonts w:ascii="Times New Roman" w:hAnsi="Times New Roman"/>
          <w:color w:val="FF0000"/>
          <w:sz w:val="28"/>
          <w:szCs w:val="28"/>
        </w:rPr>
      </w:pPr>
      <w:r w:rsidRPr="008A17FF">
        <w:rPr>
          <w:rFonts w:ascii="Times New Roman" w:hAnsi="Times New Roman"/>
          <w:sz w:val="28"/>
          <w:szCs w:val="28"/>
        </w:rPr>
        <w:t xml:space="preserve">Като цяло община Тутракан разполага с добри в количествено и качествено отношение водоизточници. Водоснабдени са 100 % от населени места в общината. Те обаче не се използват </w:t>
      </w:r>
      <w:r w:rsidRPr="007E77C4">
        <w:rPr>
          <w:rFonts w:ascii="Times New Roman" w:hAnsi="Times New Roman"/>
          <w:sz w:val="28"/>
          <w:szCs w:val="28"/>
        </w:rPr>
        <w:t>рационално, п</w:t>
      </w:r>
      <w:r w:rsidR="007E77C4" w:rsidRPr="007E77C4">
        <w:rPr>
          <w:rFonts w:ascii="Times New Roman" w:hAnsi="Times New Roman"/>
          <w:sz w:val="28"/>
          <w:szCs w:val="28"/>
        </w:rPr>
        <w:t>о</w:t>
      </w:r>
      <w:r w:rsidRPr="007E77C4">
        <w:rPr>
          <w:rFonts w:ascii="Times New Roman" w:hAnsi="Times New Roman"/>
          <w:sz w:val="28"/>
          <w:szCs w:val="28"/>
        </w:rPr>
        <w:t>ради</w:t>
      </w:r>
      <w:r w:rsidRPr="008A17FF">
        <w:rPr>
          <w:rFonts w:ascii="Times New Roman" w:hAnsi="Times New Roman"/>
          <w:sz w:val="28"/>
          <w:szCs w:val="28"/>
        </w:rPr>
        <w:t xml:space="preserve"> което има недостиг на вода в част от населените места. Съществуващата водоснабдителна мрежа в града и селата е остаряла и се нуждае от подмяна и реконструкция и именно Амортизираната водопреносна мрежа е причина за значителни загуби на питейна вода и за влошаването на нейните качества. </w:t>
      </w:r>
    </w:p>
    <w:p w:rsidR="00276579" w:rsidRPr="008A17FF" w:rsidRDefault="00815709"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Проблем е и факта, че липсват пречиствателни съоръжения за отпадъчните води, което е причина за безконтролното изпускане на замърсени води в реката и причинява замърсявания на околната среда.</w:t>
      </w:r>
    </w:p>
    <w:p w:rsidR="00276579" w:rsidRPr="00B67D58" w:rsidRDefault="00276579" w:rsidP="008A17FF">
      <w:pPr>
        <w:spacing w:before="0" w:after="120" w:line="360" w:lineRule="exact"/>
        <w:ind w:firstLine="360"/>
        <w:contextualSpacing/>
        <w:jc w:val="both"/>
        <w:rPr>
          <w:rFonts w:ascii="Times New Roman" w:hAnsi="Times New Roman"/>
          <w:sz w:val="28"/>
          <w:szCs w:val="28"/>
        </w:rPr>
      </w:pPr>
    </w:p>
    <w:p w:rsidR="00276579" w:rsidRPr="00B67D58" w:rsidRDefault="00276579" w:rsidP="008A17FF">
      <w:pPr>
        <w:spacing w:before="0" w:after="120" w:line="360" w:lineRule="exact"/>
        <w:ind w:firstLine="360"/>
        <w:contextualSpacing/>
        <w:jc w:val="both"/>
        <w:rPr>
          <w:rFonts w:ascii="Times New Roman" w:hAnsi="Times New Roman"/>
          <w:sz w:val="28"/>
          <w:szCs w:val="28"/>
        </w:rPr>
      </w:pPr>
      <w:r w:rsidRPr="00B67D58">
        <w:rPr>
          <w:rFonts w:ascii="Times New Roman" w:hAnsi="Times New Roman"/>
          <w:sz w:val="28"/>
          <w:szCs w:val="28"/>
        </w:rPr>
        <w:t xml:space="preserve">В момента община Тутракан реализира проект зa изграждане на градска пречиствателна станция за отпадъчни води (ГПСОВ) и довъpшвaнe на </w:t>
      </w:r>
      <w:r w:rsidRPr="00B67D58">
        <w:rPr>
          <w:rFonts w:ascii="Times New Roman" w:hAnsi="Times New Roman"/>
          <w:sz w:val="28"/>
          <w:szCs w:val="28"/>
        </w:rPr>
        <w:lastRenderedPageBreak/>
        <w:t>гpaдcĸaтa канализационна мрежа.</w:t>
      </w:r>
      <w:r w:rsidRPr="00B67D58">
        <w:rPr>
          <w:rFonts w:ascii="Times New Roman" w:hAnsi="Times New Roman"/>
          <w:color w:val="FF0000"/>
          <w:sz w:val="28"/>
          <w:szCs w:val="28"/>
        </w:rPr>
        <w:t xml:space="preserve"> </w:t>
      </w:r>
      <w:r w:rsidRPr="00B67D58">
        <w:rPr>
          <w:rFonts w:ascii="Times New Roman" w:hAnsi="Times New Roman"/>
          <w:color w:val="000000" w:themeColor="text1"/>
          <w:sz w:val="28"/>
          <w:szCs w:val="28"/>
        </w:rPr>
        <w:t>Πpoeĸтът e нa oбщa cтoйнocт 32,3 млн. лв.</w:t>
      </w:r>
      <w:r w:rsidRPr="00B67D58">
        <w:rPr>
          <w:rFonts w:ascii="Times New Roman" w:hAnsi="Times New Roman"/>
          <w:sz w:val="28"/>
          <w:szCs w:val="28"/>
        </w:rPr>
        <w:t xml:space="preserve"> и ce peaлизиpa пo пpoцeдypa „Изпълнeниe нa paнни BиK пpoeĸти - ĸoмпoнeнт 2“ ĸъм OΠ „Oĸoлнa cpeдa“ 2014-2020. В рамките на проекта се предвиждат за изпълнение следните дейности:</w:t>
      </w:r>
    </w:p>
    <w:p w:rsidR="00276579" w:rsidRPr="00B67D58" w:rsidRDefault="00276579" w:rsidP="008A17FF">
      <w:pPr>
        <w:pStyle w:val="a3"/>
        <w:numPr>
          <w:ilvl w:val="0"/>
          <w:numId w:val="27"/>
        </w:numPr>
        <w:spacing w:before="0" w:after="120" w:line="360" w:lineRule="exact"/>
        <w:jc w:val="both"/>
        <w:rPr>
          <w:rFonts w:ascii="Times New Roman" w:hAnsi="Times New Roman"/>
          <w:sz w:val="28"/>
          <w:szCs w:val="28"/>
        </w:rPr>
      </w:pPr>
      <w:r w:rsidRPr="00B67D58">
        <w:rPr>
          <w:rFonts w:ascii="Times New Roman" w:hAnsi="Times New Roman"/>
          <w:sz w:val="28"/>
          <w:szCs w:val="28"/>
        </w:rPr>
        <w:t>Инжeнepинг нa ГΠCOB и външнa инфpacтpyĸтypa дo ГΠCOB, в т.ч. изгoтвянe нa инвecтициoнeн пpoeĸт в paбoтнa фaзa, cтpoитeлcтвo, дocтaвĸa и мoнтaж нa мaшини и cъopъжeния, oбyчeниe нa пepcoнaлa;</w:t>
      </w:r>
    </w:p>
    <w:p w:rsidR="00276579" w:rsidRPr="00B67D58" w:rsidRDefault="00276579" w:rsidP="008A17FF">
      <w:pPr>
        <w:pStyle w:val="a3"/>
        <w:numPr>
          <w:ilvl w:val="0"/>
          <w:numId w:val="27"/>
        </w:numPr>
        <w:spacing w:before="0" w:after="120" w:line="360" w:lineRule="exact"/>
        <w:jc w:val="both"/>
        <w:rPr>
          <w:rFonts w:ascii="Times New Roman" w:hAnsi="Times New Roman"/>
          <w:sz w:val="28"/>
          <w:szCs w:val="28"/>
        </w:rPr>
      </w:pPr>
      <w:r w:rsidRPr="00B67D58">
        <w:rPr>
          <w:rFonts w:ascii="Times New Roman" w:hAnsi="Times New Roman"/>
          <w:sz w:val="28"/>
          <w:szCs w:val="28"/>
        </w:rPr>
        <w:t>Инжeнepинг зa дoизгpaждaнe и peĸoнcтpyĸция нa ĸaнaлизaциoннa и вoдoпpoвoднa мpeжa и дoвeждaщи ĸoлeĸтopи дo ГΠCOB (тлacĸaтeли и гpaвитaчeн дoвeждaщ ĸoлeĸтop ІІа), в т.ч. изгoтвянe нa инвecтициoнeн пpoeĸт в paбoтнa фaзa и aĸтyaлизaция нa paб</w:t>
      </w:r>
      <w:r w:rsidR="00B67D58" w:rsidRPr="00B67D58">
        <w:rPr>
          <w:rFonts w:ascii="Times New Roman" w:hAnsi="Times New Roman"/>
          <w:sz w:val="28"/>
          <w:szCs w:val="28"/>
        </w:rPr>
        <w:t xml:space="preserve">отен </w:t>
      </w:r>
      <w:r w:rsidRPr="00B67D58">
        <w:rPr>
          <w:rFonts w:ascii="Times New Roman" w:hAnsi="Times New Roman"/>
          <w:sz w:val="28"/>
          <w:szCs w:val="28"/>
        </w:rPr>
        <w:t>пpoeĸт зa дoизгpaждaнe и peĸoнcтpyĸция нa ĸaнaлиз</w:t>
      </w:r>
      <w:r w:rsidR="00B67D58" w:rsidRPr="00B67D58">
        <w:rPr>
          <w:rFonts w:ascii="Times New Roman" w:hAnsi="Times New Roman"/>
          <w:sz w:val="28"/>
          <w:szCs w:val="28"/>
        </w:rPr>
        <w:t xml:space="preserve">ационната </w:t>
      </w:r>
      <w:r w:rsidRPr="00B67D58">
        <w:rPr>
          <w:rFonts w:ascii="Times New Roman" w:hAnsi="Times New Roman"/>
          <w:sz w:val="28"/>
          <w:szCs w:val="28"/>
        </w:rPr>
        <w:t>и вoдoпpoв</w:t>
      </w:r>
      <w:r w:rsidR="00B67D58" w:rsidRPr="00B67D58">
        <w:rPr>
          <w:rFonts w:ascii="Times New Roman" w:hAnsi="Times New Roman"/>
          <w:sz w:val="28"/>
          <w:szCs w:val="28"/>
        </w:rPr>
        <w:t xml:space="preserve">одната </w:t>
      </w:r>
      <w:r w:rsidRPr="00B67D58">
        <w:rPr>
          <w:rFonts w:ascii="Times New Roman" w:hAnsi="Times New Roman"/>
          <w:sz w:val="28"/>
          <w:szCs w:val="28"/>
        </w:rPr>
        <w:t>мpeжa, cтpoитeлcтвo и peĸoнcтpyĸция, yпpaжнявaнe нa aвтopcĸи нaдзop пo вpeмe нa cтpoитeлcтвoтo</w:t>
      </w:r>
    </w:p>
    <w:p w:rsidR="00276579" w:rsidRPr="00B67D58" w:rsidRDefault="00276579" w:rsidP="008A17FF">
      <w:pPr>
        <w:pStyle w:val="a3"/>
        <w:numPr>
          <w:ilvl w:val="0"/>
          <w:numId w:val="27"/>
        </w:numPr>
        <w:spacing w:before="0" w:after="120" w:line="360" w:lineRule="exact"/>
        <w:jc w:val="both"/>
        <w:rPr>
          <w:rFonts w:ascii="Times New Roman" w:hAnsi="Times New Roman"/>
          <w:sz w:val="28"/>
          <w:szCs w:val="28"/>
        </w:rPr>
      </w:pPr>
      <w:r w:rsidRPr="00B67D58">
        <w:rPr>
          <w:rFonts w:ascii="Times New Roman" w:hAnsi="Times New Roman"/>
          <w:sz w:val="28"/>
          <w:szCs w:val="28"/>
        </w:rPr>
        <w:t>Инжeнepинг нa Уĸpeпитeлни мepoпpиятия нa плoщaдĸa ГΠCOB и Дoвeждaщ ĸoлeĸтop ІІа и Koнтpoлнo–измepвaтeлнa cиcтeмa, в т.ч.изгoтвянe нa инвecтициoнeн пpoeĸт в paбoтнa фaзa,cтpoитeлcтвo,yпpaжнявaнe нa aвтopcĸи нaдзop</w:t>
      </w:r>
    </w:p>
    <w:p w:rsidR="00276579" w:rsidRPr="00B67D58" w:rsidRDefault="00276579" w:rsidP="008A17FF">
      <w:pPr>
        <w:pStyle w:val="a3"/>
        <w:numPr>
          <w:ilvl w:val="0"/>
          <w:numId w:val="27"/>
        </w:numPr>
        <w:spacing w:before="0" w:after="120" w:line="360" w:lineRule="exact"/>
        <w:jc w:val="both"/>
        <w:rPr>
          <w:rFonts w:ascii="Times New Roman" w:hAnsi="Times New Roman"/>
          <w:sz w:val="28"/>
          <w:szCs w:val="28"/>
        </w:rPr>
      </w:pPr>
      <w:r w:rsidRPr="00B67D58">
        <w:rPr>
          <w:rFonts w:ascii="Times New Roman" w:hAnsi="Times New Roman"/>
          <w:sz w:val="28"/>
          <w:szCs w:val="28"/>
        </w:rPr>
        <w:t>Peĸoнcтpyĸция нa cъщecтвyвaщ дъждoпpeливeн ĸaнaл oт oтвopeн тип.</w:t>
      </w:r>
    </w:p>
    <w:p w:rsidR="00276579" w:rsidRPr="008A17FF" w:rsidRDefault="00276579"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С доизграждане на канализационната мрежа в града ще се осигури 100% свързаност на населението към канализацията, което ще повиши качеството на ВиК услугите. Допълнително над 10 000 жители ще получат достъп до подобрено пречистване на отпадъчните води. С изграждането на новата ГПСОВ ще се осигури събирането, отвеждането и пречистването на отпадъчни води от територията на града преди заустването им в река Дунав.</w:t>
      </w:r>
    </w:p>
    <w:p w:rsidR="00AB5F5F" w:rsidRPr="008A17FF" w:rsidRDefault="00AB5F5F" w:rsidP="008A17FF">
      <w:pPr>
        <w:spacing w:before="0" w:after="120" w:line="360" w:lineRule="exact"/>
        <w:ind w:firstLine="360"/>
        <w:contextualSpacing/>
        <w:jc w:val="both"/>
        <w:rPr>
          <w:rFonts w:ascii="Times New Roman" w:hAnsi="Times New Roman"/>
          <w:b/>
          <w:sz w:val="28"/>
          <w:szCs w:val="28"/>
        </w:rPr>
      </w:pPr>
    </w:p>
    <w:p w:rsidR="003D5B63" w:rsidRPr="008A17FF" w:rsidRDefault="00220F38" w:rsidP="008A17FF">
      <w:pPr>
        <w:spacing w:before="0" w:after="120" w:line="360" w:lineRule="exact"/>
        <w:ind w:firstLine="360"/>
        <w:contextualSpacing/>
        <w:jc w:val="both"/>
        <w:rPr>
          <w:rFonts w:ascii="Times New Roman" w:hAnsi="Times New Roman"/>
          <w:b/>
          <w:sz w:val="28"/>
          <w:szCs w:val="28"/>
        </w:rPr>
      </w:pPr>
      <w:r w:rsidRPr="008A17FF">
        <w:rPr>
          <w:rFonts w:ascii="Times New Roman" w:hAnsi="Times New Roman"/>
          <w:b/>
          <w:sz w:val="28"/>
          <w:szCs w:val="28"/>
        </w:rPr>
        <w:t>Т</w:t>
      </w:r>
      <w:r w:rsidR="00936E3B" w:rsidRPr="008A17FF">
        <w:rPr>
          <w:rFonts w:ascii="Times New Roman" w:hAnsi="Times New Roman"/>
          <w:b/>
          <w:sz w:val="28"/>
          <w:szCs w:val="28"/>
        </w:rPr>
        <w:t>елекомуникационна</w:t>
      </w:r>
      <w:r w:rsidRPr="008A17FF">
        <w:rPr>
          <w:rFonts w:ascii="Times New Roman" w:hAnsi="Times New Roman"/>
          <w:b/>
          <w:sz w:val="28"/>
          <w:szCs w:val="28"/>
        </w:rPr>
        <w:t xml:space="preserve"> и</w:t>
      </w:r>
      <w:r w:rsidR="00751398" w:rsidRPr="008A17FF">
        <w:rPr>
          <w:rFonts w:ascii="Times New Roman" w:hAnsi="Times New Roman"/>
          <w:b/>
          <w:sz w:val="28"/>
          <w:szCs w:val="28"/>
        </w:rPr>
        <w:t xml:space="preserve"> </w:t>
      </w:r>
      <w:r w:rsidR="003D5B63" w:rsidRPr="008A17FF">
        <w:rPr>
          <w:rFonts w:ascii="Times New Roman" w:hAnsi="Times New Roman"/>
          <w:b/>
          <w:sz w:val="28"/>
          <w:szCs w:val="28"/>
        </w:rPr>
        <w:t>съобщителна мрежа</w:t>
      </w:r>
    </w:p>
    <w:p w:rsidR="00220F38" w:rsidRPr="008A17FF" w:rsidRDefault="00AE0B8B" w:rsidP="008A17FF">
      <w:pPr>
        <w:spacing w:before="0" w:after="120" w:line="360" w:lineRule="exact"/>
        <w:ind w:firstLine="360"/>
        <w:contextualSpacing/>
        <w:jc w:val="both"/>
        <w:rPr>
          <w:rFonts w:ascii="Times New Roman" w:hAnsi="Times New Roman"/>
          <w:sz w:val="28"/>
          <w:szCs w:val="28"/>
        </w:rPr>
      </w:pPr>
      <w:r w:rsidRPr="008A17FF">
        <w:rPr>
          <w:rFonts w:ascii="Times New Roman" w:hAnsi="Times New Roman"/>
          <w:sz w:val="28"/>
          <w:szCs w:val="28"/>
        </w:rPr>
        <w:t xml:space="preserve">На територията </w:t>
      </w:r>
      <w:r w:rsidRPr="009523D9">
        <w:rPr>
          <w:rFonts w:ascii="Times New Roman" w:hAnsi="Times New Roman"/>
          <w:color w:val="404040" w:themeColor="text1" w:themeTint="BF"/>
          <w:sz w:val="28"/>
          <w:szCs w:val="28"/>
        </w:rPr>
        <w:t xml:space="preserve">на община Тутракан оперират </w:t>
      </w:r>
      <w:r w:rsidRPr="00EE336D">
        <w:rPr>
          <w:rFonts w:ascii="Times New Roman" w:hAnsi="Times New Roman"/>
          <w:color w:val="404040" w:themeColor="text1" w:themeTint="BF"/>
          <w:sz w:val="28"/>
          <w:szCs w:val="28"/>
        </w:rPr>
        <w:t>мобилните оператори „</w:t>
      </w:r>
      <w:r w:rsidR="009523D9" w:rsidRPr="00EE336D">
        <w:rPr>
          <w:rFonts w:ascii="Times New Roman" w:hAnsi="Times New Roman"/>
          <w:color w:val="404040" w:themeColor="text1" w:themeTint="BF"/>
          <w:sz w:val="28"/>
          <w:szCs w:val="28"/>
        </w:rPr>
        <w:t>А1 България“</w:t>
      </w:r>
      <w:r w:rsidRPr="00EE336D">
        <w:rPr>
          <w:rFonts w:ascii="Times New Roman" w:hAnsi="Times New Roman"/>
          <w:color w:val="404040" w:themeColor="text1" w:themeTint="BF"/>
          <w:sz w:val="28"/>
          <w:szCs w:val="28"/>
        </w:rPr>
        <w:t xml:space="preserve"> ЕАД, „Теленор България“ ЕАД и </w:t>
      </w:r>
      <w:r w:rsidR="009523D9" w:rsidRPr="00EE336D">
        <w:rPr>
          <w:rFonts w:ascii="Times New Roman" w:hAnsi="Times New Roman"/>
          <w:color w:val="404040" w:themeColor="text1" w:themeTint="BF"/>
          <w:sz w:val="28"/>
          <w:szCs w:val="28"/>
        </w:rPr>
        <w:t xml:space="preserve">„Виваком“ („Българска телекомуникационна компания“ ЕАД). </w:t>
      </w:r>
      <w:r w:rsidRPr="00EE336D">
        <w:rPr>
          <w:rFonts w:ascii="Times New Roman" w:hAnsi="Times New Roman"/>
          <w:color w:val="404040" w:themeColor="text1" w:themeTint="BF"/>
          <w:sz w:val="28"/>
          <w:szCs w:val="28"/>
        </w:rPr>
        <w:t>Отдалечеността</w:t>
      </w:r>
      <w:r w:rsidRPr="009523D9">
        <w:rPr>
          <w:rFonts w:ascii="Times New Roman" w:hAnsi="Times New Roman"/>
          <w:color w:val="404040" w:themeColor="text1" w:themeTint="BF"/>
          <w:sz w:val="28"/>
          <w:szCs w:val="28"/>
        </w:rPr>
        <w:t xml:space="preserve"> на някои от населените места в общината и разположението</w:t>
      </w:r>
      <w:r w:rsidRPr="008A17FF">
        <w:rPr>
          <w:rFonts w:ascii="Times New Roman" w:hAnsi="Times New Roman"/>
          <w:sz w:val="28"/>
          <w:szCs w:val="28"/>
        </w:rPr>
        <w:t xml:space="preserve"> им практически на северната граница на страната обуславят някои проблеми в покритието, осигурено от </w:t>
      </w:r>
      <w:r w:rsidRPr="008A17FF">
        <w:rPr>
          <w:rFonts w:ascii="Times New Roman" w:hAnsi="Times New Roman"/>
          <w:sz w:val="28"/>
          <w:szCs w:val="28"/>
        </w:rPr>
        <w:lastRenderedPageBreak/>
        <w:t xml:space="preserve">мобилните оператори. Изцяло  липсва мобилно покритие в с. Дунавец и с. Пожарево; частично липсва покритие в с. Сяново и с. Царев дол. На територията на общината работят доставчиците на цифрова телевизия и интернет „Булсатком инвестмънт лимитид“ ООД, „Делта” ООД, NetWorx. </w:t>
      </w:r>
    </w:p>
    <w:p w:rsidR="00BC1078" w:rsidRPr="008A17FF" w:rsidRDefault="00751398" w:rsidP="008A17FF">
      <w:pPr>
        <w:spacing w:before="0" w:after="120" w:line="360" w:lineRule="exact"/>
        <w:ind w:firstLine="360"/>
        <w:contextualSpacing/>
        <w:jc w:val="both"/>
        <w:rPr>
          <w:rFonts w:ascii="Times New Roman" w:hAnsi="Times New Roman"/>
          <w:b/>
          <w:sz w:val="28"/>
          <w:szCs w:val="28"/>
        </w:rPr>
      </w:pPr>
      <w:r w:rsidRPr="008A17FF">
        <w:rPr>
          <w:rFonts w:ascii="Times New Roman" w:hAnsi="Times New Roman"/>
          <w:b/>
          <w:sz w:val="28"/>
          <w:szCs w:val="28"/>
        </w:rPr>
        <w:t xml:space="preserve"> </w:t>
      </w:r>
    </w:p>
    <w:p w:rsidR="003D5B63" w:rsidRPr="008A17FF" w:rsidRDefault="00462D4E" w:rsidP="008A17FF">
      <w:pPr>
        <w:spacing w:before="0" w:after="120" w:line="360" w:lineRule="exact"/>
        <w:ind w:firstLine="360"/>
        <w:contextualSpacing/>
        <w:jc w:val="both"/>
        <w:rPr>
          <w:rFonts w:ascii="Times New Roman" w:hAnsi="Times New Roman"/>
          <w:b/>
          <w:sz w:val="28"/>
          <w:szCs w:val="28"/>
        </w:rPr>
      </w:pPr>
      <w:r w:rsidRPr="008A17FF">
        <w:rPr>
          <w:rFonts w:ascii="Times New Roman" w:hAnsi="Times New Roman"/>
          <w:b/>
          <w:sz w:val="28"/>
          <w:szCs w:val="28"/>
        </w:rPr>
        <w:t xml:space="preserve">Енергийна </w:t>
      </w:r>
      <w:r w:rsidR="00751398" w:rsidRPr="008A17FF">
        <w:rPr>
          <w:rFonts w:ascii="Times New Roman" w:hAnsi="Times New Roman"/>
          <w:b/>
          <w:sz w:val="28"/>
          <w:szCs w:val="28"/>
        </w:rPr>
        <w:t>мрежа (</w:t>
      </w:r>
      <w:r w:rsidR="00751398" w:rsidRPr="00D93FB2">
        <w:rPr>
          <w:rFonts w:ascii="Times New Roman" w:hAnsi="Times New Roman"/>
          <w:b/>
          <w:sz w:val="28"/>
          <w:szCs w:val="28"/>
        </w:rPr>
        <w:t>вкл. ВЕИ и енер</w:t>
      </w:r>
      <w:r w:rsidR="00936E3B" w:rsidRPr="00D93FB2">
        <w:rPr>
          <w:rFonts w:ascii="Times New Roman" w:hAnsi="Times New Roman"/>
          <w:b/>
          <w:sz w:val="28"/>
          <w:szCs w:val="28"/>
        </w:rPr>
        <w:t>гийна</w:t>
      </w:r>
      <w:r w:rsidR="00936E3B" w:rsidRPr="008A17FF">
        <w:rPr>
          <w:rFonts w:ascii="Times New Roman" w:hAnsi="Times New Roman"/>
          <w:b/>
          <w:sz w:val="28"/>
          <w:szCs w:val="28"/>
        </w:rPr>
        <w:t xml:space="preserve"> ефективност)</w:t>
      </w:r>
    </w:p>
    <w:p w:rsidR="0010543D" w:rsidRPr="00867CB1" w:rsidRDefault="00D719A0" w:rsidP="008A17FF">
      <w:pPr>
        <w:spacing w:before="0" w:after="120" w:line="360" w:lineRule="exact"/>
        <w:ind w:firstLine="360"/>
        <w:contextualSpacing/>
        <w:jc w:val="both"/>
        <w:rPr>
          <w:rFonts w:ascii="Times New Roman" w:hAnsi="Times New Roman"/>
          <w:color w:val="FF0000"/>
          <w:sz w:val="28"/>
          <w:szCs w:val="28"/>
        </w:rPr>
      </w:pPr>
      <w:r w:rsidRPr="008A17FF">
        <w:rPr>
          <w:rFonts w:ascii="Times New Roman" w:hAnsi="Times New Roman"/>
          <w:sz w:val="28"/>
          <w:szCs w:val="28"/>
        </w:rPr>
        <w:t xml:space="preserve">Всички </w:t>
      </w:r>
      <w:r w:rsidR="0010543D" w:rsidRPr="008A17FF">
        <w:rPr>
          <w:rFonts w:ascii="Times New Roman" w:hAnsi="Times New Roman"/>
          <w:sz w:val="28"/>
          <w:szCs w:val="28"/>
        </w:rPr>
        <w:t>н</w:t>
      </w:r>
      <w:r w:rsidRPr="008A17FF">
        <w:rPr>
          <w:rFonts w:ascii="Times New Roman" w:hAnsi="Times New Roman"/>
          <w:sz w:val="28"/>
          <w:szCs w:val="28"/>
        </w:rPr>
        <w:t>аселени места на територията на община Тутракан с</w:t>
      </w:r>
      <w:r w:rsidR="00462D4E" w:rsidRPr="008A17FF">
        <w:rPr>
          <w:rFonts w:ascii="Times New Roman" w:hAnsi="Times New Roman"/>
          <w:sz w:val="28"/>
          <w:szCs w:val="28"/>
        </w:rPr>
        <w:t>а електрифицирани</w:t>
      </w:r>
      <w:r w:rsidR="001F323D" w:rsidRPr="008A17FF">
        <w:rPr>
          <w:rFonts w:ascii="Times New Roman" w:hAnsi="Times New Roman"/>
          <w:sz w:val="28"/>
          <w:szCs w:val="28"/>
        </w:rPr>
        <w:t>, като</w:t>
      </w:r>
      <w:r w:rsidRPr="008A17FF">
        <w:rPr>
          <w:rFonts w:ascii="Times New Roman" w:hAnsi="Times New Roman"/>
          <w:sz w:val="28"/>
          <w:szCs w:val="28"/>
        </w:rPr>
        <w:t xml:space="preserve"> във</w:t>
      </w:r>
      <w:r w:rsidR="001F323D" w:rsidRPr="008A17FF">
        <w:rPr>
          <w:rFonts w:ascii="Times New Roman" w:hAnsi="Times New Roman"/>
          <w:sz w:val="28"/>
          <w:szCs w:val="28"/>
        </w:rPr>
        <w:t xml:space="preserve"> всяко от тях </w:t>
      </w:r>
      <w:r w:rsidRPr="008A17FF">
        <w:rPr>
          <w:rFonts w:ascii="Times New Roman" w:hAnsi="Times New Roman"/>
          <w:sz w:val="28"/>
          <w:szCs w:val="28"/>
        </w:rPr>
        <w:t xml:space="preserve">има изграден </w:t>
      </w:r>
      <w:r w:rsidR="00462D4E" w:rsidRPr="008A17FF">
        <w:rPr>
          <w:rFonts w:ascii="Times New Roman" w:hAnsi="Times New Roman"/>
          <w:sz w:val="28"/>
          <w:szCs w:val="28"/>
        </w:rPr>
        <w:t>трафопост. Мрежата с ниско</w:t>
      </w:r>
      <w:r w:rsidRPr="008A17FF">
        <w:rPr>
          <w:rFonts w:ascii="Times New Roman" w:hAnsi="Times New Roman"/>
          <w:sz w:val="28"/>
          <w:szCs w:val="28"/>
        </w:rPr>
        <w:t xml:space="preserve"> напрежение е предимно въздушна. </w:t>
      </w:r>
      <w:r w:rsidR="00462D4E" w:rsidRPr="008A17FF">
        <w:rPr>
          <w:rFonts w:ascii="Times New Roman" w:hAnsi="Times New Roman"/>
          <w:sz w:val="28"/>
          <w:szCs w:val="28"/>
        </w:rPr>
        <w:t>На територията на община Тутракан е разположена подстанция „Тутракан” с 2</w:t>
      </w:r>
      <w:r w:rsidRPr="008A17FF">
        <w:rPr>
          <w:rFonts w:ascii="Times New Roman" w:hAnsi="Times New Roman"/>
          <w:sz w:val="28"/>
          <w:szCs w:val="28"/>
        </w:rPr>
        <w:t xml:space="preserve"> </w:t>
      </w:r>
      <w:r w:rsidR="00462D4E" w:rsidRPr="008A17FF">
        <w:rPr>
          <w:rFonts w:ascii="Times New Roman" w:hAnsi="Times New Roman"/>
          <w:sz w:val="28"/>
          <w:szCs w:val="28"/>
        </w:rPr>
        <w:t>бр. трансформатора 110/20кV. Закритата разпределителна уредба на подстанцията</w:t>
      </w:r>
      <w:r w:rsidRPr="008A17FF">
        <w:rPr>
          <w:rFonts w:ascii="Times New Roman" w:hAnsi="Times New Roman"/>
          <w:sz w:val="28"/>
          <w:szCs w:val="28"/>
        </w:rPr>
        <w:t xml:space="preserve"> </w:t>
      </w:r>
      <w:r w:rsidR="00462D4E" w:rsidRPr="008A17FF">
        <w:rPr>
          <w:rFonts w:ascii="Times New Roman" w:hAnsi="Times New Roman"/>
          <w:sz w:val="28"/>
          <w:szCs w:val="28"/>
        </w:rPr>
        <w:t>разполага с 32 изводни килии, 23 от които са действащи, а 9 празни. Подстанция</w:t>
      </w:r>
      <w:r w:rsidRPr="008A17FF">
        <w:rPr>
          <w:rFonts w:ascii="Times New Roman" w:hAnsi="Times New Roman"/>
          <w:sz w:val="28"/>
          <w:szCs w:val="28"/>
        </w:rPr>
        <w:t xml:space="preserve"> „</w:t>
      </w:r>
      <w:r w:rsidR="00462D4E" w:rsidRPr="008A17FF">
        <w:rPr>
          <w:rFonts w:ascii="Times New Roman" w:hAnsi="Times New Roman"/>
          <w:sz w:val="28"/>
          <w:szCs w:val="28"/>
        </w:rPr>
        <w:t>Тутракан”</w:t>
      </w:r>
      <w:r w:rsidRPr="008A17FF">
        <w:rPr>
          <w:rFonts w:ascii="Times New Roman" w:hAnsi="Times New Roman"/>
          <w:sz w:val="28"/>
          <w:szCs w:val="28"/>
        </w:rPr>
        <w:t xml:space="preserve"> </w:t>
      </w:r>
      <w:r w:rsidR="00462D4E" w:rsidRPr="008A17FF">
        <w:rPr>
          <w:rFonts w:ascii="Times New Roman" w:hAnsi="Times New Roman"/>
          <w:sz w:val="28"/>
          <w:szCs w:val="28"/>
        </w:rPr>
        <w:t>е собственост и се обслужва от ЕППР-</w:t>
      </w:r>
      <w:r w:rsidRPr="008A17FF">
        <w:rPr>
          <w:rFonts w:ascii="Times New Roman" w:hAnsi="Times New Roman"/>
          <w:sz w:val="28"/>
          <w:szCs w:val="28"/>
        </w:rPr>
        <w:t xml:space="preserve">район </w:t>
      </w:r>
      <w:r w:rsidR="00462D4E" w:rsidRPr="008A17FF">
        <w:rPr>
          <w:rFonts w:ascii="Times New Roman" w:hAnsi="Times New Roman"/>
          <w:sz w:val="28"/>
          <w:szCs w:val="28"/>
        </w:rPr>
        <w:t>Силистра.</w:t>
      </w:r>
      <w:r w:rsidRPr="008A17FF">
        <w:rPr>
          <w:rFonts w:ascii="Times New Roman" w:hAnsi="Times New Roman"/>
          <w:sz w:val="28"/>
          <w:szCs w:val="28"/>
        </w:rPr>
        <w:t xml:space="preserve"> </w:t>
      </w:r>
      <w:r w:rsidR="00462D4E" w:rsidRPr="008A17FF">
        <w:rPr>
          <w:rFonts w:ascii="Times New Roman" w:hAnsi="Times New Roman"/>
          <w:sz w:val="28"/>
          <w:szCs w:val="28"/>
        </w:rPr>
        <w:t>Състоянието на електроразпределителната мрежа</w:t>
      </w:r>
      <w:r w:rsidRPr="008A17FF">
        <w:rPr>
          <w:rFonts w:ascii="Times New Roman" w:hAnsi="Times New Roman"/>
          <w:sz w:val="28"/>
          <w:szCs w:val="28"/>
        </w:rPr>
        <w:t xml:space="preserve"> е</w:t>
      </w:r>
      <w:r w:rsidR="00462D4E" w:rsidRPr="008A17FF">
        <w:rPr>
          <w:rFonts w:ascii="Times New Roman" w:hAnsi="Times New Roman"/>
          <w:sz w:val="28"/>
          <w:szCs w:val="28"/>
        </w:rPr>
        <w:t xml:space="preserve"> добро. Редовно се</w:t>
      </w:r>
      <w:r w:rsidRPr="008A17FF">
        <w:rPr>
          <w:rFonts w:ascii="Times New Roman" w:hAnsi="Times New Roman"/>
          <w:sz w:val="28"/>
          <w:szCs w:val="28"/>
        </w:rPr>
        <w:t xml:space="preserve"> </w:t>
      </w:r>
      <w:r w:rsidR="00462D4E" w:rsidRPr="008A17FF">
        <w:rPr>
          <w:rFonts w:ascii="Times New Roman" w:hAnsi="Times New Roman"/>
          <w:sz w:val="28"/>
          <w:szCs w:val="28"/>
        </w:rPr>
        <w:t>провеждат мероп</w:t>
      </w:r>
      <w:r w:rsidRPr="008A17FF">
        <w:rPr>
          <w:rFonts w:ascii="Times New Roman" w:hAnsi="Times New Roman"/>
          <w:sz w:val="28"/>
          <w:szCs w:val="28"/>
        </w:rPr>
        <w:t>риятия, свързани с профилактика</w:t>
      </w:r>
      <w:r w:rsidR="00462D4E" w:rsidRPr="008A17FF">
        <w:rPr>
          <w:rFonts w:ascii="Times New Roman" w:hAnsi="Times New Roman"/>
          <w:sz w:val="28"/>
          <w:szCs w:val="28"/>
        </w:rPr>
        <w:t xml:space="preserve"> и подготовка за зимните</w:t>
      </w:r>
      <w:r w:rsidRPr="008A17FF">
        <w:rPr>
          <w:rFonts w:ascii="Times New Roman" w:hAnsi="Times New Roman"/>
          <w:sz w:val="28"/>
          <w:szCs w:val="28"/>
        </w:rPr>
        <w:t xml:space="preserve"> </w:t>
      </w:r>
      <w:r w:rsidR="00462D4E" w:rsidRPr="008A17FF">
        <w:rPr>
          <w:rFonts w:ascii="Times New Roman" w:hAnsi="Times New Roman"/>
          <w:sz w:val="28"/>
          <w:szCs w:val="28"/>
        </w:rPr>
        <w:t>периоди, обходи на електропроводи</w:t>
      </w:r>
      <w:r w:rsidRPr="008A17FF">
        <w:rPr>
          <w:rFonts w:ascii="Times New Roman" w:hAnsi="Times New Roman"/>
          <w:sz w:val="28"/>
          <w:szCs w:val="28"/>
        </w:rPr>
        <w:t>те</w:t>
      </w:r>
      <w:r w:rsidR="00462D4E" w:rsidRPr="008A17FF">
        <w:rPr>
          <w:rFonts w:ascii="Times New Roman" w:hAnsi="Times New Roman"/>
          <w:sz w:val="28"/>
          <w:szCs w:val="28"/>
        </w:rPr>
        <w:t xml:space="preserve"> и върхови ревизии на въздушни</w:t>
      </w:r>
      <w:r w:rsidRPr="008A17FF">
        <w:rPr>
          <w:rFonts w:ascii="Times New Roman" w:hAnsi="Times New Roman"/>
          <w:sz w:val="28"/>
          <w:szCs w:val="28"/>
        </w:rPr>
        <w:t>те</w:t>
      </w:r>
      <w:r w:rsidR="00462D4E" w:rsidRPr="008A17FF">
        <w:rPr>
          <w:rFonts w:ascii="Times New Roman" w:hAnsi="Times New Roman"/>
          <w:sz w:val="28"/>
          <w:szCs w:val="28"/>
        </w:rPr>
        <w:t xml:space="preserve"> и</w:t>
      </w:r>
      <w:r w:rsidRPr="008A17FF">
        <w:rPr>
          <w:rFonts w:ascii="Times New Roman" w:hAnsi="Times New Roman"/>
          <w:sz w:val="28"/>
          <w:szCs w:val="28"/>
        </w:rPr>
        <w:t xml:space="preserve"> </w:t>
      </w:r>
      <w:r w:rsidR="00462D4E" w:rsidRPr="008A17FF">
        <w:rPr>
          <w:rFonts w:ascii="Times New Roman" w:hAnsi="Times New Roman"/>
          <w:sz w:val="28"/>
          <w:szCs w:val="28"/>
        </w:rPr>
        <w:t>кабелни</w:t>
      </w:r>
      <w:r w:rsidRPr="008A17FF">
        <w:rPr>
          <w:rFonts w:ascii="Times New Roman" w:hAnsi="Times New Roman"/>
          <w:sz w:val="28"/>
          <w:szCs w:val="28"/>
        </w:rPr>
        <w:t>те</w:t>
      </w:r>
      <w:r w:rsidR="003D5B63" w:rsidRPr="008A17FF">
        <w:rPr>
          <w:rFonts w:ascii="Times New Roman" w:hAnsi="Times New Roman"/>
          <w:sz w:val="28"/>
          <w:szCs w:val="28"/>
        </w:rPr>
        <w:t xml:space="preserve"> линии. В</w:t>
      </w:r>
      <w:r w:rsidR="0010543D" w:rsidRPr="008A17FF">
        <w:rPr>
          <w:rFonts w:ascii="Times New Roman" w:hAnsi="Times New Roman"/>
          <w:sz w:val="28"/>
          <w:szCs w:val="28"/>
        </w:rPr>
        <w:t xml:space="preserve"> периода 2003/2009г. в Община Тутракан </w:t>
      </w:r>
      <w:r w:rsidR="00FC7CE4" w:rsidRPr="008A17FF">
        <w:rPr>
          <w:rFonts w:ascii="Times New Roman" w:hAnsi="Times New Roman"/>
          <w:sz w:val="28"/>
          <w:szCs w:val="28"/>
        </w:rPr>
        <w:t xml:space="preserve">e извършена </w:t>
      </w:r>
      <w:r w:rsidR="0010543D" w:rsidRPr="008A17FF">
        <w:rPr>
          <w:rFonts w:ascii="Times New Roman" w:hAnsi="Times New Roman"/>
          <w:sz w:val="28"/>
          <w:szCs w:val="28"/>
        </w:rPr>
        <w:t>модернизация на системата на уличното осветление във всички населени места чрез цялостна реконструкция и подмяна на съществуващите лампи с нови</w:t>
      </w:r>
      <w:r w:rsidR="00867CB1">
        <w:rPr>
          <w:rFonts w:ascii="Times New Roman" w:hAnsi="Times New Roman"/>
          <w:color w:val="FF0000"/>
          <w:sz w:val="28"/>
          <w:szCs w:val="28"/>
        </w:rPr>
        <w:t>.</w:t>
      </w:r>
    </w:p>
    <w:p w:rsidR="00500487" w:rsidRPr="008A17FF" w:rsidRDefault="00D719A0" w:rsidP="008A17FF">
      <w:pPr>
        <w:spacing w:before="0" w:after="120" w:line="360" w:lineRule="exact"/>
        <w:ind w:firstLine="360"/>
        <w:contextualSpacing/>
        <w:jc w:val="both"/>
        <w:rPr>
          <w:rFonts w:ascii="Times New Roman" w:eastAsia="Times New Roman" w:hAnsi="Times New Roman"/>
          <w:sz w:val="28"/>
          <w:szCs w:val="28"/>
        </w:rPr>
      </w:pPr>
      <w:r w:rsidRPr="008A17FF">
        <w:rPr>
          <w:rFonts w:ascii="Times New Roman" w:hAnsi="Times New Roman"/>
          <w:sz w:val="28"/>
          <w:szCs w:val="28"/>
        </w:rPr>
        <w:t xml:space="preserve">На територията на общината няма действащи обекти за генериране на енергия </w:t>
      </w:r>
      <w:r w:rsidRPr="00346C51">
        <w:rPr>
          <w:rFonts w:ascii="Times New Roman" w:hAnsi="Times New Roman"/>
          <w:sz w:val="28"/>
          <w:szCs w:val="28"/>
        </w:rPr>
        <w:t xml:space="preserve">от възобновяеми източници. Община Тутракан </w:t>
      </w:r>
      <w:r w:rsidR="00FA3AF6" w:rsidRPr="00346C51">
        <w:rPr>
          <w:rFonts w:ascii="Times New Roman" w:hAnsi="Times New Roman"/>
          <w:sz w:val="28"/>
          <w:szCs w:val="28"/>
        </w:rPr>
        <w:t xml:space="preserve">от своя страна </w:t>
      </w:r>
      <w:r w:rsidR="00462A7C" w:rsidRPr="00346C51">
        <w:rPr>
          <w:rFonts w:ascii="Times New Roman" w:hAnsi="Times New Roman"/>
          <w:sz w:val="28"/>
          <w:szCs w:val="28"/>
        </w:rPr>
        <w:t xml:space="preserve">е разработила и приела Общинска програма </w:t>
      </w:r>
      <w:r w:rsidR="00FA3AF6" w:rsidRPr="00346C51">
        <w:rPr>
          <w:rFonts w:ascii="Times New Roman" w:hAnsi="Times New Roman"/>
          <w:sz w:val="28"/>
          <w:szCs w:val="28"/>
        </w:rPr>
        <w:t xml:space="preserve">по чл. 10 от ЗЕВИ </w:t>
      </w:r>
      <w:r w:rsidR="00462A7C" w:rsidRPr="00346C51">
        <w:rPr>
          <w:rFonts w:ascii="Times New Roman" w:hAnsi="Times New Roman"/>
          <w:sz w:val="28"/>
          <w:szCs w:val="28"/>
        </w:rPr>
        <w:t xml:space="preserve">за насърчаване използването на енергия от възобновяеми източници и биогорива, както и </w:t>
      </w:r>
      <w:r w:rsidR="00E05849" w:rsidRPr="00346C51">
        <w:rPr>
          <w:rFonts w:ascii="Times New Roman" w:hAnsi="Times New Roman"/>
          <w:sz w:val="28"/>
          <w:szCs w:val="28"/>
        </w:rPr>
        <w:t>Програма</w:t>
      </w:r>
      <w:r w:rsidR="00462A7C" w:rsidRPr="00346C51">
        <w:rPr>
          <w:rFonts w:ascii="Times New Roman" w:hAnsi="Times New Roman"/>
          <w:sz w:val="28"/>
          <w:szCs w:val="28"/>
        </w:rPr>
        <w:t xml:space="preserve"> за е</w:t>
      </w:r>
      <w:r w:rsidR="00E05849" w:rsidRPr="00346C51">
        <w:rPr>
          <w:rFonts w:ascii="Times New Roman" w:hAnsi="Times New Roman"/>
          <w:sz w:val="28"/>
          <w:szCs w:val="28"/>
        </w:rPr>
        <w:t xml:space="preserve">нергийна ефективност на </w:t>
      </w:r>
      <w:r w:rsidR="00462A7C" w:rsidRPr="00346C51">
        <w:rPr>
          <w:rFonts w:ascii="Times New Roman" w:hAnsi="Times New Roman"/>
          <w:sz w:val="28"/>
          <w:szCs w:val="28"/>
        </w:rPr>
        <w:t>община Тутракан и План</w:t>
      </w:r>
      <w:r w:rsidR="00E05849" w:rsidRPr="00346C51">
        <w:rPr>
          <w:rFonts w:ascii="Times New Roman" w:hAnsi="Times New Roman"/>
          <w:sz w:val="28"/>
          <w:szCs w:val="28"/>
        </w:rPr>
        <w:t xml:space="preserve"> за действие към нея за периода 2020-2030</w:t>
      </w:r>
      <w:r w:rsidR="00462A7C" w:rsidRPr="00346C51">
        <w:rPr>
          <w:rFonts w:ascii="Times New Roman" w:hAnsi="Times New Roman"/>
          <w:sz w:val="28"/>
          <w:szCs w:val="28"/>
        </w:rPr>
        <w:t>.</w:t>
      </w:r>
      <w:r w:rsidR="00462A7C" w:rsidRPr="008A17FF">
        <w:rPr>
          <w:rFonts w:ascii="Times New Roman" w:hAnsi="Times New Roman"/>
          <w:sz w:val="28"/>
          <w:szCs w:val="28"/>
        </w:rPr>
        <w:t xml:space="preserve"> В </w:t>
      </w:r>
      <w:r w:rsidR="009523D9" w:rsidRPr="009523D9">
        <w:rPr>
          <w:rFonts w:ascii="Times New Roman" w:hAnsi="Times New Roman"/>
          <w:color w:val="404040" w:themeColor="text1" w:themeTint="BF"/>
          <w:sz w:val="28"/>
          <w:szCs w:val="28"/>
        </w:rPr>
        <w:t>посочените</w:t>
      </w:r>
      <w:r w:rsidR="00462A7C" w:rsidRPr="009523D9">
        <w:rPr>
          <w:rFonts w:ascii="Times New Roman" w:hAnsi="Times New Roman"/>
          <w:color w:val="404040" w:themeColor="text1" w:themeTint="BF"/>
          <w:sz w:val="28"/>
          <w:szCs w:val="28"/>
        </w:rPr>
        <w:t xml:space="preserve"> </w:t>
      </w:r>
      <w:r w:rsidR="00462A7C" w:rsidRPr="008A17FF">
        <w:rPr>
          <w:rFonts w:ascii="Times New Roman" w:hAnsi="Times New Roman"/>
          <w:sz w:val="28"/>
          <w:szCs w:val="28"/>
        </w:rPr>
        <w:t>стратегически документи общината е определила я</w:t>
      </w:r>
      <w:r w:rsidR="00FA3AF6" w:rsidRPr="008A17FF">
        <w:rPr>
          <w:rFonts w:ascii="Times New Roman" w:hAnsi="Times New Roman"/>
          <w:sz w:val="28"/>
          <w:szCs w:val="28"/>
        </w:rPr>
        <w:t xml:space="preserve">сни цели и е посочила изчерпателно </w:t>
      </w:r>
      <w:r w:rsidRPr="008A17FF">
        <w:rPr>
          <w:rFonts w:ascii="Times New Roman" w:hAnsi="Times New Roman"/>
          <w:sz w:val="28"/>
          <w:szCs w:val="28"/>
        </w:rPr>
        <w:t xml:space="preserve">конкретни мерки и възможности за изграждане на енергийни обекти за производство на енергия от ВЕИ. </w:t>
      </w:r>
      <w:r w:rsidR="00500487" w:rsidRPr="008A17FF">
        <w:rPr>
          <w:rFonts w:ascii="Times New Roman" w:eastAsia="Times New Roman" w:hAnsi="Times New Roman"/>
          <w:sz w:val="28"/>
          <w:szCs w:val="28"/>
        </w:rPr>
        <w:t>Целите и мерките, изложени в Програмата по чл. 10 от ЗЕВИ, включват:</w:t>
      </w:r>
    </w:p>
    <w:p w:rsidR="00D719A0" w:rsidRPr="008A17FF" w:rsidRDefault="00500487" w:rsidP="008A17FF">
      <w:pPr>
        <w:pStyle w:val="a3"/>
        <w:numPr>
          <w:ilvl w:val="0"/>
          <w:numId w:val="20"/>
        </w:numPr>
        <w:spacing w:before="0" w:after="120" w:line="360" w:lineRule="exact"/>
        <w:jc w:val="both"/>
        <w:rPr>
          <w:rFonts w:ascii="Times New Roman" w:eastAsia="Times New Roman" w:hAnsi="Times New Roman"/>
          <w:sz w:val="28"/>
          <w:szCs w:val="28"/>
        </w:rPr>
      </w:pPr>
      <w:r w:rsidRPr="008A17FF">
        <w:rPr>
          <w:rFonts w:ascii="Times New Roman" w:eastAsia="Times New Roman" w:hAnsi="Times New Roman"/>
          <w:sz w:val="28"/>
          <w:szCs w:val="28"/>
        </w:rPr>
        <w:t xml:space="preserve">Използване </w:t>
      </w:r>
      <w:r w:rsidR="00D719A0" w:rsidRPr="008A17FF">
        <w:rPr>
          <w:rFonts w:ascii="Times New Roman" w:eastAsia="Times New Roman" w:hAnsi="Times New Roman"/>
          <w:sz w:val="28"/>
          <w:szCs w:val="28"/>
        </w:rPr>
        <w:t>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D719A0" w:rsidRPr="008A17FF" w:rsidRDefault="00D719A0" w:rsidP="008A17FF">
      <w:pPr>
        <w:numPr>
          <w:ilvl w:val="0"/>
          <w:numId w:val="20"/>
        </w:numPr>
        <w:spacing w:before="0" w:after="120" w:line="360" w:lineRule="exact"/>
        <w:contextualSpacing/>
        <w:jc w:val="both"/>
        <w:rPr>
          <w:rFonts w:ascii="Times New Roman" w:eastAsia="Times New Roman" w:hAnsi="Times New Roman"/>
          <w:sz w:val="28"/>
          <w:szCs w:val="28"/>
        </w:rPr>
      </w:pPr>
      <w:r w:rsidRPr="008A17FF">
        <w:rPr>
          <w:rFonts w:ascii="Times New Roman" w:eastAsia="Times New Roman" w:hAnsi="Times New Roman"/>
          <w:sz w:val="28"/>
          <w:szCs w:val="28"/>
        </w:rPr>
        <w:lastRenderedPageBreak/>
        <w:t>Стимулиране изграждането на енергийни обекти за производство на енергия от ВЕИ върху покривните конструкции на сгради</w:t>
      </w:r>
      <w:r w:rsidR="00500487" w:rsidRPr="008A17FF">
        <w:rPr>
          <w:rFonts w:ascii="Times New Roman" w:eastAsia="Times New Roman" w:hAnsi="Times New Roman"/>
          <w:sz w:val="28"/>
          <w:szCs w:val="28"/>
        </w:rPr>
        <w:t xml:space="preserve"> –</w:t>
      </w:r>
      <w:r w:rsidRPr="008A17FF">
        <w:rPr>
          <w:rFonts w:ascii="Times New Roman" w:eastAsia="Times New Roman" w:hAnsi="Times New Roman"/>
          <w:sz w:val="28"/>
          <w:szCs w:val="28"/>
        </w:rPr>
        <w:t xml:space="preserve"> общинска собственост и/или такива със смесен режим на собственост;</w:t>
      </w:r>
    </w:p>
    <w:p w:rsidR="00D719A0" w:rsidRPr="008A17FF" w:rsidRDefault="00D719A0" w:rsidP="008A17FF">
      <w:pPr>
        <w:numPr>
          <w:ilvl w:val="0"/>
          <w:numId w:val="20"/>
        </w:numPr>
        <w:spacing w:before="0" w:after="120" w:line="360" w:lineRule="exact"/>
        <w:contextualSpacing/>
        <w:jc w:val="both"/>
        <w:rPr>
          <w:rFonts w:ascii="Times New Roman" w:eastAsia="Times New Roman" w:hAnsi="Times New Roman"/>
          <w:sz w:val="28"/>
          <w:szCs w:val="28"/>
        </w:rPr>
      </w:pPr>
      <w:r w:rsidRPr="008A17FF">
        <w:rPr>
          <w:rFonts w:ascii="Times New Roman" w:eastAsia="Times New Roman" w:hAnsi="Times New Roman"/>
          <w:sz w:val="28"/>
          <w:szCs w:val="28"/>
        </w:rPr>
        <w:t>Реконструкция и модернизация на системата за улично осветление с използване на енергия от възобновяеми източници, като алтернатива на съществуващото улично осветле</w:t>
      </w:r>
      <w:r w:rsidR="00500487" w:rsidRPr="008A17FF">
        <w:rPr>
          <w:rFonts w:ascii="Times New Roman" w:eastAsia="Times New Roman" w:hAnsi="Times New Roman"/>
          <w:sz w:val="28"/>
          <w:szCs w:val="28"/>
        </w:rPr>
        <w:t xml:space="preserve">ние на територията на общината; </w:t>
      </w:r>
      <w:r w:rsidRPr="008A17FF">
        <w:rPr>
          <w:rFonts w:ascii="Times New Roman" w:eastAsia="Times New Roman" w:hAnsi="Times New Roman"/>
          <w:sz w:val="28"/>
          <w:szCs w:val="28"/>
        </w:rPr>
        <w:t>модернизиране на системата за дистанционно</w:t>
      </w:r>
      <w:r w:rsidR="00500487" w:rsidRPr="008A17FF">
        <w:rPr>
          <w:rFonts w:ascii="Times New Roman" w:eastAsia="Times New Roman" w:hAnsi="Times New Roman"/>
          <w:sz w:val="28"/>
          <w:szCs w:val="28"/>
        </w:rPr>
        <w:t xml:space="preserve"> рудоуправление на осветлението</w:t>
      </w:r>
      <w:r w:rsidRPr="008A17FF">
        <w:rPr>
          <w:rFonts w:ascii="Times New Roman" w:eastAsia="Times New Roman" w:hAnsi="Times New Roman"/>
          <w:sz w:val="28"/>
          <w:szCs w:val="28"/>
        </w:rPr>
        <w:t xml:space="preserve">; </w:t>
      </w:r>
    </w:p>
    <w:p w:rsidR="00D719A0" w:rsidRPr="008A17FF" w:rsidRDefault="00D719A0" w:rsidP="008A17FF">
      <w:pPr>
        <w:numPr>
          <w:ilvl w:val="0"/>
          <w:numId w:val="20"/>
        </w:numPr>
        <w:spacing w:before="0" w:after="120" w:line="360" w:lineRule="exact"/>
        <w:contextualSpacing/>
        <w:jc w:val="both"/>
        <w:rPr>
          <w:rFonts w:ascii="Times New Roman" w:eastAsia="Times New Roman" w:hAnsi="Times New Roman"/>
          <w:sz w:val="28"/>
          <w:szCs w:val="28"/>
        </w:rPr>
      </w:pPr>
      <w:r w:rsidRPr="008A17FF">
        <w:rPr>
          <w:rFonts w:ascii="Times New Roman" w:eastAsia="Times New Roman" w:hAnsi="Times New Roman"/>
          <w:sz w:val="28"/>
          <w:szCs w:val="28"/>
        </w:rPr>
        <w:t>Увеличаване на търговските възможности на общината чрез нови производства на енергия от ВЕИ и развитие на публично-частното партньорство в областта на предоставяне на енергоефективни услуги;</w:t>
      </w:r>
    </w:p>
    <w:p w:rsidR="00D719A0" w:rsidRPr="008A17FF" w:rsidRDefault="00D719A0" w:rsidP="008A17FF">
      <w:pPr>
        <w:numPr>
          <w:ilvl w:val="0"/>
          <w:numId w:val="20"/>
        </w:numPr>
        <w:spacing w:before="0" w:after="120" w:line="360" w:lineRule="exact"/>
        <w:contextualSpacing/>
        <w:jc w:val="both"/>
        <w:rPr>
          <w:rFonts w:ascii="Times New Roman" w:eastAsia="Times New Roman" w:hAnsi="Times New Roman"/>
          <w:sz w:val="28"/>
          <w:szCs w:val="28"/>
        </w:rPr>
      </w:pPr>
      <w:r w:rsidRPr="008A17FF">
        <w:rPr>
          <w:rFonts w:ascii="Times New Roman" w:eastAsia="Times New Roman" w:hAnsi="Times New Roman"/>
          <w:sz w:val="28"/>
          <w:szCs w:val="28"/>
        </w:rPr>
        <w:t>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D719A0" w:rsidRPr="008A17FF" w:rsidRDefault="00D719A0" w:rsidP="008A17FF">
      <w:pPr>
        <w:numPr>
          <w:ilvl w:val="0"/>
          <w:numId w:val="20"/>
        </w:numPr>
        <w:spacing w:before="0" w:after="120" w:line="360" w:lineRule="exact"/>
        <w:contextualSpacing/>
        <w:jc w:val="both"/>
        <w:rPr>
          <w:rFonts w:ascii="Times New Roman" w:eastAsia="Times New Roman" w:hAnsi="Times New Roman"/>
          <w:sz w:val="28"/>
          <w:szCs w:val="28"/>
        </w:rPr>
      </w:pPr>
      <w:r w:rsidRPr="008A17FF">
        <w:rPr>
          <w:rFonts w:ascii="Times New Roman" w:eastAsia="Times New Roman" w:hAnsi="Times New Roman"/>
          <w:sz w:val="28"/>
          <w:szCs w:val="28"/>
        </w:rPr>
        <w:t xml:space="preserve">Стимулиране на частни инвеститори за производство на енергия чрез използване на биомаса от  горското и селското стопанство. </w:t>
      </w:r>
    </w:p>
    <w:p w:rsidR="00500487" w:rsidRPr="008A17FF" w:rsidRDefault="00500487" w:rsidP="008A17FF">
      <w:pPr>
        <w:spacing w:before="0" w:after="120" w:line="360" w:lineRule="exact"/>
        <w:ind w:firstLine="709"/>
        <w:contextualSpacing/>
        <w:jc w:val="both"/>
        <w:rPr>
          <w:rFonts w:ascii="Times New Roman" w:eastAsia="Times New Roman" w:hAnsi="Times New Roman"/>
          <w:iCs/>
          <w:sz w:val="28"/>
          <w:szCs w:val="28"/>
        </w:rPr>
      </w:pPr>
    </w:p>
    <w:p w:rsidR="00E05849" w:rsidRPr="008A17FF" w:rsidRDefault="00E05849" w:rsidP="008A17FF">
      <w:pPr>
        <w:spacing w:before="0" w:after="120" w:line="360" w:lineRule="exact"/>
        <w:contextualSpacing/>
        <w:jc w:val="both"/>
        <w:rPr>
          <w:rFonts w:ascii="Times New Roman" w:hAnsi="Times New Roman"/>
          <w:sz w:val="28"/>
          <w:szCs w:val="28"/>
        </w:rPr>
      </w:pPr>
      <w:r w:rsidRPr="008A17FF">
        <w:rPr>
          <w:rFonts w:ascii="Times New Roman" w:eastAsia="Times New Roman" w:hAnsi="Times New Roman"/>
          <w:iCs/>
          <w:sz w:val="28"/>
          <w:szCs w:val="28"/>
        </w:rPr>
        <w:t xml:space="preserve">В края на 2020 г. общината е приела и </w:t>
      </w:r>
      <w:r w:rsidR="00462A7C" w:rsidRPr="00346C51">
        <w:rPr>
          <w:rFonts w:ascii="Times New Roman" w:hAnsi="Times New Roman"/>
          <w:sz w:val="28"/>
          <w:szCs w:val="28"/>
        </w:rPr>
        <w:t xml:space="preserve">Краткосрочна общинска програма </w:t>
      </w:r>
      <w:r w:rsidRPr="00346C51">
        <w:rPr>
          <w:rFonts w:ascii="Times New Roman" w:hAnsi="Times New Roman"/>
          <w:sz w:val="28"/>
          <w:szCs w:val="28"/>
        </w:rPr>
        <w:t xml:space="preserve">по чл. 10 от ЗЕВИ </w:t>
      </w:r>
      <w:r w:rsidR="00462A7C" w:rsidRPr="00346C51">
        <w:rPr>
          <w:rFonts w:ascii="Times New Roman" w:hAnsi="Times New Roman"/>
          <w:sz w:val="28"/>
          <w:szCs w:val="28"/>
        </w:rPr>
        <w:t xml:space="preserve">за насърчаване използването на енергия от възобновяеми </w:t>
      </w:r>
      <w:r w:rsidR="00462A7C" w:rsidRPr="008A17FF">
        <w:rPr>
          <w:rFonts w:ascii="Times New Roman" w:hAnsi="Times New Roman"/>
          <w:sz w:val="28"/>
          <w:szCs w:val="28"/>
        </w:rPr>
        <w:t>източници и биогорива</w:t>
      </w:r>
      <w:r w:rsidRPr="008A17FF">
        <w:rPr>
          <w:rFonts w:ascii="Times New Roman" w:hAnsi="Times New Roman"/>
          <w:sz w:val="28"/>
          <w:szCs w:val="28"/>
        </w:rPr>
        <w:t xml:space="preserve">, в която са  посочени конкретните действия, които предстои да бъдат реализирани на територията на общината във </w:t>
      </w:r>
      <w:r w:rsidR="00462A7C" w:rsidRPr="008A17FF">
        <w:rPr>
          <w:rFonts w:ascii="Times New Roman" w:hAnsi="Times New Roman"/>
          <w:sz w:val="28"/>
          <w:szCs w:val="28"/>
        </w:rPr>
        <w:t>връзка</w:t>
      </w:r>
      <w:r w:rsidRPr="008A17FF">
        <w:rPr>
          <w:rFonts w:ascii="Times New Roman" w:hAnsi="Times New Roman"/>
          <w:sz w:val="28"/>
          <w:szCs w:val="28"/>
        </w:rPr>
        <w:t xml:space="preserve"> с енергийната ефективност и използването на енергия от ВЕИ:</w:t>
      </w:r>
    </w:p>
    <w:p w:rsidR="00D719A0" w:rsidRPr="008A17FF" w:rsidRDefault="00D719A0" w:rsidP="008A17FF">
      <w:pPr>
        <w:pStyle w:val="a3"/>
        <w:numPr>
          <w:ilvl w:val="0"/>
          <w:numId w:val="22"/>
        </w:numPr>
        <w:spacing w:before="0" w:after="120" w:line="360" w:lineRule="exact"/>
        <w:jc w:val="both"/>
        <w:rPr>
          <w:rFonts w:ascii="Times New Roman" w:eastAsia="Times New Roman" w:hAnsi="Times New Roman"/>
          <w:sz w:val="28"/>
          <w:szCs w:val="28"/>
        </w:rPr>
      </w:pPr>
      <w:r w:rsidRPr="008A17FF">
        <w:rPr>
          <w:rFonts w:ascii="Times New Roman" w:eastAsia="Times New Roman" w:hAnsi="Times New Roman"/>
          <w:sz w:val="28"/>
          <w:szCs w:val="28"/>
        </w:rPr>
        <w:t>Изграждане на енергийни обекти за производство на енергия от ВИ или на инсталации за производство на био горива в транспорта и на течни горива от биомаса върху пустеещи земи, публична общинска и частна общинска собственост и подходящи мерки за оползотворяването на тези земи (оборски тор и течните горива от биомаса) и подходящи</w:t>
      </w:r>
      <w:r w:rsidR="00E05849" w:rsidRPr="008A17FF">
        <w:rPr>
          <w:rFonts w:ascii="Times New Roman" w:eastAsia="Times New Roman" w:hAnsi="Times New Roman"/>
          <w:sz w:val="28"/>
          <w:szCs w:val="28"/>
        </w:rPr>
        <w:t xml:space="preserve"> мерки за оползотворяването им;</w:t>
      </w:r>
    </w:p>
    <w:p w:rsidR="00D719A0" w:rsidRPr="008A17FF" w:rsidRDefault="00D719A0" w:rsidP="008A17FF">
      <w:pPr>
        <w:pStyle w:val="a3"/>
        <w:numPr>
          <w:ilvl w:val="0"/>
          <w:numId w:val="22"/>
        </w:numPr>
        <w:spacing w:before="0" w:after="120" w:line="360" w:lineRule="exact"/>
        <w:jc w:val="both"/>
        <w:rPr>
          <w:rFonts w:ascii="Times New Roman" w:eastAsia="Times New Roman" w:hAnsi="Times New Roman"/>
        </w:rPr>
      </w:pPr>
      <w:r w:rsidRPr="008A17FF">
        <w:rPr>
          <w:rFonts w:ascii="Times New Roman" w:eastAsia="Times New Roman" w:hAnsi="Times New Roman"/>
          <w:sz w:val="28"/>
          <w:szCs w:val="28"/>
        </w:rPr>
        <w:t xml:space="preserve">Изграждане на модулни инсталации за флашпиролиза и производство на биоойл, биочар и утилизация на невтечняемите газове за три-генерация върху общински терени в прилежащите села от община Тутракан. Полученият от процеса на флашпиролиза продукт биоойл се складира в танкове за последващ транспорт до инсталацията за </w:t>
      </w:r>
      <w:r w:rsidRPr="008A17FF">
        <w:rPr>
          <w:rFonts w:ascii="Times New Roman" w:eastAsia="Times New Roman" w:hAnsi="Times New Roman"/>
          <w:sz w:val="28"/>
          <w:szCs w:val="28"/>
        </w:rPr>
        <w:lastRenderedPageBreak/>
        <w:t>високотемпературна газификация, намираща се на територията на депото за отпадъци, с</w:t>
      </w:r>
      <w:r w:rsidR="00E05849" w:rsidRPr="008A17FF">
        <w:rPr>
          <w:rFonts w:ascii="Times New Roman" w:eastAsia="Times New Roman" w:hAnsi="Times New Roman"/>
          <w:sz w:val="28"/>
          <w:szCs w:val="28"/>
        </w:rPr>
        <w:t xml:space="preserve">обственост на община Тутракан; </w:t>
      </w:r>
    </w:p>
    <w:p w:rsidR="00D719A0" w:rsidRPr="008A17FF" w:rsidRDefault="00D719A0" w:rsidP="008A17FF">
      <w:pPr>
        <w:pStyle w:val="a3"/>
        <w:numPr>
          <w:ilvl w:val="0"/>
          <w:numId w:val="22"/>
        </w:numPr>
        <w:spacing w:before="0" w:after="120" w:line="360" w:lineRule="exact"/>
        <w:jc w:val="both"/>
        <w:rPr>
          <w:rFonts w:ascii="Times New Roman" w:eastAsia="Times New Roman" w:hAnsi="Times New Roman"/>
        </w:rPr>
      </w:pPr>
      <w:r w:rsidRPr="008A17FF">
        <w:rPr>
          <w:rFonts w:ascii="Times New Roman" w:eastAsia="Times New Roman" w:hAnsi="Times New Roman"/>
          <w:sz w:val="28"/>
          <w:szCs w:val="28"/>
        </w:rPr>
        <w:t>Отглеждане на растителни видове, от които се произвеждат суровините, както и за оползотворяване на остатъци и отпадъци от тях, за производство на био горива и на течни горива от биомаса върху пустеещи земи са подходящи мерки за оползотворяването им. Заснемане на площите, подходящи за залесяване с бързо растящи  видове. Това е перспектива за увеличаване производст</w:t>
      </w:r>
      <w:r w:rsidR="004B55F6" w:rsidRPr="008A17FF">
        <w:rPr>
          <w:rFonts w:ascii="Times New Roman" w:eastAsia="Times New Roman" w:hAnsi="Times New Roman"/>
          <w:sz w:val="28"/>
          <w:szCs w:val="28"/>
        </w:rPr>
        <w:t>вото на второ поколение горива (</w:t>
      </w:r>
      <w:r w:rsidRPr="008A17FF">
        <w:rPr>
          <w:rFonts w:ascii="Times New Roman" w:eastAsia="Times New Roman" w:hAnsi="Times New Roman"/>
          <w:sz w:val="28"/>
          <w:szCs w:val="28"/>
        </w:rPr>
        <w:t>бензин, дизел и керосин</w:t>
      </w:r>
      <w:r w:rsidR="004B55F6" w:rsidRPr="008A17FF">
        <w:rPr>
          <w:rFonts w:ascii="Times New Roman" w:eastAsia="Times New Roman" w:hAnsi="Times New Roman"/>
          <w:sz w:val="28"/>
          <w:szCs w:val="28"/>
        </w:rPr>
        <w:t>)</w:t>
      </w:r>
      <w:r w:rsidRPr="008A17FF">
        <w:rPr>
          <w:rFonts w:ascii="Times New Roman" w:eastAsia="Times New Roman" w:hAnsi="Times New Roman"/>
          <w:sz w:val="28"/>
          <w:szCs w:val="28"/>
        </w:rPr>
        <w:t>, производството на електроенергия и утилизация на отпадната термална енергия под формата на топлина и студ. Предвижда се синергийно използване на биочар за регенериране на повред</w:t>
      </w:r>
      <w:r w:rsidR="004B55F6" w:rsidRPr="008A17FF">
        <w:rPr>
          <w:rFonts w:ascii="Times New Roman" w:eastAsia="Times New Roman" w:hAnsi="Times New Roman"/>
          <w:sz w:val="28"/>
          <w:szCs w:val="28"/>
        </w:rPr>
        <w:t xml:space="preserve">ени почви; </w:t>
      </w:r>
    </w:p>
    <w:p w:rsidR="00D719A0" w:rsidRPr="008A17FF" w:rsidRDefault="00D719A0" w:rsidP="008A17FF">
      <w:pPr>
        <w:pStyle w:val="a3"/>
        <w:numPr>
          <w:ilvl w:val="0"/>
          <w:numId w:val="21"/>
        </w:numPr>
        <w:spacing w:before="0" w:after="120" w:line="360" w:lineRule="exact"/>
        <w:jc w:val="both"/>
        <w:rPr>
          <w:rFonts w:ascii="Times New Roman" w:eastAsia="Times New Roman" w:hAnsi="Times New Roman"/>
        </w:rPr>
      </w:pPr>
      <w:r w:rsidRPr="008A17FF">
        <w:rPr>
          <w:rFonts w:ascii="Times New Roman" w:eastAsia="Times New Roman" w:hAnsi="Times New Roman"/>
          <w:sz w:val="28"/>
          <w:szCs w:val="28"/>
        </w:rPr>
        <w:t>Изграждане на енергийни обекти за производство на енергия от ВИ върху покривните конструкции на сгради общинска собственост или сгради със смесен режим на соб</w:t>
      </w:r>
      <w:r w:rsidR="004B55F6" w:rsidRPr="008A17FF">
        <w:rPr>
          <w:rFonts w:ascii="Times New Roman" w:eastAsia="Times New Roman" w:hAnsi="Times New Roman"/>
          <w:sz w:val="28"/>
          <w:szCs w:val="28"/>
        </w:rPr>
        <w:t xml:space="preserve">ственост – държавна и общинска; </w:t>
      </w:r>
      <w:r w:rsidRPr="008A17FF">
        <w:rPr>
          <w:rFonts w:ascii="Times New Roman" w:eastAsia="Times New Roman" w:hAnsi="Times New Roman"/>
          <w:sz w:val="28"/>
          <w:szCs w:val="28"/>
        </w:rPr>
        <w:t xml:space="preserve"> </w:t>
      </w:r>
    </w:p>
    <w:p w:rsidR="00D719A0" w:rsidRPr="008A17FF" w:rsidRDefault="00D719A0" w:rsidP="008A17FF">
      <w:pPr>
        <w:pStyle w:val="a3"/>
        <w:numPr>
          <w:ilvl w:val="0"/>
          <w:numId w:val="21"/>
        </w:numPr>
        <w:spacing w:before="0" w:after="120" w:line="360" w:lineRule="exact"/>
        <w:jc w:val="both"/>
        <w:rPr>
          <w:rFonts w:ascii="Times New Roman" w:eastAsia="Times New Roman" w:hAnsi="Times New Roman"/>
        </w:rPr>
      </w:pPr>
      <w:r w:rsidRPr="008A17FF">
        <w:rPr>
          <w:rFonts w:ascii="Times New Roman" w:eastAsia="Times New Roman" w:hAnsi="Times New Roman"/>
          <w:sz w:val="28"/>
          <w:szCs w:val="28"/>
        </w:rPr>
        <w:t xml:space="preserve">Приемане на Общинска </w:t>
      </w:r>
      <w:r w:rsidR="004B55F6" w:rsidRPr="008A17FF">
        <w:rPr>
          <w:rFonts w:ascii="Times New Roman" w:eastAsia="Times New Roman" w:hAnsi="Times New Roman"/>
          <w:sz w:val="28"/>
          <w:szCs w:val="28"/>
        </w:rPr>
        <w:t xml:space="preserve">краткосрочна </w:t>
      </w:r>
      <w:r w:rsidRPr="008A17FF">
        <w:rPr>
          <w:rFonts w:ascii="Times New Roman" w:eastAsia="Times New Roman" w:hAnsi="Times New Roman"/>
          <w:sz w:val="28"/>
          <w:szCs w:val="28"/>
        </w:rPr>
        <w:t xml:space="preserve">програма за </w:t>
      </w:r>
      <w:r w:rsidR="004B55F6" w:rsidRPr="008A17FF">
        <w:rPr>
          <w:rFonts w:ascii="Times New Roman" w:eastAsia="Times New Roman" w:hAnsi="Times New Roman"/>
          <w:sz w:val="28"/>
          <w:szCs w:val="28"/>
        </w:rPr>
        <w:t xml:space="preserve">насърчаване използването на ВЕИ; </w:t>
      </w:r>
    </w:p>
    <w:p w:rsidR="00D719A0" w:rsidRPr="008A17FF" w:rsidRDefault="00D719A0" w:rsidP="008A17FF">
      <w:pPr>
        <w:pStyle w:val="a3"/>
        <w:numPr>
          <w:ilvl w:val="0"/>
          <w:numId w:val="21"/>
        </w:numPr>
        <w:spacing w:before="0" w:after="120" w:line="360" w:lineRule="exact"/>
        <w:jc w:val="both"/>
        <w:rPr>
          <w:rFonts w:ascii="Times New Roman" w:eastAsia="Times New Roman" w:hAnsi="Times New Roman"/>
        </w:rPr>
      </w:pPr>
      <w:r w:rsidRPr="008A17FF">
        <w:rPr>
          <w:rFonts w:ascii="Times New Roman" w:eastAsia="Times New Roman" w:hAnsi="Times New Roman"/>
          <w:sz w:val="28"/>
          <w:szCs w:val="28"/>
        </w:rPr>
        <w:t>Облекчени процедури за внедряване и съкратени срокове за въвеждане в експлоатация</w:t>
      </w:r>
      <w:r w:rsidR="004B55F6" w:rsidRPr="008A17FF">
        <w:rPr>
          <w:rFonts w:ascii="Times New Roman" w:eastAsia="Times New Roman" w:hAnsi="Times New Roman"/>
          <w:sz w:val="28"/>
          <w:szCs w:val="28"/>
        </w:rPr>
        <w:t>;</w:t>
      </w:r>
      <w:r w:rsidRPr="008A17FF">
        <w:rPr>
          <w:rFonts w:ascii="Times New Roman" w:eastAsia="Times New Roman" w:hAnsi="Times New Roman"/>
          <w:sz w:val="28"/>
          <w:szCs w:val="28"/>
        </w:rPr>
        <w:t xml:space="preserve">   </w:t>
      </w:r>
    </w:p>
    <w:p w:rsidR="00D719A0" w:rsidRPr="008A17FF" w:rsidRDefault="00D719A0" w:rsidP="008A17FF">
      <w:pPr>
        <w:pStyle w:val="a3"/>
        <w:numPr>
          <w:ilvl w:val="0"/>
          <w:numId w:val="21"/>
        </w:numPr>
        <w:spacing w:before="0" w:after="120" w:line="360" w:lineRule="exact"/>
        <w:jc w:val="both"/>
        <w:rPr>
          <w:rFonts w:ascii="Times New Roman" w:eastAsia="Times New Roman" w:hAnsi="Times New Roman"/>
        </w:rPr>
      </w:pPr>
      <w:r w:rsidRPr="008A17FF">
        <w:rPr>
          <w:rFonts w:ascii="Times New Roman" w:eastAsia="Times New Roman" w:hAnsi="Times New Roman"/>
          <w:sz w:val="28"/>
          <w:szCs w:val="28"/>
        </w:rPr>
        <w:t>Инсталиране на модулни системи за производство на биоойл в прилежащите села от Общината. Утилизация на термалната енергия, генерирана от системите за производство на биоойл през оранжерийно производство на плодове, зеленчуци и/или цветя. Използване на биочар продукт за лечение на изтощени почви и увеличаване плодородието на по-слаби терени. Създаване на дистрибуторска мрежа за доставка по домовете на био горива, з</w:t>
      </w:r>
      <w:r w:rsidR="004B55F6" w:rsidRPr="008A17FF">
        <w:rPr>
          <w:rFonts w:ascii="Times New Roman" w:eastAsia="Times New Roman" w:hAnsi="Times New Roman"/>
          <w:sz w:val="28"/>
          <w:szCs w:val="28"/>
        </w:rPr>
        <w:t>ахранващи битови микро централи;</w:t>
      </w:r>
    </w:p>
    <w:p w:rsidR="00D719A0" w:rsidRPr="008A17FF" w:rsidRDefault="00D719A0" w:rsidP="008A17FF">
      <w:pPr>
        <w:pStyle w:val="a3"/>
        <w:numPr>
          <w:ilvl w:val="0"/>
          <w:numId w:val="21"/>
        </w:numPr>
        <w:spacing w:before="0" w:after="120" w:line="360" w:lineRule="exact"/>
        <w:jc w:val="both"/>
        <w:rPr>
          <w:rFonts w:ascii="Times New Roman" w:eastAsia="Times New Roman" w:hAnsi="Times New Roman"/>
        </w:rPr>
      </w:pPr>
      <w:r w:rsidRPr="008A17FF">
        <w:rPr>
          <w:rFonts w:ascii="Times New Roman" w:eastAsia="Times New Roman" w:hAnsi="Times New Roman"/>
          <w:sz w:val="28"/>
          <w:szCs w:val="28"/>
        </w:rPr>
        <w:t>Избор на подходящи терени в села, от състава на Община Тутракан за монтаж на модулни станции за преработка на биомаса до получаване на биоойл и биочар; оранжерийни комплекси и хладилни складове за съхранение на произведената в оранжериите селскостопанска продукция, монтаж на абсорбционни чилъри за производство на ледена вода за захранване през летните месеци на хладилните складове със студ. Направа на ПУП, ПРЗ и ТП с разрешителни за стро</w:t>
      </w:r>
      <w:r w:rsidR="004B55F6" w:rsidRPr="008A17FF">
        <w:rPr>
          <w:rFonts w:ascii="Times New Roman" w:eastAsia="Times New Roman" w:hAnsi="Times New Roman"/>
          <w:sz w:val="28"/>
          <w:szCs w:val="28"/>
        </w:rPr>
        <w:t>ителство на бъдещата инвестиция;</w:t>
      </w:r>
    </w:p>
    <w:p w:rsidR="00D719A0" w:rsidRPr="008A17FF" w:rsidRDefault="00D719A0" w:rsidP="008A17FF">
      <w:pPr>
        <w:pStyle w:val="a3"/>
        <w:numPr>
          <w:ilvl w:val="0"/>
          <w:numId w:val="21"/>
        </w:numPr>
        <w:spacing w:before="0" w:after="120" w:line="360" w:lineRule="exact"/>
        <w:jc w:val="both"/>
        <w:rPr>
          <w:rFonts w:ascii="Times New Roman" w:eastAsia="Times New Roman" w:hAnsi="Times New Roman"/>
        </w:rPr>
      </w:pPr>
      <w:r w:rsidRPr="008A17FF">
        <w:rPr>
          <w:rFonts w:ascii="Times New Roman" w:eastAsia="Times New Roman" w:hAnsi="Times New Roman"/>
          <w:sz w:val="28"/>
          <w:szCs w:val="28"/>
        </w:rPr>
        <w:lastRenderedPageBreak/>
        <w:t>Определяне на общински или частни терени за построяване на малки, локални, тригенерационни централи за производство на електроенергия, топлина и студ,  в агломерационните р</w:t>
      </w:r>
      <w:r w:rsidR="004B55F6" w:rsidRPr="008A17FF">
        <w:rPr>
          <w:rFonts w:ascii="Times New Roman" w:eastAsia="Times New Roman" w:hAnsi="Times New Roman"/>
          <w:sz w:val="28"/>
          <w:szCs w:val="28"/>
        </w:rPr>
        <w:t xml:space="preserve">айони на </w:t>
      </w:r>
      <w:r w:rsidR="00ED2D72">
        <w:rPr>
          <w:rFonts w:ascii="Times New Roman" w:eastAsia="Times New Roman" w:hAnsi="Times New Roman"/>
          <w:sz w:val="28"/>
          <w:szCs w:val="28"/>
        </w:rPr>
        <w:t>град</w:t>
      </w:r>
      <w:r w:rsidR="004B55F6" w:rsidRPr="008A17FF">
        <w:rPr>
          <w:rFonts w:ascii="Times New Roman" w:eastAsia="Times New Roman" w:hAnsi="Times New Roman"/>
          <w:sz w:val="28"/>
          <w:szCs w:val="28"/>
        </w:rPr>
        <w:t xml:space="preserve"> Тутракан и селата;</w:t>
      </w:r>
    </w:p>
    <w:p w:rsidR="00FC7CE4" w:rsidRPr="008A17FF" w:rsidRDefault="00D719A0" w:rsidP="008A17FF">
      <w:pPr>
        <w:pStyle w:val="a3"/>
        <w:numPr>
          <w:ilvl w:val="0"/>
          <w:numId w:val="21"/>
        </w:numPr>
        <w:spacing w:before="0" w:after="120" w:line="360" w:lineRule="exact"/>
        <w:jc w:val="both"/>
        <w:rPr>
          <w:rFonts w:ascii="Times New Roman" w:eastAsia="Times New Roman" w:hAnsi="Times New Roman"/>
          <w:sz w:val="28"/>
          <w:szCs w:val="28"/>
        </w:rPr>
      </w:pPr>
      <w:r w:rsidRPr="008A17FF">
        <w:rPr>
          <w:rFonts w:ascii="Times New Roman" w:eastAsia="Times New Roman" w:hAnsi="Times New Roman"/>
          <w:sz w:val="28"/>
          <w:szCs w:val="28"/>
        </w:rPr>
        <w:t xml:space="preserve">Медийна кампания за представяне на бъдещите инвестиции в </w:t>
      </w:r>
      <w:r w:rsidR="00ED2D72">
        <w:rPr>
          <w:rFonts w:ascii="Times New Roman" w:eastAsia="Times New Roman" w:hAnsi="Times New Roman"/>
          <w:sz w:val="28"/>
          <w:szCs w:val="28"/>
        </w:rPr>
        <w:t>град</w:t>
      </w:r>
      <w:r w:rsidRPr="008A17FF">
        <w:rPr>
          <w:rFonts w:ascii="Times New Roman" w:eastAsia="Times New Roman" w:hAnsi="Times New Roman"/>
          <w:sz w:val="28"/>
          <w:szCs w:val="28"/>
        </w:rPr>
        <w:t xml:space="preserve"> Тутракан и прилежащи</w:t>
      </w:r>
      <w:r w:rsidR="00FC7CE4" w:rsidRPr="008A17FF">
        <w:rPr>
          <w:rFonts w:ascii="Times New Roman" w:eastAsia="Times New Roman" w:hAnsi="Times New Roman"/>
          <w:sz w:val="28"/>
          <w:szCs w:val="28"/>
        </w:rPr>
        <w:t>те села за купуване на пилотни м</w:t>
      </w:r>
      <w:r w:rsidRPr="008A17FF">
        <w:rPr>
          <w:rFonts w:ascii="Times New Roman" w:eastAsia="Times New Roman" w:hAnsi="Times New Roman"/>
          <w:sz w:val="28"/>
          <w:szCs w:val="28"/>
        </w:rPr>
        <w:t>икроинсталации и монтирането им върху превозно средство на презентационна платформа. Обиколка по селата и представяне пред населението на възможностите на технологиите монтирани върху презентационната форма</w:t>
      </w:r>
      <w:r w:rsidR="004B55F6" w:rsidRPr="008A17FF">
        <w:rPr>
          <w:rFonts w:ascii="Times New Roman" w:eastAsia="Times New Roman" w:hAnsi="Times New Roman"/>
          <w:sz w:val="28"/>
          <w:szCs w:val="28"/>
        </w:rPr>
        <w:t>;</w:t>
      </w:r>
    </w:p>
    <w:p w:rsidR="004B55F6" w:rsidRPr="008A17FF" w:rsidRDefault="004B55F6" w:rsidP="00793D93">
      <w:pPr>
        <w:spacing w:before="0" w:after="120" w:line="360" w:lineRule="exact"/>
        <w:contextualSpacing/>
        <w:jc w:val="both"/>
        <w:rPr>
          <w:rFonts w:ascii="Times New Roman" w:hAnsi="Times New Roman"/>
          <w:sz w:val="28"/>
          <w:szCs w:val="28"/>
        </w:rPr>
      </w:pPr>
      <w:r w:rsidRPr="008A17FF">
        <w:rPr>
          <w:rFonts w:ascii="Times New Roman" w:hAnsi="Times New Roman"/>
          <w:sz w:val="28"/>
          <w:szCs w:val="28"/>
        </w:rPr>
        <w:t xml:space="preserve">Община Тутракан разполага </w:t>
      </w:r>
      <w:r w:rsidRPr="00986EF9">
        <w:rPr>
          <w:rFonts w:ascii="Times New Roman" w:hAnsi="Times New Roman"/>
          <w:color w:val="404040" w:themeColor="text1" w:themeTint="BF"/>
          <w:sz w:val="28"/>
          <w:szCs w:val="28"/>
        </w:rPr>
        <w:t xml:space="preserve">с </w:t>
      </w:r>
      <w:r w:rsidR="00462A7C" w:rsidRPr="00986EF9">
        <w:rPr>
          <w:rFonts w:ascii="Times New Roman" w:hAnsi="Times New Roman"/>
          <w:color w:val="404040" w:themeColor="text1" w:themeTint="BF"/>
          <w:sz w:val="28"/>
          <w:szCs w:val="28"/>
        </w:rPr>
        <w:t>от</w:t>
      </w:r>
      <w:r w:rsidR="00986EF9" w:rsidRPr="00986EF9">
        <w:rPr>
          <w:rFonts w:ascii="Times New Roman" w:hAnsi="Times New Roman"/>
          <w:color w:val="404040" w:themeColor="text1" w:themeTint="BF"/>
          <w:sz w:val="28"/>
          <w:szCs w:val="28"/>
        </w:rPr>
        <w:t>лич</w:t>
      </w:r>
      <w:r w:rsidR="00462A7C" w:rsidRPr="00986EF9">
        <w:rPr>
          <w:rFonts w:ascii="Times New Roman" w:hAnsi="Times New Roman"/>
          <w:color w:val="404040" w:themeColor="text1" w:themeTint="BF"/>
          <w:sz w:val="28"/>
          <w:szCs w:val="28"/>
        </w:rPr>
        <w:t>ни ресурси</w:t>
      </w:r>
      <w:r w:rsidR="00462A7C" w:rsidRPr="008A17FF">
        <w:rPr>
          <w:rFonts w:ascii="Times New Roman" w:hAnsi="Times New Roman"/>
          <w:sz w:val="28"/>
          <w:szCs w:val="28"/>
        </w:rPr>
        <w:t xml:space="preserve"> (вкл. административни) </w:t>
      </w:r>
      <w:r w:rsidRPr="008A17FF">
        <w:rPr>
          <w:rFonts w:ascii="Times New Roman" w:hAnsi="Times New Roman"/>
          <w:sz w:val="28"/>
          <w:szCs w:val="28"/>
        </w:rPr>
        <w:t xml:space="preserve">и възможности за производство на енергия от ВЕИ. Реализацията на този потенциал зависи от съвместните действия на повече органи и институции, вкл. изисква интерес и готовност за инвестиция от страна на частния сектор.  </w:t>
      </w:r>
    </w:p>
    <w:p w:rsidR="004B55F6" w:rsidRPr="00740B61" w:rsidRDefault="004B55F6" w:rsidP="00793D93">
      <w:pPr>
        <w:spacing w:before="0"/>
        <w:rPr>
          <w:rFonts w:ascii="Times New Roman" w:eastAsia="Times New Roman" w:hAnsi="Times New Roman"/>
        </w:rPr>
      </w:pPr>
    </w:p>
    <w:p w:rsidR="002A206E" w:rsidRPr="00366DA2" w:rsidRDefault="002A206E" w:rsidP="00793D93">
      <w:pPr>
        <w:spacing w:before="0"/>
        <w:contextualSpacing/>
        <w:rPr>
          <w:rFonts w:ascii="Times New Roman" w:hAnsi="Times New Roman"/>
          <w:sz w:val="28"/>
          <w:szCs w:val="28"/>
        </w:rPr>
      </w:pPr>
    </w:p>
    <w:p w:rsidR="008A4D47" w:rsidRPr="008A17FF" w:rsidRDefault="00366DA2" w:rsidP="00793D93">
      <w:pPr>
        <w:pStyle w:val="2"/>
        <w:numPr>
          <w:ilvl w:val="0"/>
          <w:numId w:val="36"/>
        </w:numPr>
        <w:ind w:left="0" w:firstLine="0"/>
        <w:rPr>
          <w:rFonts w:ascii="Times New Roman" w:hAnsi="Times New Roman"/>
          <w:b/>
          <w:sz w:val="28"/>
          <w:szCs w:val="28"/>
        </w:rPr>
      </w:pPr>
      <w:bookmarkStart w:id="7" w:name="_Toc60949618"/>
      <w:r w:rsidRPr="008A17FF">
        <w:rPr>
          <w:rFonts w:ascii="Times New Roman" w:hAnsi="Times New Roman"/>
          <w:b/>
          <w:caps w:val="0"/>
          <w:sz w:val="28"/>
          <w:szCs w:val="28"/>
        </w:rPr>
        <w:t>Екологично състояние и рискове</w:t>
      </w:r>
      <w:bookmarkEnd w:id="7"/>
      <w:r w:rsidRPr="008A17FF">
        <w:rPr>
          <w:rFonts w:ascii="Times New Roman" w:hAnsi="Times New Roman"/>
          <w:b/>
          <w:caps w:val="0"/>
          <w:sz w:val="28"/>
          <w:szCs w:val="28"/>
        </w:rPr>
        <w:t xml:space="preserve"> </w:t>
      </w:r>
    </w:p>
    <w:p w:rsidR="0010543D" w:rsidRDefault="0010543D" w:rsidP="00793D93">
      <w:pPr>
        <w:spacing w:before="0"/>
        <w:rPr>
          <w:rFonts w:ascii="Times New Roman" w:hAnsi="Times New Roman"/>
          <w:sz w:val="28"/>
          <w:szCs w:val="28"/>
        </w:rPr>
      </w:pPr>
    </w:p>
    <w:p w:rsidR="00366DA2" w:rsidRDefault="0010543D" w:rsidP="008A17FF">
      <w:pPr>
        <w:spacing w:before="0" w:after="120" w:line="360" w:lineRule="exact"/>
        <w:jc w:val="both"/>
        <w:rPr>
          <w:rFonts w:ascii="Times New Roman" w:hAnsi="Times New Roman"/>
          <w:sz w:val="28"/>
          <w:szCs w:val="28"/>
        </w:rPr>
      </w:pPr>
      <w:r w:rsidRPr="0010543D">
        <w:rPr>
          <w:rFonts w:ascii="Times New Roman" w:hAnsi="Times New Roman"/>
          <w:b/>
          <w:sz w:val="28"/>
          <w:szCs w:val="28"/>
        </w:rPr>
        <w:t>Защитени територии и биоразнообразие</w:t>
      </w:r>
      <w:r>
        <w:rPr>
          <w:rFonts w:ascii="Times New Roman" w:hAnsi="Times New Roman"/>
          <w:b/>
          <w:sz w:val="28"/>
          <w:szCs w:val="28"/>
        </w:rPr>
        <w:t xml:space="preserve"> </w:t>
      </w:r>
      <w:r w:rsidRPr="0010543D">
        <w:rPr>
          <w:rFonts w:ascii="Times New Roman" w:hAnsi="Times New Roman"/>
          <w:b/>
          <w:sz w:val="28"/>
          <w:szCs w:val="28"/>
        </w:rPr>
        <w:cr/>
      </w:r>
      <w:r w:rsidR="00366DA2" w:rsidRPr="00366DA2">
        <w:rPr>
          <w:rFonts w:ascii="Times New Roman" w:hAnsi="Times New Roman"/>
          <w:sz w:val="28"/>
          <w:szCs w:val="28"/>
        </w:rPr>
        <w:t xml:space="preserve"> На територията на Община Тутракан се намират следните защитени местности и зони: </w:t>
      </w:r>
    </w:p>
    <w:p w:rsidR="00366DA2" w:rsidRPr="00C61D6A" w:rsidRDefault="00366DA2" w:rsidP="008A17FF">
      <w:pPr>
        <w:pStyle w:val="a3"/>
        <w:numPr>
          <w:ilvl w:val="0"/>
          <w:numId w:val="15"/>
        </w:numPr>
        <w:spacing w:before="0" w:after="120" w:line="360" w:lineRule="exact"/>
        <w:contextualSpacing w:val="0"/>
        <w:jc w:val="both"/>
        <w:rPr>
          <w:rFonts w:ascii="Times New Roman" w:hAnsi="Times New Roman"/>
          <w:sz w:val="28"/>
          <w:szCs w:val="28"/>
        </w:rPr>
      </w:pPr>
      <w:r w:rsidRPr="00C61D6A">
        <w:rPr>
          <w:rFonts w:ascii="Times New Roman" w:hAnsi="Times New Roman"/>
          <w:sz w:val="28"/>
          <w:szCs w:val="28"/>
        </w:rPr>
        <w:t xml:space="preserve">Калимок – Бръшлен, защитена местност с площ 5 952,34 ха и защитена зона по директивата за местообитанията с площ 7 550,18 ха; намира се на територията на община Сливо поле и община Тутракан, за община Тутракан обхваща райони от </w:t>
      </w:r>
      <w:r w:rsidR="00ED2D72">
        <w:rPr>
          <w:rFonts w:ascii="Times New Roman" w:hAnsi="Times New Roman"/>
          <w:sz w:val="28"/>
          <w:szCs w:val="28"/>
        </w:rPr>
        <w:t>град</w:t>
      </w:r>
      <w:r w:rsidRPr="00C61D6A">
        <w:rPr>
          <w:rFonts w:ascii="Times New Roman" w:hAnsi="Times New Roman"/>
          <w:sz w:val="28"/>
          <w:szCs w:val="28"/>
        </w:rPr>
        <w:t xml:space="preserve"> Тутракан, с. Нова Черна, с. Старо село, с. Цар Самуил. </w:t>
      </w:r>
    </w:p>
    <w:p w:rsidR="00366DA2" w:rsidRPr="00C61D6A" w:rsidRDefault="00366DA2" w:rsidP="008A17FF">
      <w:pPr>
        <w:pStyle w:val="a3"/>
        <w:numPr>
          <w:ilvl w:val="0"/>
          <w:numId w:val="15"/>
        </w:numPr>
        <w:spacing w:before="0" w:after="120" w:line="360" w:lineRule="exact"/>
        <w:contextualSpacing w:val="0"/>
        <w:jc w:val="both"/>
        <w:rPr>
          <w:rFonts w:ascii="Times New Roman" w:hAnsi="Times New Roman"/>
          <w:sz w:val="28"/>
          <w:szCs w:val="28"/>
        </w:rPr>
      </w:pPr>
      <w:r w:rsidRPr="00C61D6A">
        <w:rPr>
          <w:rFonts w:ascii="Times New Roman" w:hAnsi="Times New Roman"/>
          <w:sz w:val="28"/>
          <w:szCs w:val="28"/>
        </w:rPr>
        <w:t>Остров Пожарево, защитена местност с площ 71,0 ха</w:t>
      </w:r>
      <w:r w:rsidR="00615071" w:rsidRPr="00C61D6A">
        <w:rPr>
          <w:rFonts w:ascii="Times New Roman" w:hAnsi="Times New Roman"/>
          <w:sz w:val="28"/>
          <w:szCs w:val="28"/>
        </w:rPr>
        <w:t xml:space="preserve"> и защитена зона по директивата за птиците с площ</w:t>
      </w:r>
      <w:r w:rsidR="00C61D6A" w:rsidRPr="00C61D6A">
        <w:rPr>
          <w:rFonts w:ascii="Times New Roman" w:hAnsi="Times New Roman"/>
          <w:sz w:val="28"/>
          <w:szCs w:val="28"/>
        </w:rPr>
        <w:t xml:space="preserve"> 975,79</w:t>
      </w:r>
      <w:r w:rsidR="00615071" w:rsidRPr="00C61D6A">
        <w:rPr>
          <w:rFonts w:ascii="Times New Roman" w:hAnsi="Times New Roman"/>
          <w:sz w:val="28"/>
          <w:szCs w:val="28"/>
        </w:rPr>
        <w:t xml:space="preserve"> ха</w:t>
      </w:r>
      <w:r w:rsidRPr="00C61D6A">
        <w:rPr>
          <w:rFonts w:ascii="Times New Roman" w:hAnsi="Times New Roman"/>
          <w:sz w:val="28"/>
          <w:szCs w:val="28"/>
        </w:rPr>
        <w:t xml:space="preserve">; обхваща райони от с. Дунавец, с. Пожарево. </w:t>
      </w:r>
    </w:p>
    <w:p w:rsidR="00366DA2" w:rsidRPr="00C61D6A" w:rsidRDefault="00366DA2" w:rsidP="008A17FF">
      <w:pPr>
        <w:pStyle w:val="a3"/>
        <w:numPr>
          <w:ilvl w:val="0"/>
          <w:numId w:val="15"/>
        </w:numPr>
        <w:spacing w:before="0" w:after="120" w:line="360" w:lineRule="exact"/>
        <w:contextualSpacing w:val="0"/>
        <w:jc w:val="both"/>
        <w:rPr>
          <w:rFonts w:ascii="Times New Roman" w:hAnsi="Times New Roman"/>
          <w:sz w:val="28"/>
          <w:szCs w:val="28"/>
        </w:rPr>
      </w:pPr>
      <w:r w:rsidRPr="00C61D6A">
        <w:rPr>
          <w:rFonts w:ascii="Times New Roman" w:hAnsi="Times New Roman"/>
          <w:sz w:val="28"/>
          <w:szCs w:val="28"/>
        </w:rPr>
        <w:t xml:space="preserve">Боблата, защитена зона по директивата за местообитанията с площ 3 216,87 ха; намира се в районите на </w:t>
      </w:r>
      <w:r w:rsidR="00ED2D72">
        <w:rPr>
          <w:rFonts w:ascii="Times New Roman" w:hAnsi="Times New Roman"/>
          <w:sz w:val="28"/>
          <w:szCs w:val="28"/>
        </w:rPr>
        <w:t>град</w:t>
      </w:r>
      <w:r w:rsidRPr="00C61D6A">
        <w:rPr>
          <w:rFonts w:ascii="Times New Roman" w:hAnsi="Times New Roman"/>
          <w:sz w:val="28"/>
          <w:szCs w:val="28"/>
        </w:rPr>
        <w:t xml:space="preserve"> Тутракан, с. Старо село, с. Шуменци; </w:t>
      </w:r>
    </w:p>
    <w:p w:rsidR="00393792" w:rsidRPr="00C61D6A" w:rsidRDefault="00366DA2" w:rsidP="008A17FF">
      <w:pPr>
        <w:pStyle w:val="a3"/>
        <w:numPr>
          <w:ilvl w:val="0"/>
          <w:numId w:val="15"/>
        </w:numPr>
        <w:spacing w:before="0" w:after="120" w:line="360" w:lineRule="exact"/>
        <w:contextualSpacing w:val="0"/>
        <w:jc w:val="both"/>
        <w:rPr>
          <w:rFonts w:ascii="Times New Roman" w:hAnsi="Times New Roman"/>
          <w:sz w:val="28"/>
          <w:szCs w:val="28"/>
        </w:rPr>
      </w:pPr>
      <w:r w:rsidRPr="00C61D6A">
        <w:rPr>
          <w:rFonts w:ascii="Times New Roman" w:hAnsi="Times New Roman"/>
          <w:sz w:val="28"/>
          <w:szCs w:val="28"/>
        </w:rPr>
        <w:lastRenderedPageBreak/>
        <w:t xml:space="preserve">Комплекс Калимок, защитена зона по директивата за птиците с площ </w:t>
      </w:r>
      <w:r w:rsidR="00393792" w:rsidRPr="00C61D6A">
        <w:rPr>
          <w:rFonts w:ascii="Times New Roman" w:hAnsi="Times New Roman"/>
          <w:sz w:val="28"/>
          <w:szCs w:val="28"/>
        </w:rPr>
        <w:t>9 429,22 х</w:t>
      </w:r>
      <w:r w:rsidRPr="00C61D6A">
        <w:rPr>
          <w:rFonts w:ascii="Times New Roman" w:hAnsi="Times New Roman"/>
          <w:sz w:val="28"/>
          <w:szCs w:val="28"/>
        </w:rPr>
        <w:t>а; ЗЗ по директивата за птиците;</w:t>
      </w:r>
      <w:r w:rsidR="00393792" w:rsidRPr="00C61D6A">
        <w:rPr>
          <w:rFonts w:ascii="Times New Roman" w:hAnsi="Times New Roman"/>
          <w:sz w:val="28"/>
          <w:szCs w:val="28"/>
        </w:rPr>
        <w:t xml:space="preserve"> намира се </w:t>
      </w:r>
      <w:r w:rsidRPr="00C61D6A">
        <w:rPr>
          <w:rFonts w:ascii="Times New Roman" w:hAnsi="Times New Roman"/>
          <w:sz w:val="28"/>
          <w:szCs w:val="28"/>
        </w:rPr>
        <w:t xml:space="preserve">на територията на община Сливо поле и община Тутракан, за община Тутракан </w:t>
      </w:r>
      <w:r w:rsidR="00393792" w:rsidRPr="00C61D6A">
        <w:rPr>
          <w:rFonts w:ascii="Times New Roman" w:hAnsi="Times New Roman"/>
          <w:sz w:val="28"/>
          <w:szCs w:val="28"/>
        </w:rPr>
        <w:t>обхваща райони от</w:t>
      </w:r>
      <w:r w:rsidRPr="00C61D6A">
        <w:rPr>
          <w:rFonts w:ascii="Times New Roman" w:hAnsi="Times New Roman"/>
          <w:sz w:val="28"/>
          <w:szCs w:val="28"/>
        </w:rPr>
        <w:t xml:space="preserve"> </w:t>
      </w:r>
      <w:r w:rsidR="00ED2D72">
        <w:rPr>
          <w:rFonts w:ascii="Times New Roman" w:hAnsi="Times New Roman"/>
          <w:sz w:val="28"/>
          <w:szCs w:val="28"/>
        </w:rPr>
        <w:t>град</w:t>
      </w:r>
      <w:r w:rsidRPr="00C61D6A">
        <w:rPr>
          <w:rFonts w:ascii="Times New Roman" w:hAnsi="Times New Roman"/>
          <w:sz w:val="28"/>
          <w:szCs w:val="28"/>
        </w:rPr>
        <w:t xml:space="preserve"> Тутракан, с. Нова Черна, с. Старо село, с. Цар Самуил</w:t>
      </w:r>
      <w:r w:rsidR="00393792" w:rsidRPr="00C61D6A">
        <w:rPr>
          <w:rFonts w:ascii="Times New Roman" w:hAnsi="Times New Roman"/>
          <w:sz w:val="28"/>
          <w:szCs w:val="28"/>
        </w:rPr>
        <w:t>.</w:t>
      </w:r>
    </w:p>
    <w:p w:rsidR="00393792" w:rsidRPr="00C61D6A" w:rsidRDefault="00366DA2" w:rsidP="008A17FF">
      <w:pPr>
        <w:pStyle w:val="a3"/>
        <w:numPr>
          <w:ilvl w:val="0"/>
          <w:numId w:val="15"/>
        </w:numPr>
        <w:spacing w:before="0" w:after="120" w:line="360" w:lineRule="exact"/>
        <w:contextualSpacing w:val="0"/>
        <w:jc w:val="both"/>
        <w:rPr>
          <w:rFonts w:ascii="Times New Roman" w:hAnsi="Times New Roman"/>
          <w:sz w:val="28"/>
          <w:szCs w:val="28"/>
        </w:rPr>
      </w:pPr>
      <w:r w:rsidRPr="00C61D6A">
        <w:rPr>
          <w:rFonts w:ascii="Times New Roman" w:hAnsi="Times New Roman"/>
          <w:sz w:val="28"/>
          <w:szCs w:val="28"/>
        </w:rPr>
        <w:t>Лудогорие</w:t>
      </w:r>
      <w:r w:rsidR="00393792" w:rsidRPr="00C61D6A">
        <w:rPr>
          <w:rFonts w:ascii="Times New Roman" w:hAnsi="Times New Roman"/>
          <w:sz w:val="28"/>
          <w:szCs w:val="28"/>
        </w:rPr>
        <w:t>,</w:t>
      </w:r>
      <w:r w:rsidRPr="00C61D6A">
        <w:rPr>
          <w:rFonts w:ascii="Times New Roman" w:hAnsi="Times New Roman"/>
          <w:sz w:val="28"/>
          <w:szCs w:val="28"/>
        </w:rPr>
        <w:t xml:space="preserve"> </w:t>
      </w:r>
      <w:r w:rsidR="00393792" w:rsidRPr="00C61D6A">
        <w:rPr>
          <w:rFonts w:ascii="Times New Roman" w:hAnsi="Times New Roman"/>
          <w:sz w:val="28"/>
          <w:szCs w:val="28"/>
        </w:rPr>
        <w:t xml:space="preserve">защитена зона по директивата за птиците с площ </w:t>
      </w:r>
      <w:r w:rsidRPr="00C61D6A">
        <w:rPr>
          <w:rFonts w:ascii="Times New Roman" w:hAnsi="Times New Roman"/>
          <w:sz w:val="28"/>
          <w:szCs w:val="28"/>
        </w:rPr>
        <w:t xml:space="preserve">91 389,06 </w:t>
      </w:r>
      <w:r w:rsidR="00393792" w:rsidRPr="00C61D6A">
        <w:rPr>
          <w:rFonts w:ascii="Times New Roman" w:hAnsi="Times New Roman"/>
          <w:sz w:val="28"/>
          <w:szCs w:val="28"/>
        </w:rPr>
        <w:t xml:space="preserve">ха; заема </w:t>
      </w:r>
      <w:r w:rsidRPr="00C61D6A">
        <w:rPr>
          <w:rFonts w:ascii="Times New Roman" w:hAnsi="Times New Roman"/>
          <w:sz w:val="28"/>
          <w:szCs w:val="28"/>
        </w:rPr>
        <w:t>територи</w:t>
      </w:r>
      <w:r w:rsidR="00393792" w:rsidRPr="00C61D6A">
        <w:rPr>
          <w:rFonts w:ascii="Times New Roman" w:hAnsi="Times New Roman"/>
          <w:sz w:val="28"/>
          <w:szCs w:val="28"/>
        </w:rPr>
        <w:t xml:space="preserve">и от </w:t>
      </w:r>
      <w:r w:rsidRPr="00C61D6A">
        <w:rPr>
          <w:rFonts w:ascii="Times New Roman" w:hAnsi="Times New Roman"/>
          <w:sz w:val="28"/>
          <w:szCs w:val="28"/>
        </w:rPr>
        <w:t>общини</w:t>
      </w:r>
      <w:r w:rsidR="00393792" w:rsidRPr="00C61D6A">
        <w:rPr>
          <w:rFonts w:ascii="Times New Roman" w:hAnsi="Times New Roman"/>
          <w:sz w:val="28"/>
          <w:szCs w:val="28"/>
        </w:rPr>
        <w:t>те</w:t>
      </w:r>
      <w:r w:rsidRPr="00C61D6A">
        <w:rPr>
          <w:rFonts w:ascii="Times New Roman" w:hAnsi="Times New Roman"/>
          <w:sz w:val="28"/>
          <w:szCs w:val="28"/>
        </w:rPr>
        <w:t xml:space="preserve"> Завет, Исперих, Кубрат, Разград, Самуил, Ветово, Русе, Сливо поле, Алфатар, Главиница, Дулово, Силистра, Ситово и община Тутракан</w:t>
      </w:r>
      <w:r w:rsidR="00393792" w:rsidRPr="00C61D6A">
        <w:rPr>
          <w:rFonts w:ascii="Times New Roman" w:hAnsi="Times New Roman"/>
          <w:sz w:val="28"/>
          <w:szCs w:val="28"/>
        </w:rPr>
        <w:t xml:space="preserve">, като </w:t>
      </w:r>
      <w:r w:rsidRPr="00C61D6A">
        <w:rPr>
          <w:rFonts w:ascii="Times New Roman" w:hAnsi="Times New Roman"/>
          <w:sz w:val="28"/>
          <w:szCs w:val="28"/>
        </w:rPr>
        <w:t xml:space="preserve">за община Тутракан </w:t>
      </w:r>
      <w:r w:rsidR="00615071" w:rsidRPr="00C61D6A">
        <w:rPr>
          <w:rFonts w:ascii="Times New Roman" w:hAnsi="Times New Roman"/>
          <w:sz w:val="28"/>
          <w:szCs w:val="28"/>
        </w:rPr>
        <w:t>об</w:t>
      </w:r>
      <w:r w:rsidR="00393792" w:rsidRPr="00C61D6A">
        <w:rPr>
          <w:rFonts w:ascii="Times New Roman" w:hAnsi="Times New Roman"/>
          <w:sz w:val="28"/>
          <w:szCs w:val="28"/>
        </w:rPr>
        <w:t xml:space="preserve">хваща </w:t>
      </w:r>
      <w:r w:rsidRPr="00C61D6A">
        <w:rPr>
          <w:rFonts w:ascii="Times New Roman" w:hAnsi="Times New Roman"/>
          <w:sz w:val="28"/>
          <w:szCs w:val="28"/>
        </w:rPr>
        <w:t>с. Белица, с. Преславци</w:t>
      </w:r>
      <w:r w:rsidR="00393792" w:rsidRPr="00C61D6A">
        <w:rPr>
          <w:rFonts w:ascii="Times New Roman" w:hAnsi="Times New Roman"/>
          <w:sz w:val="28"/>
          <w:szCs w:val="28"/>
        </w:rPr>
        <w:t>.</w:t>
      </w:r>
    </w:p>
    <w:p w:rsidR="00615071" w:rsidRPr="00C61D6A" w:rsidRDefault="00C61D6A" w:rsidP="008A17FF">
      <w:pPr>
        <w:pStyle w:val="a3"/>
        <w:numPr>
          <w:ilvl w:val="0"/>
          <w:numId w:val="15"/>
        </w:numPr>
        <w:spacing w:before="0" w:after="120" w:line="360" w:lineRule="exact"/>
        <w:contextualSpacing w:val="0"/>
        <w:jc w:val="both"/>
        <w:rPr>
          <w:rFonts w:ascii="Times New Roman" w:hAnsi="Times New Roman"/>
          <w:sz w:val="28"/>
          <w:szCs w:val="28"/>
        </w:rPr>
      </w:pPr>
      <w:r w:rsidRPr="00C61D6A">
        <w:rPr>
          <w:rFonts w:ascii="Times New Roman" w:hAnsi="Times New Roman"/>
          <w:sz w:val="28"/>
          <w:szCs w:val="28"/>
        </w:rPr>
        <w:t xml:space="preserve">Остров </w:t>
      </w:r>
      <w:r w:rsidR="00615071" w:rsidRPr="00C61D6A">
        <w:rPr>
          <w:rFonts w:ascii="Times New Roman" w:hAnsi="Times New Roman"/>
          <w:sz w:val="28"/>
          <w:szCs w:val="28"/>
        </w:rPr>
        <w:t>Пожарево – Гарва</w:t>
      </w:r>
      <w:r w:rsidRPr="00C61D6A">
        <w:rPr>
          <w:rFonts w:ascii="Times New Roman" w:hAnsi="Times New Roman"/>
          <w:sz w:val="28"/>
          <w:szCs w:val="28"/>
        </w:rPr>
        <w:t>н</w:t>
      </w:r>
      <w:r w:rsidR="00615071" w:rsidRPr="00C61D6A">
        <w:rPr>
          <w:rFonts w:ascii="Times New Roman" w:hAnsi="Times New Roman"/>
          <w:sz w:val="28"/>
          <w:szCs w:val="28"/>
        </w:rPr>
        <w:t xml:space="preserve">, защитена зона по директивата за местообитанията с площ 6 304,92 ха; заема територии от общините Главиница, Ситово и Тутракан, за община Тутракан обхваща районите на </w:t>
      </w:r>
      <w:r w:rsidR="00ED2D72">
        <w:rPr>
          <w:rFonts w:ascii="Times New Roman" w:hAnsi="Times New Roman"/>
          <w:sz w:val="28"/>
          <w:szCs w:val="28"/>
        </w:rPr>
        <w:t>град</w:t>
      </w:r>
      <w:r w:rsidR="00615071" w:rsidRPr="00C61D6A">
        <w:rPr>
          <w:rFonts w:ascii="Times New Roman" w:hAnsi="Times New Roman"/>
          <w:sz w:val="28"/>
          <w:szCs w:val="28"/>
        </w:rPr>
        <w:t xml:space="preserve"> Тутракан, с. Дунавец, с. Пожарево. </w:t>
      </w:r>
    </w:p>
    <w:p w:rsidR="009E22E9" w:rsidRPr="00C61D6A" w:rsidRDefault="00366DA2" w:rsidP="008A17FF">
      <w:pPr>
        <w:pStyle w:val="a3"/>
        <w:numPr>
          <w:ilvl w:val="0"/>
          <w:numId w:val="15"/>
        </w:numPr>
        <w:spacing w:before="0" w:after="120" w:line="360" w:lineRule="exact"/>
        <w:contextualSpacing w:val="0"/>
        <w:jc w:val="both"/>
        <w:rPr>
          <w:rFonts w:ascii="Times New Roman" w:hAnsi="Times New Roman"/>
          <w:sz w:val="28"/>
          <w:szCs w:val="28"/>
        </w:rPr>
      </w:pPr>
      <w:r w:rsidRPr="00C61D6A">
        <w:rPr>
          <w:rFonts w:ascii="Times New Roman" w:hAnsi="Times New Roman"/>
          <w:sz w:val="28"/>
          <w:szCs w:val="28"/>
        </w:rPr>
        <w:t xml:space="preserve">Лудогорие </w:t>
      </w:r>
      <w:r w:rsidR="009E22E9" w:rsidRPr="00C61D6A">
        <w:rPr>
          <w:rFonts w:ascii="Times New Roman" w:hAnsi="Times New Roman"/>
          <w:sz w:val="28"/>
          <w:szCs w:val="28"/>
        </w:rPr>
        <w:t>–</w:t>
      </w:r>
      <w:r w:rsidRPr="00C61D6A">
        <w:rPr>
          <w:rFonts w:ascii="Times New Roman" w:hAnsi="Times New Roman"/>
          <w:sz w:val="28"/>
          <w:szCs w:val="28"/>
        </w:rPr>
        <w:t xml:space="preserve"> Боблата</w:t>
      </w:r>
      <w:r w:rsidR="009E22E9" w:rsidRPr="00C61D6A">
        <w:rPr>
          <w:rFonts w:ascii="Times New Roman" w:hAnsi="Times New Roman"/>
          <w:sz w:val="28"/>
          <w:szCs w:val="28"/>
        </w:rPr>
        <w:t>,</w:t>
      </w:r>
      <w:r w:rsidRPr="00C61D6A">
        <w:rPr>
          <w:rFonts w:ascii="Times New Roman" w:hAnsi="Times New Roman"/>
          <w:sz w:val="28"/>
          <w:szCs w:val="28"/>
        </w:rPr>
        <w:t xml:space="preserve"> </w:t>
      </w:r>
      <w:r w:rsidR="009E22E9" w:rsidRPr="00C61D6A">
        <w:rPr>
          <w:rFonts w:ascii="Times New Roman" w:hAnsi="Times New Roman"/>
          <w:sz w:val="28"/>
          <w:szCs w:val="28"/>
        </w:rPr>
        <w:t>защитена зона по директивата за местообитанията</w:t>
      </w:r>
      <w:r w:rsidRPr="00C61D6A">
        <w:rPr>
          <w:rFonts w:ascii="Times New Roman" w:hAnsi="Times New Roman"/>
          <w:sz w:val="28"/>
          <w:szCs w:val="28"/>
        </w:rPr>
        <w:t xml:space="preserve"> </w:t>
      </w:r>
      <w:r w:rsidR="009E22E9" w:rsidRPr="00C61D6A">
        <w:rPr>
          <w:rFonts w:ascii="Times New Roman" w:hAnsi="Times New Roman"/>
          <w:sz w:val="28"/>
          <w:szCs w:val="28"/>
        </w:rPr>
        <w:t xml:space="preserve">с площ </w:t>
      </w:r>
      <w:r w:rsidRPr="00C61D6A">
        <w:rPr>
          <w:rFonts w:ascii="Times New Roman" w:hAnsi="Times New Roman"/>
          <w:sz w:val="28"/>
          <w:szCs w:val="28"/>
        </w:rPr>
        <w:t xml:space="preserve">4 838,03 ха; </w:t>
      </w:r>
      <w:r w:rsidR="00C61D6A" w:rsidRPr="00C61D6A">
        <w:rPr>
          <w:rFonts w:ascii="Times New Roman" w:hAnsi="Times New Roman"/>
          <w:sz w:val="28"/>
          <w:szCs w:val="28"/>
        </w:rPr>
        <w:t xml:space="preserve">заема територии от общините </w:t>
      </w:r>
      <w:r w:rsidRPr="00C61D6A">
        <w:rPr>
          <w:rFonts w:ascii="Times New Roman" w:hAnsi="Times New Roman"/>
          <w:sz w:val="28"/>
          <w:szCs w:val="28"/>
        </w:rPr>
        <w:t xml:space="preserve">Завет, Кубрат, Главиница и </w:t>
      </w:r>
      <w:r w:rsidR="00C61D6A" w:rsidRPr="00C61D6A">
        <w:rPr>
          <w:rFonts w:ascii="Times New Roman" w:hAnsi="Times New Roman"/>
          <w:sz w:val="28"/>
          <w:szCs w:val="28"/>
        </w:rPr>
        <w:t xml:space="preserve">Тутракан, за община Тутракан обхваща </w:t>
      </w:r>
      <w:r w:rsidRPr="00C61D6A">
        <w:rPr>
          <w:rFonts w:ascii="Times New Roman" w:hAnsi="Times New Roman"/>
          <w:sz w:val="28"/>
          <w:szCs w:val="28"/>
        </w:rPr>
        <w:t>с. Белица, с. Бреница, с. Варненци, с. Ст</w:t>
      </w:r>
      <w:r w:rsidR="00C61D6A" w:rsidRPr="00C61D6A">
        <w:rPr>
          <w:rFonts w:ascii="Times New Roman" w:hAnsi="Times New Roman"/>
          <w:sz w:val="28"/>
          <w:szCs w:val="28"/>
        </w:rPr>
        <w:t xml:space="preserve">аро село, с. Сяново, с. Шуменци. </w:t>
      </w:r>
    </w:p>
    <w:p w:rsidR="00C61D6A" w:rsidRDefault="00366DA2" w:rsidP="008A17FF">
      <w:pPr>
        <w:spacing w:before="0" w:after="120" w:line="360" w:lineRule="exact"/>
        <w:jc w:val="both"/>
        <w:rPr>
          <w:rFonts w:ascii="Times New Roman" w:hAnsi="Times New Roman"/>
          <w:sz w:val="28"/>
          <w:szCs w:val="28"/>
        </w:rPr>
      </w:pPr>
      <w:r w:rsidRPr="00A120BB">
        <w:rPr>
          <w:rFonts w:ascii="Times New Roman" w:hAnsi="Times New Roman"/>
          <w:color w:val="404040" w:themeColor="text1" w:themeTint="BF"/>
          <w:sz w:val="28"/>
          <w:szCs w:val="28"/>
        </w:rPr>
        <w:t>В З</w:t>
      </w:r>
      <w:r w:rsidR="00A120BB" w:rsidRPr="00A120BB">
        <w:rPr>
          <w:rFonts w:ascii="Times New Roman" w:hAnsi="Times New Roman"/>
          <w:color w:val="404040" w:themeColor="text1" w:themeTint="BF"/>
          <w:sz w:val="28"/>
          <w:szCs w:val="28"/>
        </w:rPr>
        <w:t xml:space="preserve">ащитена зона </w:t>
      </w:r>
      <w:r w:rsidRPr="00A120BB">
        <w:rPr>
          <w:rFonts w:ascii="Times New Roman" w:hAnsi="Times New Roman"/>
          <w:color w:val="404040" w:themeColor="text1" w:themeTint="BF"/>
          <w:sz w:val="28"/>
          <w:szCs w:val="28"/>
        </w:rPr>
        <w:t>Лудогорие – Боблата, в близост до гр</w:t>
      </w:r>
      <w:r w:rsidR="00A120BB" w:rsidRPr="00A120BB">
        <w:rPr>
          <w:rFonts w:ascii="Times New Roman" w:hAnsi="Times New Roman"/>
          <w:color w:val="404040" w:themeColor="text1" w:themeTint="BF"/>
          <w:sz w:val="28"/>
          <w:szCs w:val="28"/>
        </w:rPr>
        <w:t>ад</w:t>
      </w:r>
      <w:r w:rsidRPr="00A120BB">
        <w:rPr>
          <w:rFonts w:ascii="Times New Roman" w:hAnsi="Times New Roman"/>
          <w:color w:val="404040" w:themeColor="text1" w:themeTint="BF"/>
          <w:sz w:val="28"/>
          <w:szCs w:val="28"/>
        </w:rPr>
        <w:t xml:space="preserve"> Тутракан</w:t>
      </w:r>
      <w:r w:rsidR="00C61D6A">
        <w:rPr>
          <w:rFonts w:ascii="Times New Roman" w:hAnsi="Times New Roman"/>
          <w:sz w:val="28"/>
          <w:szCs w:val="28"/>
        </w:rPr>
        <w:t>,</w:t>
      </w:r>
      <w:r w:rsidRPr="00615071">
        <w:rPr>
          <w:rFonts w:ascii="Times New Roman" w:hAnsi="Times New Roman"/>
          <w:sz w:val="28"/>
          <w:szCs w:val="28"/>
        </w:rPr>
        <w:t xml:space="preserve"> се намира уникална гора от Сребролистна липа. Едно от находищата на пролетната циклама в областта, </w:t>
      </w:r>
      <w:r w:rsidR="00C61D6A">
        <w:rPr>
          <w:rFonts w:ascii="Times New Roman" w:hAnsi="Times New Roman"/>
          <w:sz w:val="28"/>
          <w:szCs w:val="28"/>
        </w:rPr>
        <w:t>разположено</w:t>
      </w:r>
      <w:r w:rsidRPr="00615071">
        <w:rPr>
          <w:rFonts w:ascii="Times New Roman" w:hAnsi="Times New Roman"/>
          <w:sz w:val="28"/>
          <w:szCs w:val="28"/>
        </w:rPr>
        <w:t xml:space="preserve"> в горски масив в землището на с. Бреница, община Тутракан, е предложено от Дирекцията на Природен парк „Русенски Лом” за обявяване за защитена местност.</w:t>
      </w:r>
    </w:p>
    <w:p w:rsidR="00C61D6A" w:rsidRDefault="00366DA2" w:rsidP="008A17FF">
      <w:pPr>
        <w:spacing w:before="0" w:after="120" w:line="360" w:lineRule="exact"/>
        <w:jc w:val="both"/>
        <w:rPr>
          <w:rFonts w:ascii="Times New Roman" w:hAnsi="Times New Roman"/>
          <w:sz w:val="28"/>
          <w:szCs w:val="28"/>
        </w:rPr>
      </w:pPr>
      <w:r w:rsidRPr="00366DA2">
        <w:rPr>
          <w:rFonts w:ascii="Times New Roman" w:hAnsi="Times New Roman"/>
          <w:sz w:val="28"/>
          <w:szCs w:val="28"/>
        </w:rPr>
        <w:t xml:space="preserve">В района на с. Нова Черна функционира Биологична експериментална база „Калимок“ към Института по зоология. Създадена е през 1992 г. в местността на бившето село Калимок. В близост се намира защитената местност Калимок-Бръшлен. Основната дейност на базата е свързана с опознаване и опазване на българската орнитофауна. Това включва изследвания и мониторинг на птиците и техните миграции, както и опазване на застрашените от изчезване видове. Работи се върху възстановяването на популациите на редки за България птици като </w:t>
      </w:r>
      <w:r w:rsidR="00C61D6A" w:rsidRPr="00366DA2">
        <w:rPr>
          <w:rFonts w:ascii="Times New Roman" w:hAnsi="Times New Roman"/>
          <w:sz w:val="28"/>
          <w:szCs w:val="28"/>
        </w:rPr>
        <w:t xml:space="preserve">червен </w:t>
      </w:r>
      <w:r w:rsidRPr="00366DA2">
        <w:rPr>
          <w:rFonts w:ascii="Times New Roman" w:hAnsi="Times New Roman"/>
          <w:sz w:val="28"/>
          <w:szCs w:val="28"/>
        </w:rPr>
        <w:t xml:space="preserve">ангъч, </w:t>
      </w:r>
      <w:r w:rsidR="00C61D6A" w:rsidRPr="00366DA2">
        <w:rPr>
          <w:rFonts w:ascii="Times New Roman" w:hAnsi="Times New Roman"/>
          <w:sz w:val="28"/>
          <w:szCs w:val="28"/>
        </w:rPr>
        <w:t xml:space="preserve">голяма </w:t>
      </w:r>
      <w:r w:rsidRPr="00366DA2">
        <w:rPr>
          <w:rFonts w:ascii="Times New Roman" w:hAnsi="Times New Roman"/>
          <w:sz w:val="28"/>
          <w:szCs w:val="28"/>
        </w:rPr>
        <w:t xml:space="preserve">дропла и др. Червеният ангъч е тясно свързан с база Калимок. Още от самото ѝ </w:t>
      </w:r>
      <w:r w:rsidRPr="00366DA2">
        <w:rPr>
          <w:rFonts w:ascii="Times New Roman" w:hAnsi="Times New Roman"/>
          <w:sz w:val="28"/>
          <w:szCs w:val="28"/>
        </w:rPr>
        <w:lastRenderedPageBreak/>
        <w:t xml:space="preserve">създаване в нея започват действия по възстановяване на някога многобройните популации на птицата в Добруджа. В базата видът се отглежда изкуствено, а чрез интродукция е създадена и нова дива популация в Хасковско. В базата се извършва и опръстеняване на птици като част от дейността на Българската орнитологическа централа. </w:t>
      </w:r>
    </w:p>
    <w:p w:rsidR="0010543D" w:rsidRPr="00366DA2" w:rsidRDefault="00366DA2" w:rsidP="008A17FF">
      <w:pPr>
        <w:spacing w:before="0" w:after="120" w:line="360" w:lineRule="exact"/>
        <w:jc w:val="both"/>
        <w:rPr>
          <w:rFonts w:ascii="Times New Roman" w:hAnsi="Times New Roman"/>
          <w:sz w:val="28"/>
          <w:szCs w:val="28"/>
        </w:rPr>
      </w:pPr>
      <w:r w:rsidRPr="00366DA2">
        <w:rPr>
          <w:rFonts w:ascii="Times New Roman" w:hAnsi="Times New Roman"/>
          <w:sz w:val="28"/>
          <w:szCs w:val="28"/>
        </w:rPr>
        <w:t>На територията на община Тутракан се намира едно вековно дърво, обявено за защитено съгласно Регистър</w:t>
      </w:r>
      <w:r w:rsidR="00BF1600">
        <w:rPr>
          <w:rFonts w:ascii="Times New Roman" w:hAnsi="Times New Roman"/>
          <w:sz w:val="28"/>
          <w:szCs w:val="28"/>
        </w:rPr>
        <w:t>а</w:t>
      </w:r>
      <w:r w:rsidRPr="00366DA2">
        <w:rPr>
          <w:rFonts w:ascii="Times New Roman" w:hAnsi="Times New Roman"/>
          <w:sz w:val="28"/>
          <w:szCs w:val="28"/>
        </w:rPr>
        <w:t xml:space="preserve"> н</w:t>
      </w:r>
      <w:r w:rsidR="00030E30">
        <w:rPr>
          <w:rFonts w:ascii="Times New Roman" w:hAnsi="Times New Roman"/>
          <w:sz w:val="28"/>
          <w:szCs w:val="28"/>
        </w:rPr>
        <w:t>а вековните дървета в България –</w:t>
      </w:r>
      <w:r w:rsidRPr="00366DA2">
        <w:rPr>
          <w:rFonts w:ascii="Times New Roman" w:hAnsi="Times New Roman"/>
          <w:sz w:val="28"/>
          <w:szCs w:val="28"/>
        </w:rPr>
        <w:t xml:space="preserve"> Летен дъб (1320) обикновен (летен) дъб (Quercus robur)</w:t>
      </w:r>
      <w:r w:rsidR="00BF1600">
        <w:rPr>
          <w:rFonts w:ascii="Times New Roman" w:hAnsi="Times New Roman"/>
          <w:sz w:val="28"/>
          <w:szCs w:val="28"/>
        </w:rPr>
        <w:t xml:space="preserve">. Намира се </w:t>
      </w:r>
      <w:r w:rsidRPr="00366DA2">
        <w:rPr>
          <w:rFonts w:ascii="Times New Roman" w:hAnsi="Times New Roman"/>
          <w:sz w:val="28"/>
          <w:szCs w:val="28"/>
        </w:rPr>
        <w:t xml:space="preserve">в с. Белица. </w:t>
      </w:r>
    </w:p>
    <w:p w:rsidR="00366DA2" w:rsidRDefault="00366DA2" w:rsidP="008A17FF">
      <w:pPr>
        <w:spacing w:before="0" w:after="120" w:line="360" w:lineRule="exact"/>
        <w:rPr>
          <w:rFonts w:ascii="Times New Roman" w:hAnsi="Times New Roman"/>
          <w:b/>
          <w:sz w:val="28"/>
          <w:szCs w:val="28"/>
        </w:rPr>
      </w:pPr>
    </w:p>
    <w:p w:rsidR="00152B3B" w:rsidRDefault="00152B3B" w:rsidP="008A17FF">
      <w:pPr>
        <w:spacing w:before="0" w:after="120" w:line="360" w:lineRule="exact"/>
        <w:rPr>
          <w:rFonts w:ascii="Times New Roman" w:hAnsi="Times New Roman"/>
          <w:b/>
          <w:sz w:val="28"/>
          <w:szCs w:val="28"/>
        </w:rPr>
      </w:pPr>
      <w:r>
        <w:rPr>
          <w:rFonts w:ascii="Times New Roman" w:hAnsi="Times New Roman"/>
          <w:b/>
          <w:sz w:val="28"/>
          <w:szCs w:val="28"/>
        </w:rPr>
        <w:t xml:space="preserve">Състояние на въздуха </w:t>
      </w:r>
    </w:p>
    <w:p w:rsidR="00D62FA7" w:rsidRDefault="00152B3B" w:rsidP="008A17FF">
      <w:pPr>
        <w:spacing w:before="0" w:after="120" w:line="360" w:lineRule="exact"/>
        <w:jc w:val="both"/>
        <w:rPr>
          <w:rFonts w:ascii="Times New Roman" w:hAnsi="Times New Roman"/>
          <w:sz w:val="28"/>
          <w:szCs w:val="28"/>
        </w:rPr>
      </w:pPr>
      <w:r w:rsidRPr="003C4089">
        <w:rPr>
          <w:rFonts w:ascii="Times New Roman" w:hAnsi="Times New Roman"/>
          <w:sz w:val="28"/>
          <w:szCs w:val="28"/>
        </w:rPr>
        <w:t>На територията на община Тутракан няма големи промишлени замърсители и качеството на въздуха е добро, особено през летния сезон. Основни източници на замърсяване на атмосферния въздух са транспортните средства и отоплителните инсталации.</w:t>
      </w:r>
      <w:r w:rsidR="00796887" w:rsidRPr="003C4089">
        <w:rPr>
          <w:rFonts w:ascii="Times New Roman" w:hAnsi="Times New Roman"/>
          <w:sz w:val="28"/>
          <w:szCs w:val="28"/>
        </w:rPr>
        <w:t xml:space="preserve"> Последните са основен източник на </w:t>
      </w:r>
      <w:r w:rsidR="00D62FA7" w:rsidRPr="003C4089">
        <w:rPr>
          <w:rFonts w:ascii="Times New Roman" w:hAnsi="Times New Roman"/>
          <w:sz w:val="28"/>
          <w:szCs w:val="28"/>
        </w:rPr>
        <w:t>замърсяване</w:t>
      </w:r>
      <w:r w:rsidR="00796887" w:rsidRPr="003C4089">
        <w:rPr>
          <w:rFonts w:ascii="Times New Roman" w:hAnsi="Times New Roman"/>
          <w:sz w:val="28"/>
          <w:szCs w:val="28"/>
        </w:rPr>
        <w:t xml:space="preserve"> на въздуха през отоплителния сезон. Нискокачествените горива (въглища, брикети и дърва) се използват широко за битово отопление в къщите и апартаментите. Употребяваните печки не са с контролирано </w:t>
      </w:r>
      <w:r w:rsidR="00796887" w:rsidRPr="00D62FA7">
        <w:rPr>
          <w:rFonts w:ascii="Times New Roman" w:hAnsi="Times New Roman"/>
          <w:sz w:val="28"/>
          <w:szCs w:val="28"/>
        </w:rPr>
        <w:t>горене и емисиите на неголяма височина в по-гъсто населените райони могат да причинят силно замърсяване на въздуха, особено в периодите на тихо време (слаб вятър) и температурна инверсия</w:t>
      </w:r>
      <w:r w:rsidR="003C4089" w:rsidRPr="00D62FA7">
        <w:rPr>
          <w:rFonts w:ascii="Times New Roman" w:hAnsi="Times New Roman"/>
          <w:sz w:val="28"/>
          <w:szCs w:val="28"/>
        </w:rPr>
        <w:t xml:space="preserve">. </w:t>
      </w:r>
      <w:r w:rsidR="00D62FA7" w:rsidRPr="00D62FA7">
        <w:rPr>
          <w:rFonts w:ascii="Times New Roman" w:hAnsi="Times New Roman"/>
          <w:sz w:val="28"/>
          <w:szCs w:val="28"/>
        </w:rPr>
        <w:t xml:space="preserve">Като цяло обаче климатичните условия на територията на общината не благоприятстват задържане и събиране на атмосферни замърсители в приземния въздушен слой. </w:t>
      </w:r>
    </w:p>
    <w:p w:rsidR="003C4089" w:rsidRPr="003C4089" w:rsidRDefault="003C4089" w:rsidP="008A17FF">
      <w:pPr>
        <w:spacing w:before="0" w:after="120" w:line="360" w:lineRule="exact"/>
        <w:jc w:val="both"/>
        <w:rPr>
          <w:rFonts w:ascii="Times New Roman" w:hAnsi="Times New Roman"/>
          <w:sz w:val="28"/>
          <w:szCs w:val="28"/>
        </w:rPr>
      </w:pPr>
      <w:r w:rsidRPr="00D62FA7">
        <w:rPr>
          <w:rFonts w:ascii="Times New Roman" w:hAnsi="Times New Roman"/>
          <w:sz w:val="28"/>
          <w:szCs w:val="28"/>
        </w:rPr>
        <w:t>Преобладаващата част от сградния фонд на територията на общината отговаря на остарели норми и е с ниска енергийна ефективност</w:t>
      </w:r>
      <w:r w:rsidRPr="003C4089">
        <w:rPr>
          <w:rFonts w:ascii="Times New Roman" w:hAnsi="Times New Roman"/>
          <w:sz w:val="28"/>
          <w:szCs w:val="28"/>
        </w:rPr>
        <w:t xml:space="preserve">, което допълнително влошава качеството на въздуха. В периода 2016-2019 са изпълнени цялостно проекти за енергийно обновяване на </w:t>
      </w:r>
      <w:r w:rsidR="00F86772">
        <w:rPr>
          <w:rFonts w:ascii="Times New Roman" w:hAnsi="Times New Roman"/>
          <w:sz w:val="28"/>
          <w:szCs w:val="28"/>
        </w:rPr>
        <w:t>6</w:t>
      </w:r>
      <w:r w:rsidRPr="003C4089">
        <w:rPr>
          <w:rFonts w:ascii="Times New Roman" w:hAnsi="Times New Roman"/>
          <w:sz w:val="28"/>
          <w:szCs w:val="28"/>
        </w:rPr>
        <w:t xml:space="preserve"> броя многофамилни жилищни сгради</w:t>
      </w:r>
      <w:r w:rsidR="00F86772">
        <w:rPr>
          <w:rFonts w:ascii="Times New Roman" w:hAnsi="Times New Roman"/>
          <w:sz w:val="28"/>
          <w:szCs w:val="28"/>
        </w:rPr>
        <w:t xml:space="preserve">: </w:t>
      </w:r>
      <w:r w:rsidRPr="003C4089">
        <w:rPr>
          <w:rFonts w:ascii="Times New Roman" w:hAnsi="Times New Roman"/>
          <w:sz w:val="28"/>
          <w:szCs w:val="28"/>
        </w:rPr>
        <w:t xml:space="preserve">блок Чайка 1, блок Чайка 2, </w:t>
      </w:r>
      <w:r w:rsidR="00F86772">
        <w:rPr>
          <w:rFonts w:ascii="Times New Roman" w:hAnsi="Times New Roman"/>
          <w:sz w:val="28"/>
          <w:szCs w:val="28"/>
        </w:rPr>
        <w:t xml:space="preserve">жилищна сграда на </w:t>
      </w:r>
      <w:r w:rsidR="00F86772" w:rsidRPr="00F86772">
        <w:rPr>
          <w:rFonts w:ascii="Times New Roman" w:hAnsi="Times New Roman"/>
          <w:sz w:val="28"/>
          <w:szCs w:val="28"/>
        </w:rPr>
        <w:t>ул.</w:t>
      </w:r>
      <w:r w:rsidR="00F86772">
        <w:rPr>
          <w:rFonts w:ascii="Times New Roman" w:hAnsi="Times New Roman"/>
          <w:sz w:val="28"/>
          <w:szCs w:val="28"/>
        </w:rPr>
        <w:t xml:space="preserve"> „Гео Милев“</w:t>
      </w:r>
      <w:r w:rsidR="00F86772" w:rsidRPr="00F86772">
        <w:rPr>
          <w:rFonts w:ascii="Times New Roman" w:hAnsi="Times New Roman"/>
          <w:sz w:val="28"/>
          <w:szCs w:val="28"/>
        </w:rPr>
        <w:t xml:space="preserve"> №35</w:t>
      </w:r>
      <w:r w:rsidR="00F86772">
        <w:rPr>
          <w:rFonts w:ascii="Times New Roman" w:hAnsi="Times New Roman"/>
          <w:sz w:val="28"/>
          <w:szCs w:val="28"/>
        </w:rPr>
        <w:t xml:space="preserve">, </w:t>
      </w:r>
      <w:r w:rsidR="00F86772" w:rsidRPr="00F86772">
        <w:rPr>
          <w:rFonts w:ascii="Times New Roman" w:hAnsi="Times New Roman"/>
          <w:sz w:val="28"/>
          <w:szCs w:val="28"/>
        </w:rPr>
        <w:t>жилищна сграда на ул.</w:t>
      </w:r>
      <w:r w:rsidR="00F86772">
        <w:rPr>
          <w:rFonts w:ascii="Times New Roman" w:hAnsi="Times New Roman"/>
          <w:sz w:val="28"/>
          <w:szCs w:val="28"/>
        </w:rPr>
        <w:t xml:space="preserve"> „</w:t>
      </w:r>
      <w:r w:rsidR="00F86772" w:rsidRPr="00F86772">
        <w:rPr>
          <w:rFonts w:ascii="Times New Roman" w:hAnsi="Times New Roman"/>
          <w:sz w:val="28"/>
          <w:szCs w:val="28"/>
        </w:rPr>
        <w:t>В</w:t>
      </w:r>
      <w:r w:rsidR="00F86772">
        <w:rPr>
          <w:rFonts w:ascii="Times New Roman" w:hAnsi="Times New Roman"/>
          <w:sz w:val="28"/>
          <w:szCs w:val="28"/>
        </w:rPr>
        <w:t>ела Пискова“</w:t>
      </w:r>
      <w:r w:rsidR="00F86772" w:rsidRPr="00F86772">
        <w:rPr>
          <w:rFonts w:ascii="Times New Roman" w:hAnsi="Times New Roman"/>
          <w:sz w:val="28"/>
          <w:szCs w:val="28"/>
        </w:rPr>
        <w:t xml:space="preserve"> №3а</w:t>
      </w:r>
      <w:r w:rsidR="00F86772">
        <w:rPr>
          <w:rFonts w:ascii="Times New Roman" w:hAnsi="Times New Roman"/>
          <w:sz w:val="28"/>
          <w:szCs w:val="28"/>
        </w:rPr>
        <w:t xml:space="preserve">, </w:t>
      </w:r>
      <w:r w:rsidRPr="003C4089">
        <w:rPr>
          <w:rFonts w:ascii="Times New Roman" w:hAnsi="Times New Roman"/>
          <w:sz w:val="28"/>
          <w:szCs w:val="28"/>
        </w:rPr>
        <w:t>блок Възход 3 и блок Възход 4</w:t>
      </w:r>
      <w:r w:rsidR="00F86772">
        <w:rPr>
          <w:rFonts w:ascii="Times New Roman" w:hAnsi="Times New Roman"/>
          <w:sz w:val="28"/>
          <w:szCs w:val="28"/>
        </w:rPr>
        <w:t xml:space="preserve"> в град Тутракан. Енергийно обновяване е извършено и на общински сгради – </w:t>
      </w:r>
      <w:r w:rsidR="00F86772" w:rsidRPr="00F86772">
        <w:rPr>
          <w:rFonts w:ascii="Times New Roman" w:hAnsi="Times New Roman"/>
          <w:sz w:val="28"/>
          <w:szCs w:val="28"/>
        </w:rPr>
        <w:t>Район</w:t>
      </w:r>
      <w:r w:rsidR="00F86772">
        <w:rPr>
          <w:rFonts w:ascii="Times New Roman" w:hAnsi="Times New Roman"/>
          <w:sz w:val="28"/>
          <w:szCs w:val="28"/>
        </w:rPr>
        <w:t>на служба „</w:t>
      </w:r>
      <w:r w:rsidR="00F86772" w:rsidRPr="00F86772">
        <w:rPr>
          <w:rFonts w:ascii="Times New Roman" w:hAnsi="Times New Roman"/>
          <w:sz w:val="28"/>
          <w:szCs w:val="28"/>
        </w:rPr>
        <w:t>Пожарна безопасност и защита на населението</w:t>
      </w:r>
      <w:r w:rsidR="00F86772">
        <w:rPr>
          <w:rFonts w:ascii="Times New Roman" w:hAnsi="Times New Roman"/>
          <w:sz w:val="28"/>
          <w:szCs w:val="28"/>
        </w:rPr>
        <w:t xml:space="preserve">“ в град </w:t>
      </w:r>
      <w:r w:rsidR="00F86772" w:rsidRPr="00F86772">
        <w:rPr>
          <w:rFonts w:ascii="Times New Roman" w:hAnsi="Times New Roman"/>
          <w:sz w:val="28"/>
          <w:szCs w:val="28"/>
        </w:rPr>
        <w:t>Тутракан</w:t>
      </w:r>
      <w:r w:rsidR="00F86772">
        <w:rPr>
          <w:rFonts w:ascii="Times New Roman" w:hAnsi="Times New Roman"/>
          <w:sz w:val="28"/>
          <w:szCs w:val="28"/>
        </w:rPr>
        <w:t>, ЦДГ „Патиланчо“ и Общински център за извънучилищни дейности“, като всички дейности са извършени по мярка „Енергийна ефективност</w:t>
      </w:r>
      <w:r w:rsidR="00365AB3">
        <w:rPr>
          <w:rFonts w:ascii="Times New Roman" w:hAnsi="Times New Roman"/>
          <w:sz w:val="28"/>
          <w:szCs w:val="28"/>
        </w:rPr>
        <w:t xml:space="preserve"> в периферните райони</w:t>
      </w:r>
      <w:r w:rsidR="00F86772">
        <w:rPr>
          <w:rFonts w:ascii="Times New Roman" w:hAnsi="Times New Roman"/>
          <w:sz w:val="28"/>
          <w:szCs w:val="28"/>
        </w:rPr>
        <w:t xml:space="preserve">“ от ОП „Региони в </w:t>
      </w:r>
      <w:r w:rsidR="00F86772">
        <w:rPr>
          <w:rFonts w:ascii="Times New Roman" w:hAnsi="Times New Roman"/>
          <w:sz w:val="28"/>
          <w:szCs w:val="28"/>
        </w:rPr>
        <w:lastRenderedPageBreak/>
        <w:t xml:space="preserve">растеж“ 2014–2020. </w:t>
      </w:r>
      <w:r w:rsidRPr="003C4089">
        <w:rPr>
          <w:rFonts w:ascii="Times New Roman" w:hAnsi="Times New Roman"/>
          <w:sz w:val="28"/>
          <w:szCs w:val="28"/>
        </w:rPr>
        <w:t xml:space="preserve">Постигнатите спестявания на горива е енергии са близо 680MWh/годишно и спестените въглеродни емисии са над 470 тона/годишно. </w:t>
      </w:r>
    </w:p>
    <w:p w:rsidR="00815709" w:rsidRPr="003D5B63" w:rsidRDefault="00815709" w:rsidP="008A17FF">
      <w:pPr>
        <w:spacing w:before="0" w:after="120" w:line="360" w:lineRule="exact"/>
        <w:rPr>
          <w:rFonts w:ascii="Times New Roman" w:hAnsi="Times New Roman"/>
          <w:b/>
          <w:sz w:val="28"/>
          <w:szCs w:val="28"/>
        </w:rPr>
      </w:pPr>
    </w:p>
    <w:p w:rsidR="00D62FA7" w:rsidRDefault="00D62FA7" w:rsidP="008A17FF">
      <w:pPr>
        <w:spacing w:before="0" w:after="120" w:line="360" w:lineRule="exact"/>
        <w:rPr>
          <w:rFonts w:ascii="Times New Roman" w:hAnsi="Times New Roman"/>
          <w:b/>
          <w:sz w:val="28"/>
          <w:szCs w:val="28"/>
        </w:rPr>
      </w:pPr>
      <w:r>
        <w:rPr>
          <w:rFonts w:ascii="Times New Roman" w:hAnsi="Times New Roman"/>
          <w:b/>
          <w:sz w:val="28"/>
          <w:szCs w:val="28"/>
        </w:rPr>
        <w:t>Състояние на почвите и водите</w:t>
      </w:r>
    </w:p>
    <w:p w:rsidR="00D62FA7" w:rsidRDefault="00D62FA7" w:rsidP="008A17FF">
      <w:pPr>
        <w:spacing w:before="0" w:after="120" w:line="360" w:lineRule="exact"/>
        <w:jc w:val="both"/>
        <w:rPr>
          <w:rFonts w:ascii="Times New Roman" w:hAnsi="Times New Roman"/>
          <w:sz w:val="28"/>
          <w:szCs w:val="28"/>
        </w:rPr>
      </w:pPr>
      <w:r w:rsidRPr="00D62FA7">
        <w:rPr>
          <w:rFonts w:ascii="Times New Roman" w:hAnsi="Times New Roman"/>
          <w:sz w:val="28"/>
          <w:szCs w:val="28"/>
        </w:rPr>
        <w:t xml:space="preserve">Географските и икономогеографските фактори са благоприятствали за  запазването на чиста околна среда в община Тутракан. На територията на общината няма големи промишлени предприятия, които да замърсяват почвата, въздуха и водите. Качеството на питейните води е задоволително, повърхностните води отговарят на нормите за съответната категория. </w:t>
      </w:r>
    </w:p>
    <w:p w:rsidR="00D62FA7" w:rsidRDefault="00D62FA7" w:rsidP="008A17FF">
      <w:pPr>
        <w:spacing w:before="0" w:after="120" w:line="360" w:lineRule="exact"/>
        <w:jc w:val="both"/>
        <w:rPr>
          <w:rFonts w:ascii="Times New Roman" w:hAnsi="Times New Roman"/>
          <w:sz w:val="28"/>
          <w:szCs w:val="28"/>
        </w:rPr>
      </w:pPr>
      <w:r w:rsidRPr="00D62FA7">
        <w:rPr>
          <w:rFonts w:ascii="Times New Roman" w:hAnsi="Times New Roman"/>
          <w:sz w:val="28"/>
          <w:szCs w:val="28"/>
        </w:rPr>
        <w:t>Основните проблеми за нормално водоснабдяване в района произтичат от състоянието на водопроводната мрежа, която е технически амортизирана с висока степен на аварийност и големи загуби на вода, което налага реконструкция и/или подмяна на водопроводните мрежи. Източник на замърсяване на повърхностните и подпочвени води е и използването на торове и препарати за растителна защита в земеделието</w:t>
      </w:r>
      <w:r>
        <w:rPr>
          <w:rFonts w:ascii="Times New Roman" w:hAnsi="Times New Roman"/>
          <w:sz w:val="28"/>
          <w:szCs w:val="28"/>
        </w:rPr>
        <w:t>.</w:t>
      </w:r>
      <w:r w:rsidRPr="00D62FA7">
        <w:rPr>
          <w:rFonts w:ascii="Times New Roman" w:hAnsi="Times New Roman"/>
          <w:sz w:val="28"/>
          <w:szCs w:val="28"/>
        </w:rPr>
        <w:t xml:space="preserve"> </w:t>
      </w:r>
    </w:p>
    <w:p w:rsidR="00D62FA7" w:rsidRDefault="00D62FA7" w:rsidP="008A17FF">
      <w:pPr>
        <w:spacing w:before="0" w:after="120" w:line="360" w:lineRule="exact"/>
        <w:jc w:val="both"/>
        <w:rPr>
          <w:rFonts w:ascii="Times New Roman" w:hAnsi="Times New Roman"/>
          <w:sz w:val="28"/>
          <w:szCs w:val="28"/>
        </w:rPr>
      </w:pPr>
    </w:p>
    <w:p w:rsidR="00865EA7" w:rsidRDefault="00865EA7" w:rsidP="008A17FF">
      <w:pPr>
        <w:spacing w:before="0" w:after="120" w:line="360" w:lineRule="exact"/>
        <w:jc w:val="both"/>
        <w:rPr>
          <w:rFonts w:ascii="Times New Roman" w:hAnsi="Times New Roman"/>
          <w:b/>
          <w:sz w:val="28"/>
          <w:szCs w:val="28"/>
        </w:rPr>
      </w:pPr>
      <w:r>
        <w:rPr>
          <w:rFonts w:ascii="Times New Roman" w:hAnsi="Times New Roman"/>
          <w:b/>
          <w:sz w:val="28"/>
          <w:szCs w:val="28"/>
        </w:rPr>
        <w:t>Управление на отпадъците</w:t>
      </w:r>
    </w:p>
    <w:p w:rsidR="00874D4C" w:rsidRDefault="00865EA7" w:rsidP="008A17FF">
      <w:pPr>
        <w:spacing w:before="0" w:after="120" w:line="360" w:lineRule="exact"/>
        <w:jc w:val="both"/>
      </w:pPr>
      <w:r>
        <w:rPr>
          <w:rFonts w:ascii="Times New Roman" w:hAnsi="Times New Roman"/>
          <w:sz w:val="28"/>
          <w:szCs w:val="28"/>
        </w:rPr>
        <w:t xml:space="preserve">В </w:t>
      </w:r>
      <w:r w:rsidRPr="00865EA7">
        <w:rPr>
          <w:rFonts w:ascii="Times New Roman" w:hAnsi="Times New Roman"/>
          <w:sz w:val="28"/>
          <w:szCs w:val="28"/>
        </w:rPr>
        <w:t>100% от населените места в община Тутракан</w:t>
      </w:r>
      <w:r>
        <w:rPr>
          <w:rFonts w:ascii="Times New Roman" w:hAnsi="Times New Roman"/>
          <w:sz w:val="28"/>
          <w:szCs w:val="28"/>
        </w:rPr>
        <w:t xml:space="preserve"> е организирано </w:t>
      </w:r>
      <w:r w:rsidR="00986EF9" w:rsidRPr="00986EF9">
        <w:rPr>
          <w:rFonts w:ascii="Times New Roman" w:hAnsi="Times New Roman"/>
          <w:color w:val="404040" w:themeColor="text1" w:themeTint="BF"/>
          <w:sz w:val="28"/>
          <w:szCs w:val="28"/>
        </w:rPr>
        <w:t>сметосъбиране</w:t>
      </w:r>
      <w:r w:rsidRPr="00986EF9">
        <w:rPr>
          <w:rFonts w:ascii="Times New Roman" w:hAnsi="Times New Roman"/>
          <w:color w:val="404040" w:themeColor="text1" w:themeTint="BF"/>
          <w:sz w:val="28"/>
          <w:szCs w:val="28"/>
        </w:rPr>
        <w:t xml:space="preserve"> и сметоизвозване</w:t>
      </w:r>
      <w:r>
        <w:rPr>
          <w:rFonts w:ascii="Times New Roman" w:hAnsi="Times New Roman"/>
          <w:sz w:val="28"/>
          <w:szCs w:val="28"/>
        </w:rPr>
        <w:t>. Б</w:t>
      </w:r>
      <w:r w:rsidRPr="00865EA7">
        <w:rPr>
          <w:rFonts w:ascii="Times New Roman" w:hAnsi="Times New Roman"/>
          <w:sz w:val="28"/>
          <w:szCs w:val="28"/>
        </w:rPr>
        <w:t xml:space="preserve">итовите отпадъци се депонират на регионалното депо в град Русе. </w:t>
      </w:r>
      <w:r w:rsidR="00BB3B97">
        <w:rPr>
          <w:rFonts w:ascii="Times New Roman" w:hAnsi="Times New Roman"/>
          <w:sz w:val="28"/>
          <w:szCs w:val="28"/>
        </w:rPr>
        <w:t>Има необходимост</w:t>
      </w:r>
      <w:r w:rsidR="00874D4C" w:rsidRPr="00874D4C">
        <w:rPr>
          <w:rFonts w:ascii="Times New Roman" w:hAnsi="Times New Roman"/>
          <w:sz w:val="28"/>
          <w:szCs w:val="28"/>
        </w:rPr>
        <w:t xml:space="preserve"> от осигуряване на допълнителни контейнери за смесени битови отпадъци с цел оптимизиране на отстоянията им до имотите, оби</w:t>
      </w:r>
      <w:r w:rsidR="00BB3B97">
        <w:rPr>
          <w:rFonts w:ascii="Times New Roman" w:hAnsi="Times New Roman"/>
          <w:sz w:val="28"/>
          <w:szCs w:val="28"/>
        </w:rPr>
        <w:t xml:space="preserve">тавани от отделните домакинства, </w:t>
      </w:r>
      <w:r w:rsidR="00874D4C" w:rsidRPr="00874D4C">
        <w:rPr>
          <w:rFonts w:ascii="Times New Roman" w:hAnsi="Times New Roman"/>
          <w:sz w:val="28"/>
          <w:szCs w:val="28"/>
        </w:rPr>
        <w:t>и задоволяване в пълна степен нуждите на нас</w:t>
      </w:r>
      <w:r w:rsidR="00BB3B97">
        <w:rPr>
          <w:rFonts w:ascii="Times New Roman" w:hAnsi="Times New Roman"/>
          <w:sz w:val="28"/>
          <w:szCs w:val="28"/>
        </w:rPr>
        <w:t>елението от предлаганите услуги. П</w:t>
      </w:r>
      <w:r w:rsidR="00BB3B97" w:rsidRPr="00865EA7">
        <w:rPr>
          <w:rFonts w:ascii="Times New Roman" w:hAnsi="Times New Roman"/>
          <w:sz w:val="28"/>
          <w:szCs w:val="28"/>
        </w:rPr>
        <w:t>риходи</w:t>
      </w:r>
      <w:r w:rsidR="00BB3B97">
        <w:rPr>
          <w:rFonts w:ascii="Times New Roman" w:hAnsi="Times New Roman"/>
          <w:sz w:val="28"/>
          <w:szCs w:val="28"/>
        </w:rPr>
        <w:t>те</w:t>
      </w:r>
      <w:r w:rsidR="00BB3B97" w:rsidRPr="00865EA7">
        <w:rPr>
          <w:rFonts w:ascii="Times New Roman" w:hAnsi="Times New Roman"/>
          <w:sz w:val="28"/>
          <w:szCs w:val="28"/>
        </w:rPr>
        <w:t xml:space="preserve"> от такса “Битови отпадъци”</w:t>
      </w:r>
      <w:r w:rsidR="00BB3B97">
        <w:rPr>
          <w:rFonts w:ascii="Times New Roman" w:hAnsi="Times New Roman"/>
          <w:sz w:val="28"/>
          <w:szCs w:val="28"/>
        </w:rPr>
        <w:t xml:space="preserve"> обаче са ниски и н</w:t>
      </w:r>
      <w:r w:rsidR="00BB3B97" w:rsidRPr="00865EA7">
        <w:rPr>
          <w:rFonts w:ascii="Times New Roman" w:hAnsi="Times New Roman"/>
          <w:sz w:val="28"/>
          <w:szCs w:val="28"/>
        </w:rPr>
        <w:t>е покриват разходите по услугите, свързани с битовите отпадъци.</w:t>
      </w:r>
    </w:p>
    <w:p w:rsidR="00BB3B97" w:rsidRDefault="00874D4C" w:rsidP="008A17FF">
      <w:pPr>
        <w:spacing w:before="0" w:after="120" w:line="360" w:lineRule="exact"/>
        <w:jc w:val="both"/>
        <w:rPr>
          <w:rFonts w:ascii="Times New Roman" w:hAnsi="Times New Roman"/>
          <w:sz w:val="28"/>
          <w:szCs w:val="28"/>
        </w:rPr>
      </w:pPr>
      <w:r w:rsidRPr="00874D4C">
        <w:rPr>
          <w:rFonts w:ascii="Times New Roman" w:hAnsi="Times New Roman"/>
          <w:sz w:val="28"/>
          <w:szCs w:val="28"/>
        </w:rPr>
        <w:t xml:space="preserve">В </w:t>
      </w:r>
      <w:r w:rsidR="00365AB3" w:rsidRPr="00365AB3">
        <w:rPr>
          <w:rFonts w:ascii="Times New Roman" w:hAnsi="Times New Roman"/>
          <w:sz w:val="28"/>
          <w:szCs w:val="28"/>
        </w:rPr>
        <w:t xml:space="preserve">град </w:t>
      </w:r>
      <w:r w:rsidR="00BB3B97">
        <w:rPr>
          <w:rFonts w:ascii="Times New Roman" w:hAnsi="Times New Roman"/>
          <w:sz w:val="28"/>
          <w:szCs w:val="28"/>
        </w:rPr>
        <w:t xml:space="preserve">Тутракан има и </w:t>
      </w:r>
      <w:r w:rsidR="008A17FF">
        <w:rPr>
          <w:rFonts w:ascii="Times New Roman" w:hAnsi="Times New Roman"/>
          <w:sz w:val="28"/>
          <w:szCs w:val="28"/>
        </w:rPr>
        <w:t>система</w:t>
      </w:r>
      <w:r w:rsidRPr="00874D4C">
        <w:rPr>
          <w:rFonts w:ascii="Times New Roman" w:hAnsi="Times New Roman"/>
          <w:sz w:val="28"/>
          <w:szCs w:val="28"/>
        </w:rPr>
        <w:t xml:space="preserve"> за разделно събиране с три цветни контейнери (жълти</w:t>
      </w:r>
      <w:r w:rsidR="00BB3B97">
        <w:rPr>
          <w:rFonts w:ascii="Times New Roman" w:hAnsi="Times New Roman"/>
          <w:sz w:val="28"/>
          <w:szCs w:val="28"/>
        </w:rPr>
        <w:t>,,сини и зелени).</w:t>
      </w:r>
    </w:p>
    <w:p w:rsidR="00815709" w:rsidRDefault="00BB3B97" w:rsidP="008A17FF">
      <w:pPr>
        <w:spacing w:before="0" w:after="120" w:line="360" w:lineRule="exact"/>
        <w:jc w:val="both"/>
        <w:rPr>
          <w:rFonts w:ascii="Times New Roman" w:hAnsi="Times New Roman"/>
          <w:sz w:val="28"/>
          <w:szCs w:val="28"/>
        </w:rPr>
      </w:pPr>
      <w:r>
        <w:rPr>
          <w:rFonts w:ascii="Times New Roman" w:hAnsi="Times New Roman"/>
          <w:sz w:val="28"/>
          <w:szCs w:val="28"/>
        </w:rPr>
        <w:t xml:space="preserve">На територията на общината има </w:t>
      </w:r>
      <w:r w:rsidR="00D62FA7" w:rsidRPr="00865EA7">
        <w:rPr>
          <w:rFonts w:ascii="Times New Roman" w:hAnsi="Times New Roman"/>
          <w:sz w:val="28"/>
          <w:szCs w:val="28"/>
        </w:rPr>
        <w:t xml:space="preserve">нерегламентирани сметища. Отпадъците не само повърхностно замърсяват околната среда, но и ограничават използваемостта на земята, създават хигиенни проблеми и дразнят естетическите възприятия на хората. В резултат на протичащите в периода на натрупването им физични, химични и биологични процеси, те </w:t>
      </w:r>
      <w:r>
        <w:rPr>
          <w:rFonts w:ascii="Times New Roman" w:hAnsi="Times New Roman"/>
          <w:sz w:val="28"/>
          <w:szCs w:val="28"/>
        </w:rPr>
        <w:t xml:space="preserve">могат да </w:t>
      </w:r>
      <w:r w:rsidR="00D62FA7" w:rsidRPr="00865EA7">
        <w:rPr>
          <w:rFonts w:ascii="Times New Roman" w:hAnsi="Times New Roman"/>
          <w:sz w:val="28"/>
          <w:szCs w:val="28"/>
        </w:rPr>
        <w:t xml:space="preserve">се </w:t>
      </w:r>
      <w:r w:rsidR="00D62FA7" w:rsidRPr="00865EA7">
        <w:rPr>
          <w:rFonts w:ascii="Times New Roman" w:hAnsi="Times New Roman"/>
          <w:sz w:val="28"/>
          <w:szCs w:val="28"/>
        </w:rPr>
        <w:lastRenderedPageBreak/>
        <w:t>прев</w:t>
      </w:r>
      <w:r>
        <w:rPr>
          <w:rFonts w:ascii="Times New Roman" w:hAnsi="Times New Roman"/>
          <w:sz w:val="28"/>
          <w:szCs w:val="28"/>
        </w:rPr>
        <w:t xml:space="preserve">ърнат </w:t>
      </w:r>
      <w:r w:rsidR="00D62FA7" w:rsidRPr="00865EA7">
        <w:rPr>
          <w:rFonts w:ascii="Times New Roman" w:hAnsi="Times New Roman"/>
          <w:sz w:val="28"/>
          <w:szCs w:val="28"/>
        </w:rPr>
        <w:t xml:space="preserve">в многофакторен замърсител на околната среда, оказващ силно негативно въздействие върху повърхностните и подземни води, въздуха и почвите, с което създават сериозен здравен риск за населението. </w:t>
      </w:r>
    </w:p>
    <w:p w:rsidR="00BB3B97" w:rsidRDefault="00BB3B97" w:rsidP="008A17FF">
      <w:pPr>
        <w:spacing w:before="0" w:after="120" w:line="360" w:lineRule="exact"/>
        <w:jc w:val="both"/>
        <w:rPr>
          <w:rFonts w:ascii="Times New Roman" w:hAnsi="Times New Roman"/>
          <w:b/>
          <w:sz w:val="28"/>
          <w:szCs w:val="28"/>
        </w:rPr>
      </w:pPr>
    </w:p>
    <w:p w:rsidR="00815709" w:rsidRDefault="00BF1600" w:rsidP="008A17FF">
      <w:pPr>
        <w:spacing w:before="0" w:after="120" w:line="360" w:lineRule="exact"/>
        <w:rPr>
          <w:rFonts w:ascii="Times New Roman" w:hAnsi="Times New Roman"/>
          <w:sz w:val="28"/>
          <w:szCs w:val="28"/>
        </w:rPr>
      </w:pPr>
      <w:r w:rsidRPr="00BF1600">
        <w:rPr>
          <w:rFonts w:ascii="Times New Roman" w:hAnsi="Times New Roman"/>
          <w:b/>
          <w:sz w:val="28"/>
          <w:szCs w:val="28"/>
        </w:rPr>
        <w:t>Шум</w:t>
      </w:r>
      <w:r>
        <w:rPr>
          <w:rFonts w:ascii="Times New Roman" w:hAnsi="Times New Roman"/>
          <w:sz w:val="28"/>
          <w:szCs w:val="28"/>
        </w:rPr>
        <w:t xml:space="preserve"> </w:t>
      </w:r>
    </w:p>
    <w:p w:rsidR="00830BB0" w:rsidRDefault="00830BB0" w:rsidP="008A17FF">
      <w:pPr>
        <w:spacing w:before="0" w:after="120" w:line="360" w:lineRule="exact"/>
        <w:jc w:val="both"/>
        <w:rPr>
          <w:rFonts w:ascii="Times New Roman" w:hAnsi="Times New Roman"/>
          <w:sz w:val="28"/>
          <w:szCs w:val="28"/>
        </w:rPr>
      </w:pPr>
      <w:r w:rsidRPr="0010543D">
        <w:rPr>
          <w:rFonts w:ascii="Times New Roman" w:hAnsi="Times New Roman"/>
          <w:sz w:val="28"/>
          <w:szCs w:val="28"/>
        </w:rPr>
        <w:t>На територията на община Тутракан не работят промишлени предприятия, чиято дейност пряко застрашава здравето на хората поради шумово натоварване. Освен промишлените предприятия основен източник на шум в населените места е транспортът</w:t>
      </w:r>
      <w:r w:rsidRPr="00C30CB2">
        <w:rPr>
          <w:rFonts w:ascii="Times New Roman" w:hAnsi="Times New Roman"/>
          <w:color w:val="404040" w:themeColor="text1" w:themeTint="BF"/>
          <w:sz w:val="28"/>
          <w:szCs w:val="28"/>
        </w:rPr>
        <w:t xml:space="preserve">. </w:t>
      </w:r>
      <w:r w:rsidR="00C30CB2" w:rsidRPr="00C30CB2">
        <w:rPr>
          <w:rFonts w:ascii="Times New Roman" w:hAnsi="Times New Roman"/>
          <w:color w:val="404040" w:themeColor="text1" w:themeTint="BF"/>
          <w:sz w:val="28"/>
          <w:szCs w:val="28"/>
        </w:rPr>
        <w:t>Град</w:t>
      </w:r>
      <w:r w:rsidRPr="00C30CB2">
        <w:rPr>
          <w:rFonts w:ascii="Times New Roman" w:hAnsi="Times New Roman"/>
          <w:color w:val="404040" w:themeColor="text1" w:themeTint="BF"/>
          <w:sz w:val="28"/>
          <w:szCs w:val="28"/>
        </w:rPr>
        <w:t xml:space="preserve"> Тутракан</w:t>
      </w:r>
      <w:r w:rsidRPr="0010543D">
        <w:rPr>
          <w:rFonts w:ascii="Times New Roman" w:hAnsi="Times New Roman"/>
          <w:sz w:val="28"/>
          <w:szCs w:val="28"/>
        </w:rPr>
        <w:t xml:space="preserve"> не попада в обхвата на законовото изискване </w:t>
      </w:r>
      <w:r w:rsidR="00BF1600">
        <w:rPr>
          <w:rFonts w:ascii="Times New Roman" w:hAnsi="Times New Roman"/>
          <w:sz w:val="28"/>
          <w:szCs w:val="28"/>
        </w:rPr>
        <w:t>за разработване на шумова карта; о</w:t>
      </w:r>
      <w:r w:rsidRPr="0010543D">
        <w:rPr>
          <w:rFonts w:ascii="Times New Roman" w:hAnsi="Times New Roman"/>
          <w:sz w:val="28"/>
          <w:szCs w:val="28"/>
        </w:rPr>
        <w:t>сновното натоварване от шум се наблюдава по протежение на пътнотранспортните артерии, поради което е необходимо предприемането на мерки за развитие на зелената система в общината с цел намаляване на последствията от шумово замърсяване.</w:t>
      </w:r>
    </w:p>
    <w:p w:rsidR="00A32075" w:rsidRPr="0010543D" w:rsidRDefault="00A32075" w:rsidP="00BF7FD0">
      <w:pPr>
        <w:spacing w:before="0" w:after="120" w:line="360" w:lineRule="exact"/>
        <w:jc w:val="both"/>
        <w:rPr>
          <w:rFonts w:ascii="Times New Roman" w:hAnsi="Times New Roman"/>
          <w:sz w:val="28"/>
          <w:szCs w:val="28"/>
        </w:rPr>
      </w:pPr>
    </w:p>
    <w:p w:rsidR="00830BB0" w:rsidRPr="008A17FF" w:rsidRDefault="00A32075" w:rsidP="009523D9">
      <w:pPr>
        <w:pStyle w:val="2"/>
        <w:shd w:val="clear" w:color="auto" w:fill="EAF1DD" w:themeFill="accent3" w:themeFillTint="33"/>
        <w:rPr>
          <w:b/>
        </w:rPr>
      </w:pPr>
      <w:bookmarkStart w:id="8" w:name="_Toc60949619"/>
      <w:r>
        <w:rPr>
          <w:rStyle w:val="20"/>
          <w:rFonts w:ascii="Times New Roman" w:hAnsi="Times New Roman"/>
          <w:b/>
          <w:sz w:val="28"/>
          <w:szCs w:val="28"/>
        </w:rPr>
        <w:t>6</w:t>
      </w:r>
      <w:r w:rsidR="00D719A0" w:rsidRPr="008A17FF">
        <w:rPr>
          <w:rStyle w:val="20"/>
          <w:rFonts w:ascii="Times New Roman" w:hAnsi="Times New Roman"/>
          <w:b/>
          <w:sz w:val="28"/>
          <w:szCs w:val="28"/>
        </w:rPr>
        <w:t xml:space="preserve">. </w:t>
      </w:r>
      <w:r w:rsidR="00751398" w:rsidRPr="008A17FF">
        <w:rPr>
          <w:rStyle w:val="20"/>
          <w:rFonts w:ascii="Times New Roman" w:hAnsi="Times New Roman"/>
          <w:b/>
          <w:sz w:val="28"/>
          <w:szCs w:val="28"/>
        </w:rPr>
        <w:t>Анализ на културно-историческото наследство</w:t>
      </w:r>
      <w:bookmarkEnd w:id="8"/>
      <w:r w:rsidR="00936E3B" w:rsidRPr="008A17FF">
        <w:rPr>
          <w:b/>
        </w:rPr>
        <w:t xml:space="preserve"> </w:t>
      </w:r>
    </w:p>
    <w:p w:rsidR="00BF7FD0" w:rsidRDefault="00BF7FD0" w:rsidP="00BF7FD0">
      <w:pPr>
        <w:spacing w:before="0"/>
        <w:ind w:firstLine="360"/>
        <w:contextualSpacing/>
        <w:jc w:val="both"/>
        <w:rPr>
          <w:rFonts w:ascii="Times New Roman" w:hAnsi="Times New Roman"/>
          <w:sz w:val="28"/>
          <w:szCs w:val="28"/>
        </w:rPr>
      </w:pPr>
    </w:p>
    <w:p w:rsidR="008A4D47" w:rsidRPr="00513EF6" w:rsidRDefault="00830BB0" w:rsidP="00513EF6">
      <w:pPr>
        <w:spacing w:before="0" w:after="0" w:line="360" w:lineRule="exact"/>
        <w:jc w:val="both"/>
        <w:rPr>
          <w:rFonts w:ascii="Times New Roman" w:hAnsi="Times New Roman"/>
          <w:sz w:val="28"/>
          <w:szCs w:val="28"/>
        </w:rPr>
      </w:pPr>
      <w:r w:rsidRPr="00513EF6">
        <w:rPr>
          <w:rFonts w:ascii="Times New Roman" w:hAnsi="Times New Roman"/>
          <w:sz w:val="28"/>
          <w:szCs w:val="28"/>
        </w:rPr>
        <w:t>О</w:t>
      </w:r>
      <w:r w:rsidR="008A4D47" w:rsidRPr="00513EF6">
        <w:rPr>
          <w:rFonts w:ascii="Times New Roman" w:hAnsi="Times New Roman"/>
          <w:sz w:val="28"/>
          <w:szCs w:val="28"/>
        </w:rPr>
        <w:t xml:space="preserve">бщина Тутракан има богата културна история. Местоположението ѝ по поречието на </w:t>
      </w:r>
      <w:r w:rsidR="008A4D47" w:rsidRPr="00513EF6">
        <w:rPr>
          <w:rFonts w:ascii="Times New Roman" w:hAnsi="Times New Roman"/>
          <w:color w:val="404040" w:themeColor="text1" w:themeTint="BF"/>
          <w:sz w:val="28"/>
          <w:szCs w:val="28"/>
        </w:rPr>
        <w:t xml:space="preserve">Дунав </w:t>
      </w:r>
      <w:r w:rsidR="00986EF9" w:rsidRPr="00513EF6">
        <w:rPr>
          <w:rFonts w:ascii="Times New Roman" w:hAnsi="Times New Roman"/>
          <w:color w:val="404040" w:themeColor="text1" w:themeTint="BF"/>
          <w:sz w:val="28"/>
          <w:szCs w:val="28"/>
        </w:rPr>
        <w:t>обуславя</w:t>
      </w:r>
      <w:r w:rsidR="008A4D47" w:rsidRPr="00513EF6">
        <w:rPr>
          <w:rFonts w:ascii="Times New Roman" w:hAnsi="Times New Roman"/>
          <w:color w:val="404040" w:themeColor="text1" w:themeTint="BF"/>
          <w:sz w:val="28"/>
          <w:szCs w:val="28"/>
        </w:rPr>
        <w:t xml:space="preserve"> ранното</w:t>
      </w:r>
      <w:r w:rsidR="008A4D47" w:rsidRPr="00513EF6">
        <w:rPr>
          <w:rFonts w:ascii="Times New Roman" w:hAnsi="Times New Roman"/>
          <w:sz w:val="28"/>
          <w:szCs w:val="28"/>
        </w:rPr>
        <w:t xml:space="preserve"> заселване на територията на общината, за което има сведения още от античността. Впоследствие тази близост до Дунав предопределя и множеството влияния и въздействия на различни етноси и култури – тенденция, продължила до Възраждането и след него. </w:t>
      </w:r>
    </w:p>
    <w:p w:rsidR="005062DC" w:rsidRPr="00513EF6" w:rsidRDefault="005062DC" w:rsidP="00513EF6">
      <w:pPr>
        <w:spacing w:before="0" w:after="0" w:line="360" w:lineRule="exact"/>
        <w:ind w:firstLine="360"/>
        <w:jc w:val="both"/>
        <w:rPr>
          <w:rFonts w:ascii="Times New Roman" w:hAnsi="Times New Roman"/>
          <w:b/>
          <w:sz w:val="28"/>
          <w:szCs w:val="28"/>
        </w:rPr>
      </w:pPr>
    </w:p>
    <w:p w:rsidR="005062DC" w:rsidRPr="00513EF6" w:rsidRDefault="00030E30" w:rsidP="00513EF6">
      <w:pPr>
        <w:spacing w:before="0" w:after="0" w:line="360" w:lineRule="exact"/>
        <w:ind w:firstLine="360"/>
        <w:jc w:val="both"/>
        <w:rPr>
          <w:rFonts w:ascii="Times New Roman" w:hAnsi="Times New Roman"/>
          <w:sz w:val="28"/>
          <w:szCs w:val="28"/>
        </w:rPr>
      </w:pPr>
      <w:r w:rsidRPr="00513EF6">
        <w:rPr>
          <w:rFonts w:ascii="Times New Roman" w:hAnsi="Times New Roman"/>
          <w:b/>
          <w:sz w:val="28"/>
          <w:szCs w:val="28"/>
        </w:rPr>
        <w:t>Исторически и културни обекти на територията на общината</w:t>
      </w:r>
      <w:r w:rsidR="008A4D47" w:rsidRPr="00513EF6">
        <w:rPr>
          <w:rFonts w:ascii="Times New Roman" w:hAnsi="Times New Roman"/>
          <w:sz w:val="28"/>
          <w:szCs w:val="28"/>
        </w:rPr>
        <w:t xml:space="preserve"> </w:t>
      </w:r>
    </w:p>
    <w:p w:rsidR="008A4D47" w:rsidRPr="00513EF6" w:rsidRDefault="008A4D47" w:rsidP="00513EF6">
      <w:pPr>
        <w:spacing w:before="0" w:after="0" w:line="360" w:lineRule="exact"/>
        <w:ind w:firstLine="360"/>
        <w:jc w:val="both"/>
        <w:rPr>
          <w:rFonts w:ascii="Times New Roman" w:hAnsi="Times New Roman"/>
          <w:sz w:val="28"/>
          <w:szCs w:val="28"/>
        </w:rPr>
      </w:pPr>
      <w:r w:rsidRPr="00513EF6">
        <w:rPr>
          <w:rFonts w:ascii="Times New Roman" w:hAnsi="Times New Roman"/>
          <w:sz w:val="28"/>
          <w:szCs w:val="28"/>
        </w:rPr>
        <w:t>На територията на община Тутракан се намират следните археологически и архитектурни паметници:</w:t>
      </w:r>
    </w:p>
    <w:p w:rsidR="002364AF" w:rsidRPr="00513EF6" w:rsidRDefault="002364AF" w:rsidP="00513EF6">
      <w:pPr>
        <w:pStyle w:val="a3"/>
        <w:numPr>
          <w:ilvl w:val="0"/>
          <w:numId w:val="17"/>
        </w:numPr>
        <w:spacing w:before="0" w:after="0" w:line="360" w:lineRule="exact"/>
        <w:contextualSpacing w:val="0"/>
        <w:jc w:val="both"/>
        <w:rPr>
          <w:rFonts w:ascii="Times New Roman" w:hAnsi="Times New Roman"/>
          <w:sz w:val="28"/>
          <w:szCs w:val="28"/>
        </w:rPr>
      </w:pPr>
      <w:r w:rsidRPr="00513EF6">
        <w:rPr>
          <w:rFonts w:ascii="Times New Roman" w:hAnsi="Times New Roman"/>
          <w:b/>
          <w:sz w:val="28"/>
          <w:szCs w:val="28"/>
        </w:rPr>
        <w:t>Археологически резерват „Трансмариска“</w:t>
      </w:r>
      <w:r w:rsidRPr="00513EF6">
        <w:rPr>
          <w:rFonts w:ascii="Times New Roman" w:hAnsi="Times New Roman"/>
          <w:sz w:val="28"/>
          <w:szCs w:val="28"/>
        </w:rPr>
        <w:t xml:space="preserve"> – недвижима културна ценност от национално значение, деклариран като такъв през 1968 г. Античната римска крепост Трансмариска е построена между 294-298 година. Началото на системните археологически проучвания на античният кастел, намиращ се на територията на съвременния град Тутракан, е поставено през 1989 г. До днес са разкрити участъци от северната и южната крепостна стена на римското укрепление с общо </w:t>
      </w:r>
      <w:r w:rsidRPr="00513EF6">
        <w:rPr>
          <w:rFonts w:ascii="Times New Roman" w:hAnsi="Times New Roman"/>
          <w:sz w:val="28"/>
          <w:szCs w:val="28"/>
        </w:rPr>
        <w:lastRenderedPageBreak/>
        <w:t>5 кули. Проучени са бойна площадка, една потерна и северната порта на Трансмариска. Общата територия на кастела е 65 хил. кв. м, обиколката на крепостите стени е около хиляда метра. Реставрирана, консервирана и частично експонирана е кула №1, като при техниката на реставрация са спазени античните строителни традиции.</w:t>
      </w:r>
    </w:p>
    <w:p w:rsidR="002364AF" w:rsidRPr="00513EF6" w:rsidRDefault="002364AF" w:rsidP="00513EF6">
      <w:pPr>
        <w:pStyle w:val="a3"/>
        <w:spacing w:before="0" w:after="0" w:line="360" w:lineRule="exact"/>
        <w:ind w:left="1080"/>
        <w:contextualSpacing w:val="0"/>
        <w:jc w:val="both"/>
        <w:rPr>
          <w:rFonts w:ascii="Times New Roman" w:hAnsi="Times New Roman"/>
          <w:sz w:val="28"/>
          <w:szCs w:val="28"/>
        </w:rPr>
      </w:pPr>
      <w:r w:rsidRPr="00513EF6">
        <w:rPr>
          <w:rFonts w:ascii="Times New Roman" w:hAnsi="Times New Roman"/>
          <w:i/>
          <w:sz w:val="28"/>
          <w:szCs w:val="28"/>
        </w:rPr>
        <w:t>“Северна крепостна стена” на късноримска крепост Трансмариска</w:t>
      </w:r>
      <w:r w:rsidR="00C30CB2" w:rsidRPr="00513EF6">
        <w:rPr>
          <w:rFonts w:ascii="Times New Roman" w:hAnsi="Times New Roman"/>
          <w:i/>
          <w:sz w:val="28"/>
          <w:szCs w:val="28"/>
        </w:rPr>
        <w:t xml:space="preserve">. </w:t>
      </w:r>
      <w:r w:rsidR="00C30CB2" w:rsidRPr="00513EF6">
        <w:rPr>
          <w:rFonts w:ascii="Times New Roman" w:hAnsi="Times New Roman"/>
          <w:sz w:val="28"/>
          <w:szCs w:val="28"/>
        </w:rPr>
        <w:t>О</w:t>
      </w:r>
      <w:r w:rsidRPr="00513EF6">
        <w:rPr>
          <w:rFonts w:ascii="Times New Roman" w:hAnsi="Times New Roman"/>
          <w:sz w:val="28"/>
          <w:szCs w:val="28"/>
        </w:rPr>
        <w:t xml:space="preserve">бектът е разположен в централната част на града и е синхронен по време на изграждане и по отношение на своите културно исторически характеристики </w:t>
      </w:r>
      <w:r w:rsidR="00C30CB2" w:rsidRPr="00513EF6">
        <w:rPr>
          <w:rFonts w:ascii="Times New Roman" w:hAnsi="Times New Roman"/>
          <w:sz w:val="28"/>
          <w:szCs w:val="28"/>
        </w:rPr>
        <w:t xml:space="preserve">с обект “Южна крепостна стена”. </w:t>
      </w:r>
    </w:p>
    <w:p w:rsidR="002364AF" w:rsidRPr="00513EF6" w:rsidRDefault="002364AF" w:rsidP="00513EF6">
      <w:pPr>
        <w:pStyle w:val="a3"/>
        <w:spacing w:before="0" w:after="0" w:line="360" w:lineRule="exact"/>
        <w:ind w:left="1080"/>
        <w:contextualSpacing w:val="0"/>
        <w:jc w:val="both"/>
        <w:rPr>
          <w:rFonts w:ascii="Times New Roman" w:hAnsi="Times New Roman"/>
          <w:sz w:val="28"/>
          <w:szCs w:val="28"/>
        </w:rPr>
      </w:pPr>
      <w:r w:rsidRPr="00513EF6">
        <w:rPr>
          <w:rFonts w:ascii="Times New Roman" w:hAnsi="Times New Roman"/>
          <w:i/>
          <w:sz w:val="28"/>
          <w:szCs w:val="28"/>
        </w:rPr>
        <w:t>“Южна крепостна стена” на късноримска крепост Трансмариска.</w:t>
      </w:r>
      <w:r w:rsidR="00C30CB2" w:rsidRPr="00513EF6">
        <w:rPr>
          <w:rFonts w:ascii="Times New Roman" w:hAnsi="Times New Roman"/>
          <w:sz w:val="28"/>
          <w:szCs w:val="28"/>
        </w:rPr>
        <w:t xml:space="preserve"> </w:t>
      </w:r>
      <w:r w:rsidRPr="00513EF6">
        <w:rPr>
          <w:rFonts w:ascii="Times New Roman" w:hAnsi="Times New Roman"/>
          <w:sz w:val="28"/>
          <w:szCs w:val="28"/>
        </w:rPr>
        <w:t xml:space="preserve">Обектът е част от укрепителната система на античната крепост, построена е между 294 и 298/299г. под личния надзор и контрол на римския император Диоклециан, който неколкократно посещава крепостта. Трансмариска е “президий”, т.е. резидира командващия на втората част от ХІ Клавдиев легион, включваща от VІ до Х кохорта на същия легион. Същият командващ контролира и територията по брега на Дунава от с. Ряхово, Русенско до с. Долно Ряхово, Силистренско. Крепостта е нападана многократно от варварски племена. Тежки поражения и разрушения претърпява в следните години :308, 376, 423 и в средата на VІ век. След нападенията отново е възстановявана и реконструирана с изменения в първоначалния план. </w:t>
      </w:r>
      <w:r w:rsidR="00C30CB2" w:rsidRPr="00513EF6">
        <w:rPr>
          <w:rFonts w:ascii="Times New Roman" w:hAnsi="Times New Roman"/>
          <w:sz w:val="28"/>
          <w:szCs w:val="28"/>
        </w:rPr>
        <w:t>О</w:t>
      </w:r>
      <w:r w:rsidRPr="00513EF6">
        <w:rPr>
          <w:rFonts w:ascii="Times New Roman" w:hAnsi="Times New Roman"/>
          <w:sz w:val="28"/>
          <w:szCs w:val="28"/>
        </w:rPr>
        <w:t>бект</w:t>
      </w:r>
      <w:r w:rsidR="00C30CB2" w:rsidRPr="00513EF6">
        <w:rPr>
          <w:rFonts w:ascii="Times New Roman" w:hAnsi="Times New Roman"/>
          <w:sz w:val="28"/>
          <w:szCs w:val="28"/>
        </w:rPr>
        <w:t>ът</w:t>
      </w:r>
      <w:r w:rsidRPr="00513EF6">
        <w:rPr>
          <w:rFonts w:ascii="Times New Roman" w:hAnsi="Times New Roman"/>
          <w:sz w:val="28"/>
          <w:szCs w:val="28"/>
        </w:rPr>
        <w:t xml:space="preserve"> първоначално има в източната си част ветрилообразна кула, която е и ъгловата кула на кастела. От север в западната част на обекта е конструктивно изграден към куртината контрафорс. В началото на ІV в. контрафорсът е разрушен и пред южното лице на стената също в западната част на обекта е построена подковообразна кула, долепена без конструктивна връзка към куртината. Едновременно от челото на кулата в западна посока е изградена протойхизма /допълнителна крепостна стена, разположена пред главната крепостна стена/, свързваща вероятно посочената кула с друга западно от нея. Разрушаването на посочените елементи е синхронно с цялостната гибел на античната </w:t>
      </w:r>
      <w:r w:rsidR="00513EF6" w:rsidRPr="00513EF6">
        <w:rPr>
          <w:rFonts w:ascii="Times New Roman" w:hAnsi="Times New Roman"/>
          <w:sz w:val="28"/>
          <w:szCs w:val="28"/>
        </w:rPr>
        <w:t>Трансмариска</w:t>
      </w:r>
      <w:r w:rsidRPr="00513EF6">
        <w:rPr>
          <w:rFonts w:ascii="Times New Roman" w:hAnsi="Times New Roman"/>
          <w:sz w:val="28"/>
          <w:szCs w:val="28"/>
        </w:rPr>
        <w:t xml:space="preserve">. </w:t>
      </w:r>
    </w:p>
    <w:p w:rsidR="00C30CB2" w:rsidRPr="00513EF6" w:rsidRDefault="002364AF" w:rsidP="00513EF6">
      <w:pPr>
        <w:pStyle w:val="a3"/>
        <w:spacing w:before="0" w:after="0" w:line="360" w:lineRule="exact"/>
        <w:ind w:left="1080"/>
        <w:contextualSpacing w:val="0"/>
        <w:jc w:val="both"/>
        <w:rPr>
          <w:rFonts w:ascii="Times New Roman" w:hAnsi="Times New Roman"/>
          <w:sz w:val="28"/>
          <w:szCs w:val="28"/>
        </w:rPr>
      </w:pPr>
      <w:r w:rsidRPr="00513EF6">
        <w:rPr>
          <w:rFonts w:ascii="Times New Roman" w:hAnsi="Times New Roman"/>
          <w:sz w:val="28"/>
          <w:szCs w:val="28"/>
        </w:rPr>
        <w:lastRenderedPageBreak/>
        <w:t>Кастелът спира да функционира в началото на VІІ в. По-късно, през ХІІ в. северозападната част на римската крепост е преизползвана за изграждане на средновековното укрепление на Тутракан.</w:t>
      </w:r>
      <w:r w:rsidR="00C30CB2" w:rsidRPr="00513EF6">
        <w:rPr>
          <w:rFonts w:ascii="Times New Roman" w:hAnsi="Times New Roman"/>
          <w:sz w:val="28"/>
          <w:szCs w:val="28"/>
        </w:rPr>
        <w:t xml:space="preserve"> </w:t>
      </w:r>
    </w:p>
    <w:p w:rsidR="002364AF" w:rsidRPr="00513EF6" w:rsidRDefault="00C30CB2" w:rsidP="00513EF6">
      <w:pPr>
        <w:pStyle w:val="a3"/>
        <w:spacing w:before="0" w:after="0" w:line="360" w:lineRule="exact"/>
        <w:ind w:left="1080"/>
        <w:contextualSpacing w:val="0"/>
        <w:jc w:val="both"/>
        <w:rPr>
          <w:rFonts w:ascii="Times New Roman" w:hAnsi="Times New Roman"/>
          <w:sz w:val="28"/>
          <w:szCs w:val="28"/>
        </w:rPr>
      </w:pPr>
      <w:r w:rsidRPr="00513EF6">
        <w:rPr>
          <w:rFonts w:ascii="Times New Roman" w:hAnsi="Times New Roman"/>
          <w:sz w:val="28"/>
          <w:szCs w:val="28"/>
        </w:rPr>
        <w:t>През 2014 г. Трансмариска спечели приза в категория „Атракции” в надпреварата Чудесата на България, организирана от в. „Стандарт“.</w:t>
      </w:r>
    </w:p>
    <w:p w:rsidR="00C30CB2" w:rsidRPr="00513EF6" w:rsidRDefault="00C30CB2" w:rsidP="00513EF6">
      <w:pPr>
        <w:pStyle w:val="a3"/>
        <w:spacing w:before="0" w:after="0" w:line="360" w:lineRule="exact"/>
        <w:ind w:left="1080"/>
        <w:contextualSpacing w:val="0"/>
        <w:jc w:val="both"/>
        <w:rPr>
          <w:rFonts w:ascii="Times New Roman" w:hAnsi="Times New Roman"/>
          <w:sz w:val="28"/>
          <w:szCs w:val="28"/>
        </w:rPr>
      </w:pPr>
    </w:p>
    <w:p w:rsidR="00C30CB2" w:rsidRPr="00513EF6" w:rsidRDefault="008A4D47" w:rsidP="00513EF6">
      <w:pPr>
        <w:pStyle w:val="a3"/>
        <w:numPr>
          <w:ilvl w:val="0"/>
          <w:numId w:val="17"/>
        </w:numPr>
        <w:spacing w:before="0" w:after="0" w:line="360" w:lineRule="exact"/>
        <w:ind w:firstLine="0"/>
        <w:contextualSpacing w:val="0"/>
        <w:jc w:val="both"/>
        <w:rPr>
          <w:rFonts w:ascii="Times New Roman" w:hAnsi="Times New Roman"/>
          <w:sz w:val="28"/>
          <w:szCs w:val="28"/>
        </w:rPr>
      </w:pPr>
      <w:r w:rsidRPr="00513EF6">
        <w:rPr>
          <w:rFonts w:ascii="Times New Roman" w:hAnsi="Times New Roman"/>
          <w:b/>
          <w:sz w:val="28"/>
          <w:szCs w:val="28"/>
        </w:rPr>
        <w:t>Храм “Св. Николай”, гр</w:t>
      </w:r>
      <w:r w:rsidR="00C30CB2" w:rsidRPr="00513EF6">
        <w:rPr>
          <w:rFonts w:ascii="Times New Roman" w:hAnsi="Times New Roman"/>
          <w:b/>
          <w:sz w:val="28"/>
          <w:szCs w:val="28"/>
        </w:rPr>
        <w:t>ад</w:t>
      </w:r>
      <w:r w:rsidRPr="00513EF6">
        <w:rPr>
          <w:rFonts w:ascii="Times New Roman" w:hAnsi="Times New Roman"/>
          <w:b/>
          <w:sz w:val="28"/>
          <w:szCs w:val="28"/>
        </w:rPr>
        <w:t xml:space="preserve"> Тутракан</w:t>
      </w:r>
      <w:r w:rsidRPr="00513EF6">
        <w:rPr>
          <w:rFonts w:ascii="Times New Roman" w:hAnsi="Times New Roman"/>
          <w:sz w:val="28"/>
          <w:szCs w:val="28"/>
        </w:rPr>
        <w:t xml:space="preserve"> – архитектурен паметник, построен през 1861–1865 г.</w:t>
      </w:r>
      <w:r w:rsidR="00C30CB2" w:rsidRPr="00513EF6">
        <w:rPr>
          <w:rFonts w:ascii="Times New Roman" w:hAnsi="Times New Roman"/>
          <w:sz w:val="28"/>
          <w:szCs w:val="28"/>
        </w:rPr>
        <w:t xml:space="preserve"> Главен майстор за изграждането на храма е уста Генчо от Трявна. За изграждането му Тутраканската възрожденска община и първенците на града набират средства от доброволни дарения на гражданите. Храм „Св. Николай“ се различава коренно от църквите на другите крайдунавски градове. Разликата се състои главно в различното третиране на вътрешното пространство. Докато другите са с ясно очертан план – еднокорабни или трикорабни църкви, то при </w:t>
      </w:r>
      <w:r w:rsidR="00D24483" w:rsidRPr="00513EF6">
        <w:rPr>
          <w:rFonts w:ascii="Times New Roman" w:hAnsi="Times New Roman"/>
          <w:sz w:val="28"/>
          <w:szCs w:val="28"/>
        </w:rPr>
        <w:t xml:space="preserve">храма „Св. Николай“ </w:t>
      </w:r>
      <w:r w:rsidR="00C30CB2" w:rsidRPr="00513EF6">
        <w:rPr>
          <w:rFonts w:ascii="Times New Roman" w:hAnsi="Times New Roman"/>
          <w:sz w:val="28"/>
          <w:szCs w:val="28"/>
        </w:rPr>
        <w:t>проличава тенденция за създаване равнораменен гръцки кръст по един твърде компромисен начин. Голямата абсида се издига във височи</w:t>
      </w:r>
      <w:r w:rsidR="00D24483" w:rsidRPr="00513EF6">
        <w:rPr>
          <w:rFonts w:ascii="Times New Roman" w:hAnsi="Times New Roman"/>
          <w:sz w:val="28"/>
          <w:szCs w:val="28"/>
        </w:rPr>
        <w:t>на почти на височината на наоса, п</w:t>
      </w:r>
      <w:r w:rsidR="00C30CB2" w:rsidRPr="00513EF6">
        <w:rPr>
          <w:rFonts w:ascii="Times New Roman" w:hAnsi="Times New Roman"/>
          <w:sz w:val="28"/>
          <w:szCs w:val="28"/>
        </w:rPr>
        <w:t xml:space="preserve">оради </w:t>
      </w:r>
      <w:r w:rsidR="00D24483" w:rsidRPr="00513EF6">
        <w:rPr>
          <w:rFonts w:ascii="Times New Roman" w:hAnsi="Times New Roman"/>
          <w:sz w:val="28"/>
          <w:szCs w:val="28"/>
        </w:rPr>
        <w:t>което</w:t>
      </w:r>
      <w:r w:rsidR="00C30CB2" w:rsidRPr="00513EF6">
        <w:rPr>
          <w:rFonts w:ascii="Times New Roman" w:hAnsi="Times New Roman"/>
          <w:sz w:val="28"/>
          <w:szCs w:val="28"/>
        </w:rPr>
        <w:t xml:space="preserve"> нейното пространство прелива в централното църковно пространство. Вътрешното оформяне на тутраканската църква със стенописи е дело на Захари Цанюв и неговия син Стефан (Цаню) – ярки представители на тревненската живописна школа. Тук те са оставили надписите си: „1864 Ръка Захарин и син его Стефан VV Травна”. Освещаването на църквата се извършва на 14 юли 1865 г. с два патрона – „Св. Св. Кирил и Методий” и „Св. Никола”, като покровител на рибарите.</w:t>
      </w:r>
      <w:r w:rsidR="00D24483" w:rsidRPr="00513EF6">
        <w:rPr>
          <w:rFonts w:ascii="Times New Roman" w:hAnsi="Times New Roman"/>
          <w:sz w:val="28"/>
          <w:szCs w:val="28"/>
        </w:rPr>
        <w:t xml:space="preserve"> </w:t>
      </w:r>
      <w:r w:rsidR="00C30CB2" w:rsidRPr="00513EF6">
        <w:rPr>
          <w:rFonts w:ascii="Times New Roman" w:hAnsi="Times New Roman"/>
          <w:sz w:val="28"/>
          <w:szCs w:val="28"/>
        </w:rPr>
        <w:t>След 1913 г.</w:t>
      </w:r>
      <w:r w:rsidR="00D24483" w:rsidRPr="00513EF6">
        <w:rPr>
          <w:rFonts w:ascii="Times New Roman" w:hAnsi="Times New Roman"/>
          <w:sz w:val="28"/>
          <w:szCs w:val="28"/>
        </w:rPr>
        <w:t>,</w:t>
      </w:r>
      <w:r w:rsidR="00C30CB2" w:rsidRPr="00513EF6">
        <w:rPr>
          <w:rFonts w:ascii="Times New Roman" w:hAnsi="Times New Roman"/>
          <w:sz w:val="28"/>
          <w:szCs w:val="28"/>
        </w:rPr>
        <w:t xml:space="preserve"> когато Южна Добруджа е заграбена от Румъния, църквата има за патрон само „Св. Никола”. В нея е отслужена първата панихида на загиналите в битката за Тутраканската крепост през 1916 година, както и първия молебен за свободата на Добруджа през 1940 година. </w:t>
      </w:r>
    </w:p>
    <w:p w:rsidR="008A4D47" w:rsidRPr="00513EF6" w:rsidRDefault="00D24483" w:rsidP="00513EF6">
      <w:pPr>
        <w:pStyle w:val="a3"/>
        <w:spacing w:before="0" w:after="0" w:line="360" w:lineRule="exact"/>
        <w:ind w:left="1080"/>
        <w:contextualSpacing w:val="0"/>
        <w:jc w:val="both"/>
        <w:rPr>
          <w:rFonts w:ascii="Times New Roman" w:hAnsi="Times New Roman"/>
          <w:sz w:val="28"/>
          <w:szCs w:val="28"/>
        </w:rPr>
      </w:pPr>
      <w:r w:rsidRPr="00513EF6">
        <w:rPr>
          <w:rFonts w:ascii="Times New Roman" w:hAnsi="Times New Roman"/>
          <w:sz w:val="28"/>
          <w:szCs w:val="28"/>
        </w:rPr>
        <w:t xml:space="preserve">Храмът „Св. Николай“ е забележителен </w:t>
      </w:r>
      <w:r w:rsidR="00C30CB2" w:rsidRPr="00513EF6">
        <w:rPr>
          <w:rFonts w:ascii="Times New Roman" w:hAnsi="Times New Roman"/>
          <w:sz w:val="28"/>
          <w:szCs w:val="28"/>
        </w:rPr>
        <w:t>своята оригинална архитектура и богата живопис и представлява най-големия архитектурен паметник в града от епохата на Възраждането.</w:t>
      </w:r>
    </w:p>
    <w:p w:rsidR="00F425EE" w:rsidRPr="00513EF6" w:rsidRDefault="00F425EE" w:rsidP="00513EF6">
      <w:pPr>
        <w:pStyle w:val="a3"/>
        <w:spacing w:before="0" w:after="0" w:line="360" w:lineRule="exact"/>
        <w:ind w:left="1080"/>
        <w:contextualSpacing w:val="0"/>
        <w:jc w:val="both"/>
        <w:rPr>
          <w:rFonts w:ascii="Times New Roman" w:hAnsi="Times New Roman"/>
          <w:sz w:val="28"/>
          <w:szCs w:val="28"/>
        </w:rPr>
      </w:pPr>
    </w:p>
    <w:p w:rsidR="00F425EE" w:rsidRPr="00513EF6" w:rsidRDefault="008A4D47" w:rsidP="00513EF6">
      <w:pPr>
        <w:pStyle w:val="a3"/>
        <w:numPr>
          <w:ilvl w:val="0"/>
          <w:numId w:val="38"/>
        </w:numPr>
        <w:spacing w:before="0" w:after="0" w:line="360" w:lineRule="exact"/>
        <w:ind w:left="1080" w:firstLine="0"/>
        <w:contextualSpacing w:val="0"/>
        <w:jc w:val="both"/>
        <w:rPr>
          <w:rFonts w:ascii="Times New Roman" w:hAnsi="Times New Roman"/>
          <w:sz w:val="28"/>
          <w:szCs w:val="28"/>
        </w:rPr>
      </w:pPr>
      <w:r w:rsidRPr="00513EF6">
        <w:rPr>
          <w:rFonts w:ascii="Times New Roman" w:hAnsi="Times New Roman"/>
          <w:b/>
          <w:sz w:val="28"/>
          <w:szCs w:val="28"/>
        </w:rPr>
        <w:t>Архитектурен ансамбъл “Рибарска махала”</w:t>
      </w:r>
      <w:r w:rsidRPr="00513EF6">
        <w:rPr>
          <w:rFonts w:ascii="Times New Roman" w:hAnsi="Times New Roman"/>
          <w:sz w:val="28"/>
          <w:szCs w:val="28"/>
        </w:rPr>
        <w:t xml:space="preserve"> – единственото естествено обособило се рибарско селище по поречието на р</w:t>
      </w:r>
      <w:r w:rsidR="00FF25C3" w:rsidRPr="00513EF6">
        <w:rPr>
          <w:rFonts w:ascii="Times New Roman" w:hAnsi="Times New Roman"/>
          <w:sz w:val="28"/>
          <w:szCs w:val="28"/>
        </w:rPr>
        <w:t xml:space="preserve">ека </w:t>
      </w:r>
      <w:r w:rsidRPr="00513EF6">
        <w:rPr>
          <w:rFonts w:ascii="Times New Roman" w:hAnsi="Times New Roman"/>
          <w:sz w:val="28"/>
          <w:szCs w:val="28"/>
        </w:rPr>
        <w:lastRenderedPageBreak/>
        <w:t xml:space="preserve">Дунав от епохата на Възраждането и архитектурен паметник, запазен с висока степен на автентичност. </w:t>
      </w:r>
      <w:r w:rsidR="00FF25C3" w:rsidRPr="00513EF6">
        <w:rPr>
          <w:rFonts w:ascii="Times New Roman" w:hAnsi="Times New Roman"/>
          <w:sz w:val="28"/>
          <w:szCs w:val="28"/>
        </w:rPr>
        <w:t>Къщите в Рибарската махала са два типа. Едните са построени върху каменни основи – маза, която е дълбока 1,5 – 2 метра. Този вид сгради имали само 2-3 стаи. Вторият тип къщи се характеризират с хоризонтално редените греди. За всички рибарски къщи е характерна липсата на двор – рибарите и семействата им не се занимавали със земеделие.</w:t>
      </w:r>
    </w:p>
    <w:p w:rsidR="00F425EE" w:rsidRPr="00513EF6" w:rsidRDefault="00F425EE" w:rsidP="00513EF6">
      <w:pPr>
        <w:pStyle w:val="a3"/>
        <w:spacing w:before="0" w:after="0" w:line="360" w:lineRule="exact"/>
        <w:ind w:left="1080"/>
        <w:contextualSpacing w:val="0"/>
        <w:jc w:val="both"/>
        <w:rPr>
          <w:rFonts w:ascii="Times New Roman" w:hAnsi="Times New Roman"/>
          <w:sz w:val="28"/>
          <w:szCs w:val="28"/>
        </w:rPr>
      </w:pPr>
      <w:r w:rsidRPr="00513EF6">
        <w:rPr>
          <w:rFonts w:ascii="Times New Roman" w:hAnsi="Times New Roman"/>
          <w:color w:val="404040" w:themeColor="text1" w:themeTint="BF"/>
          <w:sz w:val="28"/>
          <w:szCs w:val="28"/>
        </w:rPr>
        <w:t xml:space="preserve">48 от рибарските къщи в ансамбъла са регистрирани като културна ценност с местно значение. </w:t>
      </w:r>
      <w:r w:rsidR="00FF25C3" w:rsidRPr="00513EF6">
        <w:rPr>
          <w:rFonts w:ascii="Times New Roman" w:hAnsi="Times New Roman"/>
          <w:sz w:val="28"/>
          <w:szCs w:val="28"/>
        </w:rPr>
        <w:t>В началото на 90-те години на XX век по проект на Националния институт за паметниците на културата са реставрирани две от къщите, които днес приемат гости и се стопанисват от Историческия музей. През 2011 г. Община Тутракан по проект на Оперативна програма „Регионално развитие“ възстановява част от културно-историческото наследство в махалата. В рамките на проекта са възстановени в автентичния им вид пет къщи от Рибарска махала:</w:t>
      </w:r>
      <w:r w:rsidRPr="00513EF6">
        <w:rPr>
          <w:rFonts w:ascii="Times New Roman" w:hAnsi="Times New Roman"/>
          <w:sz w:val="28"/>
          <w:szCs w:val="28"/>
        </w:rPr>
        <w:t xml:space="preserve">  къща </w:t>
      </w:r>
      <w:r w:rsidR="00FF25C3" w:rsidRPr="00513EF6">
        <w:rPr>
          <w:rFonts w:ascii="Times New Roman" w:hAnsi="Times New Roman"/>
          <w:sz w:val="28"/>
          <w:szCs w:val="28"/>
        </w:rPr>
        <w:t>на ул. "Рибарска" № 33, уредена е експозиция на лодки и история на лодкостроенето; къща на ул."Рибарска" № 35, уредена е експозиция на различни видове речни рибарски  мрежи; къща на ул. "Рибарска" № 37, в която се експонира производството на традиционните за региона спиртни  напитки - червено и бяло вино, на кайсиева, гроздова и плодова ракия, както и експозиция от произведени в различни години в региона спиртни напитки; къща на ул. "Рибарска" № 39, в която са изложени фотокартички, диплянки, книги и</w:t>
      </w:r>
      <w:r w:rsidRPr="00513EF6">
        <w:rPr>
          <w:rFonts w:ascii="Times New Roman" w:hAnsi="Times New Roman"/>
          <w:sz w:val="28"/>
          <w:szCs w:val="28"/>
        </w:rPr>
        <w:t xml:space="preserve"> характерни за региона сувенири; к</w:t>
      </w:r>
      <w:r w:rsidR="00FF25C3" w:rsidRPr="00513EF6">
        <w:rPr>
          <w:rFonts w:ascii="Times New Roman" w:hAnsi="Times New Roman"/>
          <w:sz w:val="28"/>
          <w:szCs w:val="28"/>
        </w:rPr>
        <w:t>ъщата изпълнява ролята на своеобразен посетителски център</w:t>
      </w:r>
      <w:r w:rsidRPr="00513EF6">
        <w:rPr>
          <w:rFonts w:ascii="Times New Roman" w:hAnsi="Times New Roman"/>
          <w:sz w:val="28"/>
          <w:szCs w:val="28"/>
        </w:rPr>
        <w:t>; к</w:t>
      </w:r>
      <w:r w:rsidR="00FF25C3" w:rsidRPr="00513EF6">
        <w:rPr>
          <w:rFonts w:ascii="Times New Roman" w:hAnsi="Times New Roman"/>
          <w:sz w:val="28"/>
          <w:szCs w:val="28"/>
        </w:rPr>
        <w:t>ъща на ул. "Рибарска" № 45, изградена е етнографска експозиция (оригинални сечива, инструменти и др</w:t>
      </w:r>
      <w:r w:rsidRPr="00513EF6">
        <w:rPr>
          <w:rFonts w:ascii="Times New Roman" w:hAnsi="Times New Roman"/>
          <w:sz w:val="28"/>
          <w:szCs w:val="28"/>
        </w:rPr>
        <w:t>уги</w:t>
      </w:r>
      <w:r w:rsidR="00FF25C3" w:rsidRPr="00513EF6">
        <w:rPr>
          <w:rFonts w:ascii="Times New Roman" w:hAnsi="Times New Roman"/>
          <w:sz w:val="28"/>
          <w:szCs w:val="28"/>
        </w:rPr>
        <w:t xml:space="preserve"> експонати, свързани със стопанската дейност, занаятите и домакинството). </w:t>
      </w:r>
    </w:p>
    <w:p w:rsidR="00FF25C3" w:rsidRPr="00513EF6" w:rsidRDefault="00FF25C3" w:rsidP="00513EF6">
      <w:pPr>
        <w:pStyle w:val="a3"/>
        <w:spacing w:before="0" w:after="0" w:line="360" w:lineRule="exact"/>
        <w:ind w:left="1080"/>
        <w:contextualSpacing w:val="0"/>
        <w:jc w:val="both"/>
        <w:rPr>
          <w:rFonts w:ascii="Times New Roman" w:hAnsi="Times New Roman"/>
          <w:sz w:val="28"/>
          <w:szCs w:val="28"/>
        </w:rPr>
      </w:pPr>
      <w:r w:rsidRPr="00513EF6">
        <w:rPr>
          <w:rFonts w:ascii="Times New Roman" w:hAnsi="Times New Roman"/>
          <w:sz w:val="28"/>
          <w:szCs w:val="28"/>
        </w:rPr>
        <w:t xml:space="preserve">Днес обектите се посещават от туристи, граждани и гости на Тутракан. </w:t>
      </w:r>
      <w:r w:rsidR="00F425EE" w:rsidRPr="00513EF6">
        <w:rPr>
          <w:rFonts w:ascii="Times New Roman" w:hAnsi="Times New Roman"/>
          <w:sz w:val="28"/>
          <w:szCs w:val="28"/>
        </w:rPr>
        <w:t xml:space="preserve"> </w:t>
      </w:r>
      <w:r w:rsidRPr="00513EF6">
        <w:rPr>
          <w:rFonts w:ascii="Times New Roman" w:hAnsi="Times New Roman"/>
          <w:sz w:val="28"/>
          <w:szCs w:val="28"/>
        </w:rPr>
        <w:t>Комплексът е едно изключи</w:t>
      </w:r>
      <w:r w:rsidR="00F425EE" w:rsidRPr="00513EF6">
        <w:rPr>
          <w:rFonts w:ascii="Times New Roman" w:hAnsi="Times New Roman"/>
          <w:sz w:val="28"/>
          <w:szCs w:val="28"/>
        </w:rPr>
        <w:t xml:space="preserve">телно място за разходка и отдих. </w:t>
      </w:r>
      <w:r w:rsidRPr="00513EF6">
        <w:rPr>
          <w:rFonts w:ascii="Times New Roman" w:hAnsi="Times New Roman"/>
          <w:sz w:val="28"/>
          <w:szCs w:val="28"/>
        </w:rPr>
        <w:t>съхранило духа и традициите на стария Тутракан.</w:t>
      </w:r>
    </w:p>
    <w:p w:rsidR="00F425EE" w:rsidRPr="00513EF6" w:rsidRDefault="00F425EE" w:rsidP="00513EF6">
      <w:pPr>
        <w:pStyle w:val="a3"/>
        <w:spacing w:before="0" w:after="0" w:line="360" w:lineRule="exact"/>
        <w:ind w:left="1080"/>
        <w:contextualSpacing w:val="0"/>
        <w:jc w:val="both"/>
        <w:rPr>
          <w:rFonts w:ascii="Times New Roman" w:hAnsi="Times New Roman"/>
          <w:sz w:val="28"/>
          <w:szCs w:val="28"/>
        </w:rPr>
      </w:pPr>
    </w:p>
    <w:p w:rsidR="00576D5F" w:rsidRPr="00513EF6" w:rsidRDefault="00576D5F" w:rsidP="00513EF6">
      <w:pPr>
        <w:pStyle w:val="a3"/>
        <w:numPr>
          <w:ilvl w:val="0"/>
          <w:numId w:val="17"/>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По улиците „Трансмариска” и „Крайбрежна” в </w:t>
      </w:r>
      <w:r w:rsidR="00ED2D72">
        <w:rPr>
          <w:rFonts w:ascii="Times New Roman" w:hAnsi="Times New Roman"/>
          <w:sz w:val="28"/>
          <w:szCs w:val="28"/>
        </w:rPr>
        <w:t>град</w:t>
      </w:r>
      <w:r w:rsidRPr="00513EF6">
        <w:rPr>
          <w:rFonts w:ascii="Times New Roman" w:hAnsi="Times New Roman"/>
          <w:sz w:val="28"/>
          <w:szCs w:val="28"/>
        </w:rPr>
        <w:t xml:space="preserve"> Тутракан се намира цял комплекс от сгради – </w:t>
      </w:r>
      <w:r w:rsidRPr="00513EF6">
        <w:rPr>
          <w:rFonts w:ascii="Times New Roman" w:hAnsi="Times New Roman"/>
          <w:b/>
          <w:sz w:val="28"/>
          <w:szCs w:val="28"/>
        </w:rPr>
        <w:t>архитектурни паметници</w:t>
      </w:r>
      <w:r w:rsidRPr="00513EF6">
        <w:rPr>
          <w:rFonts w:ascii="Times New Roman" w:hAnsi="Times New Roman"/>
          <w:sz w:val="28"/>
          <w:szCs w:val="28"/>
        </w:rPr>
        <w:t xml:space="preserve"> от края на ХІХ и началото на ХХ век.</w:t>
      </w:r>
    </w:p>
    <w:p w:rsidR="00F425EE" w:rsidRPr="00513EF6" w:rsidRDefault="00F425EE" w:rsidP="00513EF6">
      <w:pPr>
        <w:pStyle w:val="a3"/>
        <w:spacing w:before="0" w:after="0" w:line="360" w:lineRule="exact"/>
        <w:ind w:left="1080"/>
        <w:contextualSpacing w:val="0"/>
        <w:jc w:val="both"/>
        <w:rPr>
          <w:rFonts w:ascii="Times New Roman" w:hAnsi="Times New Roman"/>
          <w:sz w:val="28"/>
          <w:szCs w:val="28"/>
        </w:rPr>
      </w:pPr>
    </w:p>
    <w:p w:rsidR="008A4D47" w:rsidRPr="00513EF6" w:rsidRDefault="008A4D47" w:rsidP="00513EF6">
      <w:pPr>
        <w:pStyle w:val="a3"/>
        <w:numPr>
          <w:ilvl w:val="0"/>
          <w:numId w:val="17"/>
        </w:numPr>
        <w:spacing w:before="0" w:after="0" w:line="360" w:lineRule="exact"/>
        <w:ind w:firstLine="0"/>
        <w:contextualSpacing w:val="0"/>
        <w:jc w:val="both"/>
        <w:rPr>
          <w:rFonts w:ascii="Times New Roman" w:hAnsi="Times New Roman"/>
          <w:sz w:val="28"/>
          <w:szCs w:val="28"/>
        </w:rPr>
      </w:pPr>
      <w:r w:rsidRPr="00513EF6">
        <w:rPr>
          <w:rFonts w:ascii="Times New Roman" w:hAnsi="Times New Roman"/>
          <w:b/>
          <w:color w:val="404040" w:themeColor="text1" w:themeTint="BF"/>
          <w:sz w:val="28"/>
          <w:szCs w:val="28"/>
        </w:rPr>
        <w:t>Обреден дом</w:t>
      </w:r>
      <w:r w:rsidR="00821D62" w:rsidRPr="00513EF6">
        <w:rPr>
          <w:rFonts w:ascii="Times New Roman" w:hAnsi="Times New Roman"/>
          <w:b/>
          <w:color w:val="404040" w:themeColor="text1" w:themeTint="BF"/>
          <w:sz w:val="28"/>
          <w:szCs w:val="28"/>
        </w:rPr>
        <w:t xml:space="preserve"> в град Тутракан</w:t>
      </w:r>
      <w:r w:rsidRPr="00513EF6">
        <w:rPr>
          <w:rFonts w:ascii="Times New Roman" w:hAnsi="Times New Roman"/>
          <w:color w:val="404040" w:themeColor="text1" w:themeTint="BF"/>
          <w:sz w:val="28"/>
          <w:szCs w:val="28"/>
        </w:rPr>
        <w:t xml:space="preserve">  – сградата на  старата</w:t>
      </w:r>
      <w:r w:rsidRPr="00513EF6">
        <w:rPr>
          <w:rFonts w:ascii="Times New Roman" w:hAnsi="Times New Roman"/>
          <w:sz w:val="28"/>
          <w:szCs w:val="28"/>
        </w:rPr>
        <w:t xml:space="preserve"> тутраканска прогимназия, адаптирана днес за обреден дом и художествена галерия, е построена през 1897 г. и се отличава с красива архитектура и оригинални стенописи и витражи. </w:t>
      </w:r>
    </w:p>
    <w:p w:rsidR="00F425EE" w:rsidRPr="00513EF6" w:rsidRDefault="00F425EE" w:rsidP="00513EF6">
      <w:pPr>
        <w:pStyle w:val="a3"/>
        <w:spacing w:before="0" w:after="0" w:line="360" w:lineRule="exact"/>
        <w:ind w:left="1080"/>
        <w:contextualSpacing w:val="0"/>
        <w:jc w:val="both"/>
        <w:rPr>
          <w:rFonts w:ascii="Times New Roman" w:hAnsi="Times New Roman"/>
          <w:sz w:val="28"/>
          <w:szCs w:val="28"/>
        </w:rPr>
      </w:pPr>
    </w:p>
    <w:p w:rsidR="00576D5F" w:rsidRPr="00513EF6" w:rsidRDefault="008A4D47" w:rsidP="00513EF6">
      <w:pPr>
        <w:pStyle w:val="a3"/>
        <w:numPr>
          <w:ilvl w:val="0"/>
          <w:numId w:val="17"/>
        </w:numPr>
        <w:spacing w:before="0" w:after="0" w:line="360" w:lineRule="exact"/>
        <w:ind w:firstLine="0"/>
        <w:contextualSpacing w:val="0"/>
        <w:jc w:val="both"/>
        <w:rPr>
          <w:rFonts w:ascii="Times New Roman" w:hAnsi="Times New Roman"/>
          <w:sz w:val="28"/>
          <w:szCs w:val="28"/>
        </w:rPr>
      </w:pPr>
      <w:r w:rsidRPr="00513EF6">
        <w:rPr>
          <w:rFonts w:ascii="Times New Roman" w:hAnsi="Times New Roman"/>
          <w:b/>
          <w:sz w:val="28"/>
          <w:szCs w:val="28"/>
        </w:rPr>
        <w:t>Мемориал “Военна гробница – 1916 г.”</w:t>
      </w:r>
      <w:r w:rsidRPr="00513EF6">
        <w:rPr>
          <w:rFonts w:ascii="Times New Roman" w:hAnsi="Times New Roman"/>
          <w:sz w:val="28"/>
          <w:szCs w:val="28"/>
        </w:rPr>
        <w:t xml:space="preserve"> – най-голямото военно гробище от войните за национално обединение, където почиват костите на 8000 войници – българи, румънци, немци и турци, участвали в сраженията за Тутраканската крепост през 1916 г. Мемориалът се намира на 10 км от </w:t>
      </w:r>
      <w:r w:rsidR="00ED2D72">
        <w:rPr>
          <w:rFonts w:ascii="Times New Roman" w:hAnsi="Times New Roman"/>
          <w:sz w:val="28"/>
          <w:szCs w:val="28"/>
        </w:rPr>
        <w:t>град</w:t>
      </w:r>
      <w:r w:rsidRPr="00513EF6">
        <w:rPr>
          <w:rFonts w:ascii="Times New Roman" w:hAnsi="Times New Roman"/>
          <w:sz w:val="28"/>
          <w:szCs w:val="28"/>
        </w:rPr>
        <w:t xml:space="preserve"> Тутракан, в близост до с. Шуменци, и има площ 24 дка. В централната част на мемориалния комплекс се намира паметник – обелиск, на който на български, румънски, немски и турски пише: “Чест и слава на тия, които са знаели да мрат геройски за тяхното отечество”. </w:t>
      </w:r>
    </w:p>
    <w:p w:rsidR="00576D5F" w:rsidRPr="00513EF6" w:rsidRDefault="00576D5F" w:rsidP="00513EF6">
      <w:pPr>
        <w:pStyle w:val="a3"/>
        <w:numPr>
          <w:ilvl w:val="0"/>
          <w:numId w:val="39"/>
        </w:numPr>
        <w:spacing w:before="0" w:after="0" w:line="360" w:lineRule="exact"/>
        <w:ind w:left="1080" w:firstLine="0"/>
        <w:contextualSpacing w:val="0"/>
        <w:jc w:val="both"/>
        <w:rPr>
          <w:rFonts w:ascii="Times New Roman" w:hAnsi="Times New Roman"/>
          <w:sz w:val="28"/>
          <w:szCs w:val="28"/>
        </w:rPr>
      </w:pPr>
      <w:r w:rsidRPr="00513EF6">
        <w:rPr>
          <w:rFonts w:ascii="Times New Roman" w:hAnsi="Times New Roman"/>
          <w:sz w:val="28"/>
          <w:szCs w:val="28"/>
        </w:rPr>
        <w:t>Мемориалът е посещаван ежедневно от граждани и от близки и потомци на загиналите, да се поклонят и да поднесат венци цветя в памет на загиналите герои за Тутракан и Добруджа. Ежегодно, в първата неделя на месец септември, се провеждат възпоминателни тържества и панихиди, на които са поканени видни български държавни лица, румънския, турския и немския посланик в България.</w:t>
      </w:r>
    </w:p>
    <w:p w:rsidR="00821D62" w:rsidRPr="00513EF6" w:rsidRDefault="00821D62" w:rsidP="00513EF6">
      <w:pPr>
        <w:pStyle w:val="a3"/>
        <w:spacing w:before="0" w:after="0" w:line="360" w:lineRule="exact"/>
        <w:ind w:left="1080"/>
        <w:contextualSpacing w:val="0"/>
        <w:jc w:val="both"/>
        <w:rPr>
          <w:rFonts w:ascii="Times New Roman" w:hAnsi="Times New Roman"/>
          <w:sz w:val="28"/>
          <w:szCs w:val="28"/>
        </w:rPr>
      </w:pPr>
    </w:p>
    <w:p w:rsidR="00821D62" w:rsidRPr="00513EF6" w:rsidRDefault="00821D62" w:rsidP="00513EF6">
      <w:pPr>
        <w:pStyle w:val="a3"/>
        <w:numPr>
          <w:ilvl w:val="0"/>
          <w:numId w:val="39"/>
        </w:numPr>
        <w:spacing w:before="0" w:after="0" w:line="360" w:lineRule="exact"/>
        <w:ind w:left="1080" w:firstLine="0"/>
        <w:contextualSpacing w:val="0"/>
        <w:jc w:val="both"/>
        <w:rPr>
          <w:rFonts w:ascii="Times New Roman" w:hAnsi="Times New Roman"/>
          <w:sz w:val="28"/>
          <w:szCs w:val="28"/>
        </w:rPr>
      </w:pPr>
      <w:r w:rsidRPr="00513EF6">
        <w:rPr>
          <w:rFonts w:ascii="Times New Roman" w:hAnsi="Times New Roman"/>
          <w:b/>
          <w:bCs/>
          <w:sz w:val="28"/>
          <w:szCs w:val="28"/>
        </w:rPr>
        <w:t xml:space="preserve">Манастир „Света Марина” – </w:t>
      </w:r>
      <w:r w:rsidRPr="00513EF6">
        <w:rPr>
          <w:rFonts w:ascii="Times New Roman" w:hAnsi="Times New Roman"/>
          <w:sz w:val="28"/>
          <w:szCs w:val="28"/>
        </w:rPr>
        <w:t>разположен е в местността „Пасканлъка” при с. Сяново, Тутраканско. Според археологическата карта на община Тутракан, манастирът е построен на мястото на раннохристиянско селище. Според преданието около селището е имало два или три манастира, които са опожарени през периода на османско владичество. Всяка година на храмовия празник (17 юли) в манастира се стичат множество богомолци от цялата страна за да се докоснат до водата от извора. На този ден се освещава и водата в аязмото, защото според поверието тя е лековита. Местните жители вярват, че е лековита и възвръща зрението, както на хора, така и на животни.</w:t>
      </w:r>
    </w:p>
    <w:p w:rsidR="00361E97" w:rsidRPr="00513EF6" w:rsidRDefault="00361E97" w:rsidP="00513EF6">
      <w:pPr>
        <w:pStyle w:val="a3"/>
        <w:spacing w:before="0" w:after="0" w:line="360" w:lineRule="exact"/>
        <w:ind w:left="1080"/>
        <w:contextualSpacing w:val="0"/>
        <w:jc w:val="both"/>
        <w:rPr>
          <w:rFonts w:ascii="Times New Roman" w:hAnsi="Times New Roman"/>
          <w:sz w:val="28"/>
          <w:szCs w:val="28"/>
        </w:rPr>
      </w:pPr>
    </w:p>
    <w:p w:rsidR="00821D62" w:rsidRPr="00513EF6" w:rsidRDefault="00361E97" w:rsidP="00513EF6">
      <w:pPr>
        <w:pStyle w:val="a3"/>
        <w:numPr>
          <w:ilvl w:val="0"/>
          <w:numId w:val="39"/>
        </w:numPr>
        <w:spacing w:before="0" w:after="0" w:line="360" w:lineRule="exact"/>
        <w:ind w:left="1080" w:firstLine="0"/>
        <w:contextualSpacing w:val="0"/>
        <w:jc w:val="both"/>
        <w:rPr>
          <w:rFonts w:ascii="Times New Roman" w:hAnsi="Times New Roman"/>
          <w:sz w:val="28"/>
          <w:szCs w:val="28"/>
        </w:rPr>
      </w:pPr>
      <w:r w:rsidRPr="00513EF6">
        <w:rPr>
          <w:rFonts w:ascii="Times New Roman" w:hAnsi="Times New Roman"/>
          <w:b/>
          <w:bCs/>
          <w:sz w:val="28"/>
          <w:szCs w:val="28"/>
        </w:rPr>
        <w:lastRenderedPageBreak/>
        <w:t xml:space="preserve">Тюрбето на Сабри Хюсеин (Софта Баба) в град Тутракан – </w:t>
      </w:r>
      <w:r w:rsidRPr="00513EF6">
        <w:rPr>
          <w:rFonts w:ascii="Times New Roman" w:hAnsi="Times New Roman"/>
          <w:bCs/>
          <w:sz w:val="28"/>
          <w:szCs w:val="28"/>
        </w:rPr>
        <w:t>т</w:t>
      </w:r>
      <w:r w:rsidR="00821D62" w:rsidRPr="00513EF6">
        <w:rPr>
          <w:rFonts w:ascii="Times New Roman" w:hAnsi="Times New Roman"/>
          <w:sz w:val="28"/>
          <w:szCs w:val="28"/>
        </w:rPr>
        <w:t>юрбето е частна собственост, принадлежаща на наследниците на Сабри Хюсеин, обект на посещение от вярващи и туристи.</w:t>
      </w:r>
      <w:r w:rsidRPr="00513EF6">
        <w:rPr>
          <w:rFonts w:ascii="Times New Roman" w:hAnsi="Times New Roman"/>
          <w:sz w:val="28"/>
          <w:szCs w:val="28"/>
        </w:rPr>
        <w:t xml:space="preserve"> </w:t>
      </w:r>
      <w:r w:rsidR="00821D62" w:rsidRPr="00513EF6">
        <w:rPr>
          <w:rFonts w:ascii="Times New Roman" w:hAnsi="Times New Roman"/>
          <w:sz w:val="28"/>
          <w:szCs w:val="28"/>
        </w:rPr>
        <w:t>Сабри Хюсеин е накшбендски шейх, живял вероятно от края на ХVІІІ до средата на ХІХ в. В Тутракан се заселва в южната част на града</w:t>
      </w:r>
      <w:r w:rsidRPr="00513EF6">
        <w:rPr>
          <w:rFonts w:ascii="Times New Roman" w:hAnsi="Times New Roman"/>
          <w:sz w:val="28"/>
          <w:szCs w:val="28"/>
        </w:rPr>
        <w:t xml:space="preserve">; </w:t>
      </w:r>
      <w:r w:rsidR="00821D62" w:rsidRPr="00513EF6">
        <w:rPr>
          <w:rFonts w:ascii="Times New Roman" w:hAnsi="Times New Roman"/>
          <w:sz w:val="28"/>
          <w:szCs w:val="28"/>
        </w:rPr>
        <w:t>смята</w:t>
      </w:r>
      <w:r w:rsidRPr="00513EF6">
        <w:rPr>
          <w:rFonts w:ascii="Times New Roman" w:hAnsi="Times New Roman"/>
          <w:sz w:val="28"/>
          <w:szCs w:val="28"/>
        </w:rPr>
        <w:t xml:space="preserve"> се </w:t>
      </w:r>
      <w:r w:rsidR="00821D62" w:rsidRPr="00513EF6">
        <w:rPr>
          <w:rFonts w:ascii="Times New Roman" w:hAnsi="Times New Roman"/>
          <w:sz w:val="28"/>
          <w:szCs w:val="28"/>
        </w:rPr>
        <w:t>, че е погребан в двора на неговата къща. След смъртта му е обявен за евлия (светец), защото още приживе се установило, че притежавал сила да изпълнява всякакви желания и главно да помага на болни, както и на бездетни жени.</w:t>
      </w:r>
      <w:r w:rsidRPr="00513EF6">
        <w:rPr>
          <w:rFonts w:ascii="Times New Roman" w:hAnsi="Times New Roman"/>
          <w:sz w:val="28"/>
          <w:szCs w:val="28"/>
        </w:rPr>
        <w:t xml:space="preserve"> </w:t>
      </w:r>
      <w:r w:rsidR="00821D62" w:rsidRPr="00513EF6">
        <w:rPr>
          <w:rFonts w:ascii="Times New Roman" w:hAnsi="Times New Roman"/>
          <w:sz w:val="28"/>
          <w:szCs w:val="28"/>
        </w:rPr>
        <w:t xml:space="preserve">Тюрбето е построено вероятно около средата на ХІХ в. и е една от емблематичните сгради в града. Построено е върху терасовиден и неустойчив терен, то представлява осмоъгълно пространство с полусферично куполно покритие. В зенита на купола е закачен дървен полилей, който има формата на пентаграм, вграден в обръч. Гробът на Сабри Хюсеин се намира в средата на помещението и е разположен по оста на североизток/югозапад. Надземната му част представлява сравнително висока дървена могила, която е покрита със зелено платно. Върху него са поставени няколко везани кърпи и малоформатни фабрични ковьори, дадени от посетители като адак (оброк). До средата на ХХ в. накшбендите, бекташи, казълбаши от града и района са посещавали тюрбето и семахането всяка седмица в неделя вечер. Тогава те първо са палели свещи при гроба на Софта баба. </w:t>
      </w:r>
      <w:r w:rsidRPr="00513EF6">
        <w:rPr>
          <w:rFonts w:ascii="Times New Roman" w:hAnsi="Times New Roman"/>
          <w:sz w:val="28"/>
          <w:szCs w:val="28"/>
        </w:rPr>
        <w:t xml:space="preserve"> </w:t>
      </w:r>
      <w:r w:rsidR="00821D62" w:rsidRPr="00513EF6">
        <w:rPr>
          <w:rFonts w:ascii="Times New Roman" w:hAnsi="Times New Roman"/>
          <w:sz w:val="28"/>
          <w:szCs w:val="28"/>
        </w:rPr>
        <w:t>Широко разпространено е вярването в града и района, че Софта баба притежава сила, с която може да помага предимно на болни и това става повод за посещаване на тюрбето както от турци сунити, така и от българи християни.</w:t>
      </w:r>
    </w:p>
    <w:p w:rsidR="00361E97" w:rsidRPr="00513EF6" w:rsidRDefault="00361E97" w:rsidP="00513EF6">
      <w:pPr>
        <w:pStyle w:val="a3"/>
        <w:spacing w:before="0" w:after="0" w:line="360" w:lineRule="exact"/>
        <w:ind w:left="1080"/>
        <w:contextualSpacing w:val="0"/>
        <w:jc w:val="both"/>
        <w:rPr>
          <w:rFonts w:ascii="Times New Roman" w:hAnsi="Times New Roman"/>
          <w:sz w:val="28"/>
          <w:szCs w:val="28"/>
        </w:rPr>
      </w:pPr>
    </w:p>
    <w:p w:rsidR="00821D62" w:rsidRPr="00513EF6" w:rsidRDefault="00361E97" w:rsidP="00513EF6">
      <w:pPr>
        <w:pStyle w:val="a3"/>
        <w:numPr>
          <w:ilvl w:val="0"/>
          <w:numId w:val="39"/>
        </w:numPr>
        <w:spacing w:before="0" w:after="0" w:line="360" w:lineRule="exact"/>
        <w:ind w:left="1080" w:firstLine="0"/>
        <w:contextualSpacing w:val="0"/>
        <w:jc w:val="both"/>
        <w:rPr>
          <w:rFonts w:ascii="Times New Roman" w:hAnsi="Times New Roman"/>
          <w:sz w:val="28"/>
          <w:szCs w:val="28"/>
        </w:rPr>
      </w:pPr>
      <w:r w:rsidRPr="00513EF6">
        <w:rPr>
          <w:rFonts w:ascii="Times New Roman" w:hAnsi="Times New Roman"/>
          <w:b/>
          <w:sz w:val="28"/>
          <w:szCs w:val="28"/>
        </w:rPr>
        <w:t>Али Баба Теке</w:t>
      </w:r>
      <w:r w:rsidRPr="00513EF6">
        <w:rPr>
          <w:rFonts w:ascii="Times New Roman" w:hAnsi="Times New Roman"/>
          <w:sz w:val="28"/>
          <w:szCs w:val="28"/>
        </w:rPr>
        <w:t xml:space="preserve"> – намира се в с. Варненци. Манастирът е основан през ХVІІ в. и е едно от най-старите култови средища, посветено в служба на Али. В двора на манастира се намира култова сграда, в която са погребани четирима от ръководителите на манастира през различните епохи. Ръководителя на манастира според обичая се нарича “баба”, което ще рече духовен баща. През 70-те години на ХХ век, изпълнявайки поръченията на БКП за унищожаване на </w:t>
      </w:r>
      <w:r w:rsidRPr="00513EF6">
        <w:rPr>
          <w:rFonts w:ascii="Times New Roman" w:hAnsi="Times New Roman"/>
          <w:sz w:val="28"/>
          <w:szCs w:val="28"/>
        </w:rPr>
        <w:lastRenderedPageBreak/>
        <w:t>религиите, сградите в манастира са съборени, оставена е само тази, в която са погребани четирима духовни водачи на алианите.</w:t>
      </w:r>
    </w:p>
    <w:p w:rsidR="00445254" w:rsidRPr="00513EF6" w:rsidRDefault="00445254" w:rsidP="00513EF6">
      <w:pPr>
        <w:pStyle w:val="a3"/>
        <w:spacing w:before="0" w:after="0" w:line="360" w:lineRule="exact"/>
        <w:contextualSpacing w:val="0"/>
        <w:jc w:val="both"/>
        <w:rPr>
          <w:rFonts w:ascii="Times New Roman" w:hAnsi="Times New Roman"/>
          <w:sz w:val="28"/>
          <w:szCs w:val="28"/>
        </w:rPr>
      </w:pPr>
    </w:p>
    <w:p w:rsidR="006E2604" w:rsidRPr="00513EF6" w:rsidRDefault="00445254" w:rsidP="00513EF6">
      <w:pPr>
        <w:spacing w:before="0" w:after="0" w:line="360" w:lineRule="exact"/>
        <w:jc w:val="both"/>
        <w:rPr>
          <w:rFonts w:ascii="Times New Roman" w:hAnsi="Times New Roman"/>
          <w:sz w:val="28"/>
          <w:szCs w:val="28"/>
        </w:rPr>
      </w:pPr>
      <w:r w:rsidRPr="00513EF6">
        <w:rPr>
          <w:rFonts w:ascii="Times New Roman" w:hAnsi="Times New Roman"/>
          <w:b/>
          <w:sz w:val="28"/>
          <w:szCs w:val="28"/>
        </w:rPr>
        <w:t xml:space="preserve">Паметници. </w:t>
      </w:r>
      <w:r w:rsidR="006E2604" w:rsidRPr="00513EF6">
        <w:rPr>
          <w:rFonts w:ascii="Times New Roman" w:hAnsi="Times New Roman"/>
          <w:sz w:val="28"/>
          <w:szCs w:val="28"/>
        </w:rPr>
        <w:t xml:space="preserve">На територията на община Тутракан се намират следните паметници: </w:t>
      </w:r>
    </w:p>
    <w:p w:rsidR="00D115A9" w:rsidRPr="00513EF6" w:rsidRDefault="00FE399F"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Бюст-паметник на Васил Левски. И</w:t>
      </w:r>
      <w:r w:rsidR="00D115A9" w:rsidRPr="00513EF6">
        <w:rPr>
          <w:rFonts w:ascii="Times New Roman" w:hAnsi="Times New Roman"/>
          <w:sz w:val="28"/>
          <w:szCs w:val="28"/>
        </w:rPr>
        <w:t>здигнат</w:t>
      </w:r>
      <w:r w:rsidRPr="00513EF6">
        <w:rPr>
          <w:rFonts w:ascii="Times New Roman" w:hAnsi="Times New Roman"/>
          <w:sz w:val="28"/>
          <w:szCs w:val="28"/>
        </w:rPr>
        <w:t xml:space="preserve"> е през 1968 г. </w:t>
      </w:r>
      <w:r w:rsidR="00D115A9" w:rsidRPr="00513EF6">
        <w:rPr>
          <w:rFonts w:ascii="Times New Roman" w:hAnsi="Times New Roman"/>
          <w:sz w:val="28"/>
          <w:szCs w:val="28"/>
        </w:rPr>
        <w:t xml:space="preserve">пред сградата на община Тутракан. Скулптор на паметника е Васил Радославов. </w:t>
      </w:r>
      <w:r w:rsidRPr="00513EF6">
        <w:rPr>
          <w:rFonts w:ascii="Times New Roman" w:hAnsi="Times New Roman"/>
          <w:sz w:val="28"/>
          <w:szCs w:val="28"/>
        </w:rPr>
        <w:t xml:space="preserve"> </w:t>
      </w:r>
      <w:r w:rsidR="00D115A9" w:rsidRPr="00513EF6">
        <w:rPr>
          <w:rFonts w:ascii="Times New Roman" w:hAnsi="Times New Roman"/>
          <w:sz w:val="28"/>
          <w:szCs w:val="28"/>
        </w:rPr>
        <w:t>Ежегодно на 19 февруари и 18 юли се провеждат възпоминателни тържества в памет на Апостола.</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Паметник на Васил Левски </w:t>
      </w:r>
      <w:r w:rsidR="00FE399F" w:rsidRPr="00513EF6">
        <w:rPr>
          <w:rFonts w:ascii="Times New Roman" w:hAnsi="Times New Roman"/>
          <w:sz w:val="28"/>
          <w:szCs w:val="28"/>
        </w:rPr>
        <w:t>–</w:t>
      </w:r>
      <w:r w:rsidRPr="00513EF6">
        <w:rPr>
          <w:rFonts w:ascii="Times New Roman" w:hAnsi="Times New Roman"/>
          <w:sz w:val="28"/>
          <w:szCs w:val="28"/>
        </w:rPr>
        <w:t xml:space="preserve"> </w:t>
      </w:r>
      <w:r w:rsidR="00FE399F" w:rsidRPr="00513EF6">
        <w:rPr>
          <w:rFonts w:ascii="Times New Roman" w:hAnsi="Times New Roman"/>
          <w:sz w:val="28"/>
          <w:szCs w:val="28"/>
        </w:rPr>
        <w:t xml:space="preserve">намира се </w:t>
      </w:r>
      <w:r w:rsidRPr="00513EF6">
        <w:rPr>
          <w:rFonts w:ascii="Times New Roman" w:hAnsi="Times New Roman"/>
          <w:sz w:val="28"/>
          <w:szCs w:val="28"/>
        </w:rPr>
        <w:t xml:space="preserve">в кв. „Васил Левски”, </w:t>
      </w:r>
      <w:r w:rsidR="00FE399F" w:rsidRPr="00513EF6">
        <w:rPr>
          <w:rFonts w:ascii="Times New Roman" w:hAnsi="Times New Roman"/>
          <w:sz w:val="28"/>
          <w:szCs w:val="28"/>
        </w:rPr>
        <w:t xml:space="preserve">град </w:t>
      </w:r>
      <w:r w:rsidRPr="00513EF6">
        <w:rPr>
          <w:rFonts w:ascii="Times New Roman" w:hAnsi="Times New Roman"/>
          <w:sz w:val="28"/>
          <w:szCs w:val="28"/>
        </w:rPr>
        <w:t>Тутракан, в близост до Начално училище „Васил Левски” (днес закри</w:t>
      </w:r>
      <w:r w:rsidR="00FE399F" w:rsidRPr="00513EF6">
        <w:rPr>
          <w:rFonts w:ascii="Times New Roman" w:hAnsi="Times New Roman"/>
          <w:sz w:val="28"/>
          <w:szCs w:val="28"/>
        </w:rPr>
        <w:t>то). Скулптор е Здравко Милушев. Паметникът е</w:t>
      </w:r>
      <w:r w:rsidRPr="00513EF6">
        <w:rPr>
          <w:rFonts w:ascii="Times New Roman" w:hAnsi="Times New Roman"/>
          <w:sz w:val="28"/>
          <w:szCs w:val="28"/>
        </w:rPr>
        <w:t xml:space="preserve"> открит през 1984 г. Ежегодно на 19 февруари граждани и ученици от СУ „Хр</w:t>
      </w:r>
      <w:r w:rsidR="007966BB" w:rsidRPr="00513EF6">
        <w:rPr>
          <w:rFonts w:ascii="Times New Roman" w:hAnsi="Times New Roman"/>
          <w:sz w:val="28"/>
          <w:szCs w:val="28"/>
        </w:rPr>
        <w:t xml:space="preserve">исто </w:t>
      </w:r>
      <w:r w:rsidRPr="00513EF6">
        <w:rPr>
          <w:rFonts w:ascii="Times New Roman" w:hAnsi="Times New Roman"/>
          <w:sz w:val="28"/>
          <w:szCs w:val="28"/>
        </w:rPr>
        <w:t>Ботев” отдават почит към паметта и делото на Апостола.</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Паметник на жертвите от румънската окупация</w:t>
      </w:r>
      <w:r w:rsidR="004A282D" w:rsidRPr="00513EF6">
        <w:rPr>
          <w:rFonts w:ascii="Times New Roman" w:hAnsi="Times New Roman"/>
          <w:sz w:val="28"/>
          <w:szCs w:val="28"/>
        </w:rPr>
        <w:t>. Открит е н</w:t>
      </w:r>
      <w:r w:rsidRPr="00513EF6">
        <w:rPr>
          <w:rFonts w:ascii="Times New Roman" w:hAnsi="Times New Roman"/>
          <w:sz w:val="28"/>
          <w:szCs w:val="28"/>
        </w:rPr>
        <w:t xml:space="preserve">а 6 септември 2006 година в Тутракан </w:t>
      </w:r>
      <w:r w:rsidR="004A282D" w:rsidRPr="00513EF6">
        <w:rPr>
          <w:rFonts w:ascii="Times New Roman" w:hAnsi="Times New Roman"/>
          <w:sz w:val="28"/>
          <w:szCs w:val="28"/>
        </w:rPr>
        <w:t>в памет на жертвите от периода на румънската окупация</w:t>
      </w:r>
      <w:r w:rsidRPr="00513EF6">
        <w:rPr>
          <w:rFonts w:ascii="Times New Roman" w:hAnsi="Times New Roman"/>
          <w:sz w:val="28"/>
          <w:szCs w:val="28"/>
        </w:rPr>
        <w:t xml:space="preserve">. Автор на паметника е художникът Аурел Стоянов, преподавател в СУ „Йордан Йовков”. Паметникът е открит от </w:t>
      </w:r>
      <w:r w:rsidR="004A282D" w:rsidRPr="00513EF6">
        <w:rPr>
          <w:rFonts w:ascii="Times New Roman" w:hAnsi="Times New Roman"/>
          <w:sz w:val="28"/>
          <w:szCs w:val="28"/>
        </w:rPr>
        <w:t xml:space="preserve">тогавашния </w:t>
      </w:r>
      <w:r w:rsidRPr="00513EF6">
        <w:rPr>
          <w:rFonts w:ascii="Times New Roman" w:hAnsi="Times New Roman"/>
          <w:sz w:val="28"/>
          <w:szCs w:val="28"/>
        </w:rPr>
        <w:t>кмет на община Тутракан</w:t>
      </w:r>
      <w:r w:rsidR="004A282D" w:rsidRPr="00513EF6">
        <w:rPr>
          <w:rFonts w:ascii="Times New Roman" w:hAnsi="Times New Roman"/>
          <w:sz w:val="28"/>
          <w:szCs w:val="28"/>
        </w:rPr>
        <w:t xml:space="preserve"> –</w:t>
      </w:r>
      <w:r w:rsidRPr="00513EF6">
        <w:rPr>
          <w:rFonts w:ascii="Times New Roman" w:hAnsi="Times New Roman"/>
          <w:sz w:val="28"/>
          <w:szCs w:val="28"/>
        </w:rPr>
        <w:t xml:space="preserve"> инж. Георги Георгиев</w:t>
      </w:r>
      <w:r w:rsidR="004A282D" w:rsidRPr="00513EF6">
        <w:rPr>
          <w:rFonts w:ascii="Times New Roman" w:hAnsi="Times New Roman"/>
          <w:sz w:val="28"/>
          <w:szCs w:val="28"/>
        </w:rPr>
        <w:t>,</w:t>
      </w:r>
      <w:r w:rsidRPr="00513EF6">
        <w:rPr>
          <w:rFonts w:ascii="Times New Roman" w:hAnsi="Times New Roman"/>
          <w:sz w:val="28"/>
          <w:szCs w:val="28"/>
        </w:rPr>
        <w:t xml:space="preserve"> и от проф. д-р на ист.н. Георги Марков</w:t>
      </w:r>
      <w:r w:rsidR="004A282D" w:rsidRPr="00513EF6">
        <w:rPr>
          <w:rFonts w:ascii="Times New Roman" w:hAnsi="Times New Roman"/>
          <w:sz w:val="28"/>
          <w:szCs w:val="28"/>
        </w:rPr>
        <w:t xml:space="preserve"> – </w:t>
      </w:r>
      <w:r w:rsidRPr="00513EF6">
        <w:rPr>
          <w:rFonts w:ascii="Times New Roman" w:hAnsi="Times New Roman"/>
          <w:sz w:val="28"/>
          <w:szCs w:val="28"/>
        </w:rPr>
        <w:t>председател на Национален инициативен комитет „90 години Тутраканска епопея”.</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Катер</w:t>
      </w:r>
      <w:r w:rsidR="00513EF6">
        <w:rPr>
          <w:rFonts w:ascii="Times New Roman" w:hAnsi="Times New Roman"/>
          <w:sz w:val="28"/>
          <w:szCs w:val="28"/>
        </w:rPr>
        <w:t xml:space="preserve"> – град Тутракан. П</w:t>
      </w:r>
      <w:r w:rsidRPr="00513EF6">
        <w:rPr>
          <w:rFonts w:ascii="Times New Roman" w:hAnsi="Times New Roman"/>
          <w:sz w:val="28"/>
          <w:szCs w:val="28"/>
        </w:rPr>
        <w:t xml:space="preserve">аметникът е открит на 4 септември 1984 г. като „символ на българо-съветската дружба” и е издигнат  в памет на събитията, разиграли се в Тутракан в началото на септември 1944 г. За да се увековечат исторически събития, в навечерието на 35-та годишнина от 9 септември 1944 г. ръководството на Градския комитет на БКП </w:t>
      </w:r>
      <w:r w:rsidR="004A282D" w:rsidRPr="00513EF6">
        <w:rPr>
          <w:rFonts w:ascii="Times New Roman" w:hAnsi="Times New Roman"/>
          <w:sz w:val="28"/>
          <w:szCs w:val="28"/>
        </w:rPr>
        <w:t>–</w:t>
      </w:r>
      <w:r w:rsidRPr="00513EF6">
        <w:rPr>
          <w:rFonts w:ascii="Times New Roman" w:hAnsi="Times New Roman"/>
          <w:sz w:val="28"/>
          <w:szCs w:val="28"/>
        </w:rPr>
        <w:t xml:space="preserve"> Тутракан взема решение да постави </w:t>
      </w:r>
      <w:r w:rsidR="004A282D" w:rsidRPr="00513EF6">
        <w:rPr>
          <w:rFonts w:ascii="Times New Roman" w:hAnsi="Times New Roman"/>
          <w:sz w:val="28"/>
          <w:szCs w:val="28"/>
        </w:rPr>
        <w:t xml:space="preserve">като паметник </w:t>
      </w:r>
      <w:r w:rsidRPr="00513EF6">
        <w:rPr>
          <w:rFonts w:ascii="Times New Roman" w:hAnsi="Times New Roman"/>
          <w:sz w:val="28"/>
          <w:szCs w:val="28"/>
        </w:rPr>
        <w:t>оригиналния съветски бронекатер с бордови номер „214”, който през 1944 г. акостира на пристанище Тутракан. В Тутракан катерът е издигнат на 6-метров бетонен постамент, построен ударно, само за 24 часа. Върху него е закрепена възпоменателна плоча. За да е пълно внушението, че катерът е оригиналният, на носовата му част е изписан номер „214”, като този, с който акостират съветските части. Плавателният съд е с дъ</w:t>
      </w:r>
      <w:r w:rsidR="004A282D" w:rsidRPr="00513EF6">
        <w:rPr>
          <w:rFonts w:ascii="Times New Roman" w:hAnsi="Times New Roman"/>
          <w:sz w:val="28"/>
          <w:szCs w:val="28"/>
        </w:rPr>
        <w:t xml:space="preserve">лжина 18,7 м и широчина – 3,4 м. </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lastRenderedPageBreak/>
        <w:t>Паметник на загиналите във войните</w:t>
      </w:r>
      <w:r w:rsidR="004A282D" w:rsidRPr="00513EF6">
        <w:rPr>
          <w:rFonts w:ascii="Times New Roman" w:hAnsi="Times New Roman"/>
          <w:sz w:val="28"/>
          <w:szCs w:val="28"/>
        </w:rPr>
        <w:t xml:space="preserve"> – град Тутракан. </w:t>
      </w:r>
      <w:r w:rsidRPr="00513EF6">
        <w:rPr>
          <w:rFonts w:ascii="Times New Roman" w:hAnsi="Times New Roman"/>
          <w:sz w:val="28"/>
          <w:szCs w:val="28"/>
        </w:rPr>
        <w:t>Целта на паметник</w:t>
      </w:r>
      <w:r w:rsidR="004A282D" w:rsidRPr="00513EF6">
        <w:rPr>
          <w:rFonts w:ascii="Times New Roman" w:hAnsi="Times New Roman"/>
          <w:sz w:val="28"/>
          <w:szCs w:val="28"/>
        </w:rPr>
        <w:t>а</w:t>
      </w:r>
      <w:r w:rsidRPr="00513EF6">
        <w:rPr>
          <w:rFonts w:ascii="Times New Roman" w:hAnsi="Times New Roman"/>
          <w:sz w:val="28"/>
          <w:szCs w:val="28"/>
        </w:rPr>
        <w:t xml:space="preserve"> е да увековечава имената на героите, загинали във войните за освобождение и обединение на България от бившата Тутраканска околия. </w:t>
      </w:r>
      <w:r w:rsidR="004A282D" w:rsidRPr="00513EF6">
        <w:rPr>
          <w:rFonts w:ascii="Times New Roman" w:hAnsi="Times New Roman"/>
          <w:sz w:val="28"/>
          <w:szCs w:val="28"/>
        </w:rPr>
        <w:t xml:space="preserve">Намира се в </w:t>
      </w:r>
      <w:r w:rsidRPr="00513EF6">
        <w:rPr>
          <w:rFonts w:ascii="Times New Roman" w:hAnsi="Times New Roman"/>
          <w:sz w:val="28"/>
          <w:szCs w:val="28"/>
        </w:rPr>
        <w:t>парк „Христо Ботев”. Монументът представлява композиция от 6 стели с изписани имена на загиналите във войните за национално обединение от Тутраканския край – от днешните общини Тутракан и Главиница В средата</w:t>
      </w:r>
      <w:r w:rsidR="004A282D" w:rsidRPr="00513EF6">
        <w:rPr>
          <w:rFonts w:ascii="Times New Roman" w:hAnsi="Times New Roman"/>
          <w:sz w:val="28"/>
          <w:szCs w:val="28"/>
        </w:rPr>
        <w:t xml:space="preserve"> има</w:t>
      </w:r>
      <w:r w:rsidRPr="00513EF6">
        <w:rPr>
          <w:rFonts w:ascii="Times New Roman" w:hAnsi="Times New Roman"/>
          <w:sz w:val="28"/>
          <w:szCs w:val="28"/>
        </w:rPr>
        <w:t xml:space="preserve"> скулптурна фигура на майката</w:t>
      </w:r>
      <w:r w:rsidR="004A282D" w:rsidRPr="00513EF6">
        <w:rPr>
          <w:rFonts w:ascii="Times New Roman" w:hAnsi="Times New Roman"/>
          <w:sz w:val="28"/>
          <w:szCs w:val="28"/>
        </w:rPr>
        <w:t>–</w:t>
      </w:r>
      <w:r w:rsidRPr="00513EF6">
        <w:rPr>
          <w:rFonts w:ascii="Times New Roman" w:hAnsi="Times New Roman"/>
          <w:sz w:val="28"/>
          <w:szCs w:val="28"/>
        </w:rPr>
        <w:t xml:space="preserve">Родина с лавров венец и меч. Проектант на паметникът е арх. Борислав Абаджиев, изпълнител Аурел Стоянов. Открит е на 21 септември 1995г. </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Барелефна п</w:t>
      </w:r>
      <w:r w:rsidR="0031016D" w:rsidRPr="00513EF6">
        <w:rPr>
          <w:rFonts w:ascii="Times New Roman" w:hAnsi="Times New Roman"/>
          <w:sz w:val="28"/>
          <w:szCs w:val="28"/>
        </w:rPr>
        <w:t>лоча на Пенка Цанева–Бленика. П</w:t>
      </w:r>
      <w:r w:rsidRPr="00513EF6">
        <w:rPr>
          <w:rFonts w:ascii="Times New Roman" w:hAnsi="Times New Roman"/>
          <w:sz w:val="28"/>
          <w:szCs w:val="28"/>
        </w:rPr>
        <w:t>оставен</w:t>
      </w:r>
      <w:r w:rsidR="0031016D" w:rsidRPr="00513EF6">
        <w:rPr>
          <w:rFonts w:ascii="Times New Roman" w:hAnsi="Times New Roman"/>
          <w:sz w:val="28"/>
          <w:szCs w:val="28"/>
        </w:rPr>
        <w:t>а е на родната й къща по повод 90-</w:t>
      </w:r>
      <w:r w:rsidRPr="00513EF6">
        <w:rPr>
          <w:rFonts w:ascii="Times New Roman" w:hAnsi="Times New Roman"/>
          <w:sz w:val="28"/>
          <w:szCs w:val="28"/>
        </w:rPr>
        <w:t>годишнината от рождението на поетесата през 1989г.</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Бюст-паметн</w:t>
      </w:r>
      <w:r w:rsidR="0031016D" w:rsidRPr="00513EF6">
        <w:rPr>
          <w:rFonts w:ascii="Times New Roman" w:hAnsi="Times New Roman"/>
          <w:sz w:val="28"/>
          <w:szCs w:val="28"/>
        </w:rPr>
        <w:t xml:space="preserve">ик на Таньо Стоянов–Войводата. </w:t>
      </w:r>
      <w:r w:rsidRPr="00513EF6">
        <w:rPr>
          <w:rFonts w:ascii="Times New Roman" w:hAnsi="Times New Roman"/>
          <w:sz w:val="28"/>
          <w:szCs w:val="28"/>
        </w:rPr>
        <w:t>Открит по повод 100-годишнината от Априлското въстание през 1976 г. Пред паметник</w:t>
      </w:r>
      <w:r w:rsidR="00AF0915" w:rsidRPr="00513EF6">
        <w:rPr>
          <w:rFonts w:ascii="Times New Roman" w:hAnsi="Times New Roman"/>
          <w:sz w:val="28"/>
          <w:szCs w:val="28"/>
        </w:rPr>
        <w:t>а</w:t>
      </w:r>
      <w:r w:rsidRPr="00513EF6">
        <w:rPr>
          <w:rFonts w:ascii="Times New Roman" w:hAnsi="Times New Roman"/>
          <w:sz w:val="28"/>
          <w:szCs w:val="28"/>
        </w:rPr>
        <w:t xml:space="preserve"> се открива Националния поход „По стъпките на четата на Таньо Войвода“.</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Бюст</w:t>
      </w:r>
      <w:r w:rsidR="007966BB" w:rsidRPr="00513EF6">
        <w:rPr>
          <w:rFonts w:ascii="Times New Roman" w:hAnsi="Times New Roman"/>
          <w:sz w:val="28"/>
          <w:szCs w:val="28"/>
        </w:rPr>
        <w:t>-</w:t>
      </w:r>
      <w:r w:rsidRPr="00513EF6">
        <w:rPr>
          <w:rFonts w:ascii="Times New Roman" w:hAnsi="Times New Roman"/>
          <w:sz w:val="28"/>
          <w:szCs w:val="28"/>
        </w:rPr>
        <w:t>паметник на ген. Пантелей Киселов</w:t>
      </w:r>
      <w:r w:rsidR="007966BB" w:rsidRPr="00513EF6">
        <w:rPr>
          <w:rFonts w:ascii="Times New Roman" w:hAnsi="Times New Roman"/>
          <w:sz w:val="28"/>
          <w:szCs w:val="28"/>
        </w:rPr>
        <w:t xml:space="preserve">. </w:t>
      </w:r>
      <w:r w:rsidRPr="00513EF6">
        <w:rPr>
          <w:rFonts w:ascii="Times New Roman" w:hAnsi="Times New Roman"/>
          <w:sz w:val="28"/>
          <w:szCs w:val="28"/>
        </w:rPr>
        <w:t>Паметникът увековечава паметта на генерал Пантелей Киселов, командващ ударната групировка на 3-та българска армия срещу Тутраканската крепост, с което влиза в историята като „Героят на Тутракан”.</w:t>
      </w:r>
      <w:r w:rsidR="007966BB" w:rsidRPr="00513EF6">
        <w:rPr>
          <w:rFonts w:ascii="Times New Roman" w:hAnsi="Times New Roman"/>
          <w:sz w:val="28"/>
          <w:szCs w:val="28"/>
        </w:rPr>
        <w:t xml:space="preserve"> Паметникът е р</w:t>
      </w:r>
      <w:r w:rsidRPr="00513EF6">
        <w:rPr>
          <w:rFonts w:ascii="Times New Roman" w:hAnsi="Times New Roman"/>
          <w:sz w:val="28"/>
          <w:szCs w:val="28"/>
        </w:rPr>
        <w:t>азположен в алеята пред Обредния дом</w:t>
      </w:r>
      <w:r w:rsidR="007966BB" w:rsidRPr="00513EF6">
        <w:rPr>
          <w:rFonts w:ascii="Times New Roman" w:hAnsi="Times New Roman"/>
          <w:sz w:val="28"/>
          <w:szCs w:val="28"/>
        </w:rPr>
        <w:t xml:space="preserve"> и</w:t>
      </w:r>
      <w:r w:rsidRPr="00513EF6">
        <w:rPr>
          <w:rFonts w:ascii="Times New Roman" w:hAnsi="Times New Roman"/>
          <w:sz w:val="28"/>
          <w:szCs w:val="28"/>
        </w:rPr>
        <w:t xml:space="preserve"> е издигнат с финансовата помощ на внука на ген. Киселов, инж. Пантелей Киселов. Бюстът е излят от бронз, поставен върху монолитен блок от врачански варовик. Проектант и изпълнител на паметника е проф. Величко Минеков. Бюстът е открит на 21 септември 1997 г.</w:t>
      </w:r>
    </w:p>
    <w:p w:rsidR="006E2604" w:rsidRPr="00513EF6" w:rsidRDefault="007966BB"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Бюст-</w:t>
      </w:r>
      <w:r w:rsidR="006E2604" w:rsidRPr="00513EF6">
        <w:rPr>
          <w:rFonts w:ascii="Times New Roman" w:hAnsi="Times New Roman"/>
          <w:sz w:val="28"/>
          <w:szCs w:val="28"/>
        </w:rPr>
        <w:t xml:space="preserve">паметник на Христо Ботев, </w:t>
      </w:r>
      <w:r w:rsidRPr="00513EF6">
        <w:rPr>
          <w:rFonts w:ascii="Times New Roman" w:hAnsi="Times New Roman"/>
          <w:sz w:val="28"/>
          <w:szCs w:val="28"/>
        </w:rPr>
        <w:t xml:space="preserve">град Тутракан. Намира се в </w:t>
      </w:r>
      <w:r w:rsidR="006E2604" w:rsidRPr="00513EF6">
        <w:rPr>
          <w:rFonts w:ascii="Times New Roman" w:hAnsi="Times New Roman"/>
          <w:sz w:val="28"/>
          <w:szCs w:val="28"/>
        </w:rPr>
        <w:t>парк „Христо Ботев”</w:t>
      </w:r>
      <w:r w:rsidRPr="00513EF6">
        <w:rPr>
          <w:rFonts w:ascii="Times New Roman" w:hAnsi="Times New Roman"/>
          <w:sz w:val="28"/>
          <w:szCs w:val="28"/>
        </w:rPr>
        <w:t xml:space="preserve"> и е дело на </w:t>
      </w:r>
      <w:r w:rsidR="006E2604" w:rsidRPr="00513EF6">
        <w:rPr>
          <w:rFonts w:ascii="Times New Roman" w:hAnsi="Times New Roman"/>
          <w:sz w:val="28"/>
          <w:szCs w:val="28"/>
        </w:rPr>
        <w:t>скулптор</w:t>
      </w:r>
      <w:r w:rsidRPr="00513EF6">
        <w:rPr>
          <w:rFonts w:ascii="Times New Roman" w:hAnsi="Times New Roman"/>
          <w:sz w:val="28"/>
          <w:szCs w:val="28"/>
        </w:rPr>
        <w:t>а</w:t>
      </w:r>
      <w:r w:rsidR="006E2604" w:rsidRPr="00513EF6">
        <w:rPr>
          <w:rFonts w:ascii="Times New Roman" w:hAnsi="Times New Roman"/>
          <w:sz w:val="28"/>
          <w:szCs w:val="28"/>
        </w:rPr>
        <w:t xml:space="preserve"> Борис Хинев</w:t>
      </w:r>
      <w:r w:rsidRPr="00513EF6">
        <w:rPr>
          <w:rFonts w:ascii="Times New Roman" w:hAnsi="Times New Roman"/>
          <w:sz w:val="28"/>
          <w:szCs w:val="28"/>
        </w:rPr>
        <w:t>. О</w:t>
      </w:r>
      <w:r w:rsidR="006E2604" w:rsidRPr="00513EF6">
        <w:rPr>
          <w:rFonts w:ascii="Times New Roman" w:hAnsi="Times New Roman"/>
          <w:sz w:val="28"/>
          <w:szCs w:val="28"/>
        </w:rPr>
        <w:t xml:space="preserve">ткрит </w:t>
      </w:r>
      <w:r w:rsidRPr="00513EF6">
        <w:rPr>
          <w:rFonts w:ascii="Times New Roman" w:hAnsi="Times New Roman"/>
          <w:sz w:val="28"/>
          <w:szCs w:val="28"/>
        </w:rPr>
        <w:t xml:space="preserve">е </w:t>
      </w:r>
      <w:r w:rsidR="006E2604" w:rsidRPr="00513EF6">
        <w:rPr>
          <w:rFonts w:ascii="Times New Roman" w:hAnsi="Times New Roman"/>
          <w:sz w:val="28"/>
          <w:szCs w:val="28"/>
        </w:rPr>
        <w:t>на 16.02.1969 г. по повод 20</w:t>
      </w:r>
      <w:r w:rsidRPr="00513EF6">
        <w:rPr>
          <w:rFonts w:ascii="Times New Roman" w:hAnsi="Times New Roman"/>
          <w:sz w:val="28"/>
          <w:szCs w:val="28"/>
        </w:rPr>
        <w:t>-</w:t>
      </w:r>
      <w:r w:rsidR="006E2604" w:rsidRPr="00513EF6">
        <w:rPr>
          <w:rFonts w:ascii="Times New Roman" w:hAnsi="Times New Roman"/>
          <w:sz w:val="28"/>
          <w:szCs w:val="28"/>
        </w:rPr>
        <w:t>годишнината от основаването на местното ТКЗС, носещо името на поета и революционера.</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Барелеф и бюст</w:t>
      </w:r>
      <w:r w:rsidR="002E729E" w:rsidRPr="00513EF6">
        <w:rPr>
          <w:rFonts w:ascii="Times New Roman" w:hAnsi="Times New Roman"/>
          <w:sz w:val="28"/>
          <w:szCs w:val="28"/>
        </w:rPr>
        <w:t>-</w:t>
      </w:r>
      <w:r w:rsidRPr="00513EF6">
        <w:rPr>
          <w:rFonts w:ascii="Times New Roman" w:hAnsi="Times New Roman"/>
          <w:sz w:val="28"/>
          <w:szCs w:val="28"/>
        </w:rPr>
        <w:t>паметник на Суворов</w:t>
      </w:r>
      <w:r w:rsidR="002E729E" w:rsidRPr="00513EF6">
        <w:rPr>
          <w:rFonts w:ascii="Times New Roman" w:hAnsi="Times New Roman"/>
          <w:sz w:val="28"/>
          <w:szCs w:val="28"/>
        </w:rPr>
        <w:t xml:space="preserve">. </w:t>
      </w:r>
      <w:r w:rsidRPr="00513EF6">
        <w:rPr>
          <w:rFonts w:ascii="Times New Roman" w:hAnsi="Times New Roman"/>
          <w:sz w:val="28"/>
          <w:szCs w:val="28"/>
        </w:rPr>
        <w:t>Постав</w:t>
      </w:r>
      <w:r w:rsidR="002E729E" w:rsidRPr="00513EF6">
        <w:rPr>
          <w:rFonts w:ascii="Times New Roman" w:hAnsi="Times New Roman"/>
          <w:sz w:val="28"/>
          <w:szCs w:val="28"/>
        </w:rPr>
        <w:t xml:space="preserve">ени са </w:t>
      </w:r>
      <w:r w:rsidRPr="00513EF6">
        <w:rPr>
          <w:rFonts w:ascii="Times New Roman" w:hAnsi="Times New Roman"/>
          <w:sz w:val="28"/>
          <w:szCs w:val="28"/>
        </w:rPr>
        <w:t>на мястото на старата паметна плоча на площад „Суворов” в близост до Исторически музей</w:t>
      </w:r>
      <w:r w:rsidR="002E729E" w:rsidRPr="00513EF6">
        <w:rPr>
          <w:rFonts w:ascii="Times New Roman" w:hAnsi="Times New Roman"/>
          <w:sz w:val="28"/>
          <w:szCs w:val="28"/>
        </w:rPr>
        <w:t xml:space="preserve"> – град Ту</w:t>
      </w:r>
      <w:r w:rsidRPr="00513EF6">
        <w:rPr>
          <w:rFonts w:ascii="Times New Roman" w:hAnsi="Times New Roman"/>
          <w:sz w:val="28"/>
          <w:szCs w:val="28"/>
        </w:rPr>
        <w:t xml:space="preserve">тракан. Автор е скулпторът Венко Тонев. Постаментът изобразява седнал върху барабан Суворов </w:t>
      </w:r>
      <w:r w:rsidR="002E729E" w:rsidRPr="00513EF6">
        <w:rPr>
          <w:rFonts w:ascii="Times New Roman" w:hAnsi="Times New Roman"/>
          <w:sz w:val="28"/>
          <w:szCs w:val="28"/>
        </w:rPr>
        <w:t xml:space="preserve">да </w:t>
      </w:r>
      <w:r w:rsidRPr="00513EF6">
        <w:rPr>
          <w:rFonts w:ascii="Times New Roman" w:hAnsi="Times New Roman"/>
          <w:sz w:val="28"/>
          <w:szCs w:val="28"/>
        </w:rPr>
        <w:t>пише донесение до главнокомандващия ген. Румянцев  „Ваше превъзходителство, Туртукай Взят! Слава Богу, Слава Вам!” Тези думи</w:t>
      </w:r>
      <w:r w:rsidR="002E729E" w:rsidRPr="00513EF6">
        <w:rPr>
          <w:rFonts w:ascii="Times New Roman" w:hAnsi="Times New Roman"/>
          <w:sz w:val="28"/>
          <w:szCs w:val="28"/>
        </w:rPr>
        <w:t>,</w:t>
      </w:r>
      <w:r w:rsidRPr="00513EF6">
        <w:rPr>
          <w:rFonts w:ascii="Times New Roman" w:hAnsi="Times New Roman"/>
          <w:sz w:val="28"/>
          <w:szCs w:val="28"/>
        </w:rPr>
        <w:t xml:space="preserve"> многократно </w:t>
      </w:r>
      <w:r w:rsidRPr="00513EF6">
        <w:rPr>
          <w:rFonts w:ascii="Times New Roman" w:hAnsi="Times New Roman"/>
          <w:sz w:val="28"/>
          <w:szCs w:val="28"/>
        </w:rPr>
        <w:lastRenderedPageBreak/>
        <w:t>преповтаряни от войниците, по-късно легендата препраща към самата императрица Екатерина ІІ</w:t>
      </w:r>
      <w:r w:rsidR="002E729E" w:rsidRPr="00513EF6">
        <w:rPr>
          <w:rFonts w:ascii="Times New Roman" w:hAnsi="Times New Roman"/>
          <w:sz w:val="28"/>
          <w:szCs w:val="28"/>
        </w:rPr>
        <w:t>:</w:t>
      </w:r>
      <w:r w:rsidRPr="00513EF6">
        <w:rPr>
          <w:rFonts w:ascii="Times New Roman" w:hAnsi="Times New Roman"/>
          <w:sz w:val="28"/>
          <w:szCs w:val="28"/>
        </w:rPr>
        <w:t xml:space="preserve"> „Слава Богу, Слава Вам, Туртукай взят и я там!”. Тези думи са поставени и на медна плоча на постамента. На 3 септември 2005 година тържествено се открива бюст-паметник на Суворов. Скулптор е Алексей Кобилинец. Той е дарен на тутраканци от жителите на Фрунзенски район на</w:t>
      </w:r>
      <w:r w:rsidR="00513EF6">
        <w:rPr>
          <w:rFonts w:ascii="Times New Roman" w:hAnsi="Times New Roman"/>
          <w:sz w:val="28"/>
          <w:szCs w:val="28"/>
        </w:rPr>
        <w:t xml:space="preserve"> Санкт-Петербург. Паметникът е </w:t>
      </w:r>
      <w:r w:rsidRPr="00513EF6">
        <w:rPr>
          <w:rFonts w:ascii="Times New Roman" w:hAnsi="Times New Roman"/>
          <w:sz w:val="28"/>
          <w:szCs w:val="28"/>
        </w:rPr>
        <w:t>осветен от Русенския митрополит Неофит, дн. Български патриарх.</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Бюст–паметник на Панайот Хитов, </w:t>
      </w:r>
      <w:r w:rsidR="002E729E" w:rsidRPr="00513EF6">
        <w:rPr>
          <w:rFonts w:ascii="Times New Roman" w:hAnsi="Times New Roman"/>
          <w:sz w:val="28"/>
          <w:szCs w:val="28"/>
        </w:rPr>
        <w:t xml:space="preserve">град </w:t>
      </w:r>
      <w:r w:rsidRPr="00513EF6">
        <w:rPr>
          <w:rFonts w:ascii="Times New Roman" w:hAnsi="Times New Roman"/>
          <w:sz w:val="28"/>
          <w:szCs w:val="28"/>
        </w:rPr>
        <w:t>Тутракан</w:t>
      </w:r>
      <w:r w:rsidR="002E729E" w:rsidRPr="00513EF6">
        <w:rPr>
          <w:rFonts w:ascii="Times New Roman" w:hAnsi="Times New Roman"/>
          <w:sz w:val="28"/>
          <w:szCs w:val="28"/>
        </w:rPr>
        <w:t xml:space="preserve">. Намира се </w:t>
      </w:r>
      <w:r w:rsidRPr="00513EF6">
        <w:rPr>
          <w:rFonts w:ascii="Times New Roman" w:hAnsi="Times New Roman"/>
          <w:sz w:val="28"/>
          <w:szCs w:val="28"/>
        </w:rPr>
        <w:t xml:space="preserve">в Дунавския парк. Тържествено открит на 1 юни 1971 г., изработен от скулптора Димитър Белев. </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Паметник на Тъжащата майка, с. Старо село</w:t>
      </w:r>
      <w:r w:rsidR="002E729E" w:rsidRPr="00513EF6">
        <w:rPr>
          <w:rFonts w:ascii="Times New Roman" w:hAnsi="Times New Roman"/>
          <w:sz w:val="28"/>
          <w:szCs w:val="28"/>
        </w:rPr>
        <w:t>. Н</w:t>
      </w:r>
      <w:r w:rsidRPr="00513EF6">
        <w:rPr>
          <w:rFonts w:ascii="Times New Roman" w:hAnsi="Times New Roman"/>
          <w:sz w:val="28"/>
          <w:szCs w:val="28"/>
        </w:rPr>
        <w:t>амира се централния площад на селото и е издигнат</w:t>
      </w:r>
      <w:r w:rsidR="002E729E" w:rsidRPr="00513EF6">
        <w:rPr>
          <w:rFonts w:ascii="Times New Roman" w:hAnsi="Times New Roman"/>
          <w:sz w:val="28"/>
          <w:szCs w:val="28"/>
        </w:rPr>
        <w:t>,</w:t>
      </w:r>
      <w:r w:rsidRPr="00513EF6">
        <w:rPr>
          <w:rFonts w:ascii="Times New Roman" w:hAnsi="Times New Roman"/>
          <w:sz w:val="28"/>
          <w:szCs w:val="28"/>
        </w:rPr>
        <w:t xml:space="preserve"> за да увековечи паметта на загиналите староселци на 6 юли 1926 г.</w:t>
      </w:r>
      <w:r w:rsidR="002E729E" w:rsidRPr="00513EF6">
        <w:rPr>
          <w:rFonts w:ascii="Times New Roman" w:hAnsi="Times New Roman"/>
          <w:sz w:val="28"/>
          <w:szCs w:val="28"/>
        </w:rPr>
        <w:t>,</w:t>
      </w:r>
      <w:r w:rsidRPr="00513EF6">
        <w:rPr>
          <w:rFonts w:ascii="Times New Roman" w:hAnsi="Times New Roman"/>
          <w:sz w:val="28"/>
          <w:szCs w:val="28"/>
        </w:rPr>
        <w:t xml:space="preserve"> и на загиналите във Втората световна война. Открит на 3 юли 1976 г.</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Паметник на отвлечените, загинали и репресирани староселци по време на румънската окупация. </w:t>
      </w:r>
      <w:r w:rsidR="002E729E" w:rsidRPr="00513EF6">
        <w:rPr>
          <w:rFonts w:ascii="Times New Roman" w:hAnsi="Times New Roman"/>
          <w:sz w:val="28"/>
          <w:szCs w:val="28"/>
        </w:rPr>
        <w:t>Открит на 6 юли 2020 г.</w:t>
      </w:r>
      <w:r w:rsidRPr="00513EF6">
        <w:rPr>
          <w:rFonts w:ascii="Times New Roman" w:hAnsi="Times New Roman"/>
          <w:sz w:val="28"/>
          <w:szCs w:val="28"/>
        </w:rPr>
        <w:t xml:space="preserve"> в центъра на Старо село, в близост до паметника на Тъжащата майка. На трите стели са изписани имената на 133 мъченици на Старо село.</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Паметна плоча при с. Пожарево с надпис “Тук са стъпили на родна земя четите на Панайот Хитов - 29.ІV.18</w:t>
      </w:r>
      <w:r w:rsidR="002E729E" w:rsidRPr="00513EF6">
        <w:rPr>
          <w:rFonts w:ascii="Times New Roman" w:hAnsi="Times New Roman"/>
          <w:sz w:val="28"/>
          <w:szCs w:val="28"/>
        </w:rPr>
        <w:t>67 г.” Открита е по повод 100-</w:t>
      </w:r>
      <w:r w:rsidRPr="00513EF6">
        <w:rPr>
          <w:rFonts w:ascii="Times New Roman" w:hAnsi="Times New Roman"/>
          <w:sz w:val="28"/>
          <w:szCs w:val="28"/>
        </w:rPr>
        <w:t>годишнината от Априлското въстание през 1976 г.</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Паметн</w:t>
      </w:r>
      <w:r w:rsidR="00513EF6">
        <w:rPr>
          <w:rFonts w:ascii="Times New Roman" w:hAnsi="Times New Roman"/>
          <w:sz w:val="28"/>
          <w:szCs w:val="28"/>
        </w:rPr>
        <w:t>ик на Панайот Хитов, с. Дунавец. П</w:t>
      </w:r>
      <w:r w:rsidRPr="00513EF6">
        <w:rPr>
          <w:rFonts w:ascii="Times New Roman" w:hAnsi="Times New Roman"/>
          <w:sz w:val="28"/>
          <w:szCs w:val="28"/>
        </w:rPr>
        <w:t>аметник – обелиск, издигнат през 1957 г. През</w:t>
      </w:r>
      <w:r w:rsidR="00591E57" w:rsidRPr="00513EF6">
        <w:rPr>
          <w:rFonts w:ascii="Times New Roman" w:hAnsi="Times New Roman"/>
          <w:sz w:val="28"/>
          <w:szCs w:val="28"/>
        </w:rPr>
        <w:t xml:space="preserve"> 50-те и 60-те години на ХХ век</w:t>
      </w:r>
      <w:r w:rsidRPr="00513EF6">
        <w:rPr>
          <w:rFonts w:ascii="Times New Roman" w:hAnsi="Times New Roman"/>
          <w:sz w:val="28"/>
          <w:szCs w:val="28"/>
        </w:rPr>
        <w:t xml:space="preserve"> в близост до него има издигната сцена и се провеждат ежегодните тържества по повод 2 юни – Ден на Ботев и загиналите за свободата и независимостта на България.</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Бюст</w:t>
      </w:r>
      <w:r w:rsidR="00686FEB" w:rsidRPr="00513EF6">
        <w:rPr>
          <w:rFonts w:ascii="Times New Roman" w:hAnsi="Times New Roman"/>
          <w:sz w:val="28"/>
          <w:szCs w:val="28"/>
        </w:rPr>
        <w:t>-</w:t>
      </w:r>
      <w:r w:rsidRPr="00513EF6">
        <w:rPr>
          <w:rFonts w:ascii="Times New Roman" w:hAnsi="Times New Roman"/>
          <w:sz w:val="28"/>
          <w:szCs w:val="28"/>
        </w:rPr>
        <w:t xml:space="preserve">паметник на Николай Хайтов, </w:t>
      </w:r>
      <w:r w:rsidR="00513EF6">
        <w:rPr>
          <w:rFonts w:ascii="Times New Roman" w:hAnsi="Times New Roman"/>
          <w:sz w:val="28"/>
          <w:szCs w:val="28"/>
        </w:rPr>
        <w:t xml:space="preserve">град </w:t>
      </w:r>
      <w:r w:rsidRPr="00513EF6">
        <w:rPr>
          <w:rFonts w:ascii="Times New Roman" w:hAnsi="Times New Roman"/>
          <w:sz w:val="28"/>
          <w:szCs w:val="28"/>
        </w:rPr>
        <w:t>Тутракан</w:t>
      </w:r>
      <w:r w:rsidR="00513EF6">
        <w:rPr>
          <w:rFonts w:ascii="Times New Roman" w:hAnsi="Times New Roman"/>
          <w:sz w:val="28"/>
          <w:szCs w:val="28"/>
        </w:rPr>
        <w:t xml:space="preserve">. Намира се </w:t>
      </w:r>
      <w:r w:rsidRPr="00513EF6">
        <w:rPr>
          <w:rFonts w:ascii="Times New Roman" w:hAnsi="Times New Roman"/>
          <w:sz w:val="28"/>
          <w:szCs w:val="28"/>
        </w:rPr>
        <w:t>в парковото пространство в близост до СУ „Христо Ботев”. Откри</w:t>
      </w:r>
      <w:r w:rsidR="00513EF6">
        <w:rPr>
          <w:rFonts w:ascii="Times New Roman" w:hAnsi="Times New Roman"/>
          <w:sz w:val="28"/>
          <w:szCs w:val="28"/>
        </w:rPr>
        <w:t>т е на</w:t>
      </w:r>
      <w:r w:rsidRPr="00513EF6">
        <w:rPr>
          <w:rFonts w:ascii="Times New Roman" w:hAnsi="Times New Roman"/>
          <w:sz w:val="28"/>
          <w:szCs w:val="28"/>
        </w:rPr>
        <w:t xml:space="preserve"> 22 декември 2015 г. от кмета на община Тутракан д-р Димитър Стефанов и от Здравец  Хайтов. Бюстът е дело на сина на писателя Александър Хайтов, а проектът за оформление на терена около паметника</w:t>
      </w:r>
      <w:r w:rsidR="00591E57" w:rsidRPr="00513EF6">
        <w:rPr>
          <w:rFonts w:ascii="Times New Roman" w:hAnsi="Times New Roman"/>
          <w:sz w:val="28"/>
          <w:szCs w:val="28"/>
        </w:rPr>
        <w:t xml:space="preserve"> е</w:t>
      </w:r>
      <w:r w:rsidRPr="00513EF6">
        <w:rPr>
          <w:rFonts w:ascii="Times New Roman" w:hAnsi="Times New Roman"/>
          <w:sz w:val="28"/>
          <w:szCs w:val="28"/>
        </w:rPr>
        <w:t xml:space="preserve"> на другия му син – Здравец</w:t>
      </w:r>
      <w:r w:rsidR="00591E57" w:rsidRPr="00513EF6">
        <w:rPr>
          <w:rFonts w:ascii="Times New Roman" w:hAnsi="Times New Roman"/>
          <w:sz w:val="28"/>
          <w:szCs w:val="28"/>
        </w:rPr>
        <w:t xml:space="preserve"> Хайтов</w:t>
      </w:r>
      <w:r w:rsidRPr="00513EF6">
        <w:rPr>
          <w:rFonts w:ascii="Times New Roman" w:hAnsi="Times New Roman"/>
          <w:sz w:val="28"/>
          <w:szCs w:val="28"/>
        </w:rPr>
        <w:t>.</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Паметник на загиналите във войните, с. Белица – </w:t>
      </w:r>
      <w:r w:rsidR="00591E57" w:rsidRPr="00513EF6">
        <w:rPr>
          <w:rFonts w:ascii="Times New Roman" w:hAnsi="Times New Roman"/>
          <w:sz w:val="28"/>
          <w:szCs w:val="28"/>
        </w:rPr>
        <w:t>намира се в</w:t>
      </w:r>
      <w:r w:rsidRPr="00513EF6">
        <w:rPr>
          <w:rFonts w:ascii="Times New Roman" w:hAnsi="Times New Roman"/>
          <w:sz w:val="28"/>
          <w:szCs w:val="28"/>
        </w:rPr>
        <w:t xml:space="preserve"> центъра на селото и представлява паметни плочи с изписани имената на загиналите беличани във войните. Откри</w:t>
      </w:r>
      <w:r w:rsidR="00591E57" w:rsidRPr="00513EF6">
        <w:rPr>
          <w:rFonts w:ascii="Times New Roman" w:hAnsi="Times New Roman"/>
          <w:sz w:val="28"/>
          <w:szCs w:val="28"/>
        </w:rPr>
        <w:t xml:space="preserve">т е </w:t>
      </w:r>
      <w:r w:rsidRPr="00513EF6">
        <w:rPr>
          <w:rFonts w:ascii="Times New Roman" w:hAnsi="Times New Roman"/>
          <w:sz w:val="28"/>
          <w:szCs w:val="28"/>
        </w:rPr>
        <w:t xml:space="preserve">на 9.11.2016 г. от кмета на </w:t>
      </w:r>
      <w:r w:rsidRPr="00513EF6">
        <w:rPr>
          <w:rFonts w:ascii="Times New Roman" w:hAnsi="Times New Roman"/>
          <w:sz w:val="28"/>
          <w:szCs w:val="28"/>
        </w:rPr>
        <w:lastRenderedPageBreak/>
        <w:t>селото Костадин Манев и от кмета на Община Тутракан д-р Димитър Стефанов. Автор на паметника е известният майстор и бивш баскетболист национал Валери Марков от Силистра. Панихида за загиналите отслужват отците Илия Тонков от Тутракан и Йордан Николов от Русенска епархия.</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Паметник на загиналите във войните, с. Шуменци</w:t>
      </w:r>
      <w:r w:rsidR="00591E57" w:rsidRPr="00513EF6">
        <w:rPr>
          <w:rFonts w:ascii="Times New Roman" w:hAnsi="Times New Roman"/>
          <w:sz w:val="28"/>
          <w:szCs w:val="28"/>
        </w:rPr>
        <w:t xml:space="preserve">. </w:t>
      </w:r>
      <w:r w:rsidRPr="00513EF6">
        <w:rPr>
          <w:rFonts w:ascii="Times New Roman" w:hAnsi="Times New Roman"/>
          <w:sz w:val="28"/>
          <w:szCs w:val="28"/>
        </w:rPr>
        <w:t>На стелите са изписани имената на 25 войници от селото, загинали през Балканската, Междусъюзническата, Първата и Втората световна война. Паметникът е открит на 1 септември 2018 г.</w:t>
      </w:r>
    </w:p>
    <w:p w:rsidR="006E2604" w:rsidRPr="00513EF6" w:rsidRDefault="006E2604" w:rsidP="00513EF6">
      <w:pPr>
        <w:pStyle w:val="a3"/>
        <w:numPr>
          <w:ilvl w:val="0"/>
          <w:numId w:val="40"/>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Паметник на заги</w:t>
      </w:r>
      <w:r w:rsidR="00591E57" w:rsidRPr="00513EF6">
        <w:rPr>
          <w:rFonts w:ascii="Times New Roman" w:hAnsi="Times New Roman"/>
          <w:sz w:val="28"/>
          <w:szCs w:val="28"/>
        </w:rPr>
        <w:t xml:space="preserve">налите във войните, с. Варненци. </w:t>
      </w:r>
      <w:r w:rsidRPr="00513EF6">
        <w:rPr>
          <w:rFonts w:ascii="Times New Roman" w:hAnsi="Times New Roman"/>
          <w:sz w:val="28"/>
          <w:szCs w:val="28"/>
        </w:rPr>
        <w:t>На стелите са изписани имената на 20 войници от селото, загинали през Балканската, Междусъюзническата, Първата и Втората световна война. Паметникът е открит на 1 септември 2018 г.</w:t>
      </w:r>
    </w:p>
    <w:p w:rsidR="00445254" w:rsidRPr="00513EF6" w:rsidRDefault="00445254" w:rsidP="00513EF6">
      <w:pPr>
        <w:spacing w:before="0" w:after="0" w:line="360" w:lineRule="exact"/>
        <w:jc w:val="both"/>
        <w:rPr>
          <w:rFonts w:ascii="Times New Roman" w:hAnsi="Times New Roman"/>
          <w:b/>
          <w:sz w:val="28"/>
          <w:szCs w:val="28"/>
        </w:rPr>
      </w:pPr>
    </w:p>
    <w:p w:rsidR="00361E97" w:rsidRPr="00513EF6" w:rsidRDefault="00361E97" w:rsidP="00513EF6">
      <w:pPr>
        <w:spacing w:before="0" w:after="0" w:line="360" w:lineRule="exact"/>
        <w:ind w:firstLine="360"/>
        <w:jc w:val="both"/>
        <w:rPr>
          <w:rFonts w:ascii="Times New Roman" w:hAnsi="Times New Roman"/>
          <w:sz w:val="28"/>
          <w:szCs w:val="28"/>
        </w:rPr>
      </w:pPr>
    </w:p>
    <w:p w:rsidR="00030E30" w:rsidRPr="00513EF6" w:rsidRDefault="008A4D47" w:rsidP="00513EF6">
      <w:pPr>
        <w:spacing w:before="0" w:after="0" w:line="360" w:lineRule="exact"/>
        <w:jc w:val="both"/>
        <w:rPr>
          <w:rFonts w:ascii="Times New Roman" w:hAnsi="Times New Roman"/>
          <w:sz w:val="28"/>
          <w:szCs w:val="28"/>
        </w:rPr>
      </w:pPr>
      <w:r w:rsidRPr="00513EF6">
        <w:rPr>
          <w:rFonts w:ascii="Times New Roman" w:hAnsi="Times New Roman"/>
          <w:b/>
          <w:sz w:val="28"/>
          <w:szCs w:val="28"/>
        </w:rPr>
        <w:t>Културни институции</w:t>
      </w:r>
      <w:r w:rsidRPr="00513EF6">
        <w:rPr>
          <w:rFonts w:ascii="Times New Roman" w:hAnsi="Times New Roman"/>
          <w:sz w:val="28"/>
          <w:szCs w:val="28"/>
        </w:rPr>
        <w:t xml:space="preserve"> </w:t>
      </w:r>
    </w:p>
    <w:p w:rsidR="008A4D47" w:rsidRPr="00513EF6" w:rsidRDefault="00030E30" w:rsidP="00513EF6">
      <w:pPr>
        <w:spacing w:before="0" w:after="0" w:line="360" w:lineRule="exact"/>
        <w:jc w:val="both"/>
        <w:rPr>
          <w:rFonts w:ascii="Times New Roman" w:hAnsi="Times New Roman"/>
          <w:sz w:val="28"/>
          <w:szCs w:val="28"/>
        </w:rPr>
      </w:pPr>
      <w:r w:rsidRPr="00513EF6">
        <w:rPr>
          <w:rFonts w:ascii="Times New Roman" w:hAnsi="Times New Roman"/>
          <w:sz w:val="28"/>
          <w:szCs w:val="28"/>
        </w:rPr>
        <w:t>Н</w:t>
      </w:r>
      <w:r w:rsidR="008A4D47" w:rsidRPr="00513EF6">
        <w:rPr>
          <w:rFonts w:ascii="Times New Roman" w:hAnsi="Times New Roman"/>
          <w:sz w:val="28"/>
          <w:szCs w:val="28"/>
        </w:rPr>
        <w:t>а територията на община Тутракан се намират следните културни институции:</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Исторически музей – </w:t>
      </w:r>
      <w:r w:rsidR="00ED2D72">
        <w:rPr>
          <w:rFonts w:ascii="Times New Roman" w:hAnsi="Times New Roman"/>
          <w:sz w:val="28"/>
          <w:szCs w:val="28"/>
        </w:rPr>
        <w:t>град</w:t>
      </w:r>
      <w:r w:rsidRPr="00513EF6">
        <w:rPr>
          <w:rFonts w:ascii="Times New Roman" w:hAnsi="Times New Roman"/>
          <w:sz w:val="28"/>
          <w:szCs w:val="28"/>
        </w:rPr>
        <w:t xml:space="preserve"> Тутракан. Сградата, в която от 1993 г. се помещава Историческия музей, е известна като “Теодоровата къща”. Построена е през 1898 г. по модел на подобна сграда във Виена от края на ХІХ в. Експозицията на Историческия музей – </w:t>
      </w:r>
      <w:r w:rsidR="00ED2D72">
        <w:rPr>
          <w:rFonts w:ascii="Times New Roman" w:hAnsi="Times New Roman"/>
          <w:sz w:val="28"/>
          <w:szCs w:val="28"/>
        </w:rPr>
        <w:t>град</w:t>
      </w:r>
      <w:r w:rsidRPr="00513EF6">
        <w:rPr>
          <w:rFonts w:ascii="Times New Roman" w:hAnsi="Times New Roman"/>
          <w:sz w:val="28"/>
          <w:szCs w:val="28"/>
        </w:rPr>
        <w:t xml:space="preserve"> Тутракан включва ценни предмети от фондовете Археология, Възраждане, Нова история, Етнография. Изложени са находки от V хилядолетие пр.н.е., тракийска керамика, експонати от времето на античната крепост „Трансмариска”, от времето на Първото и Второто българско царство, от периода на османското владичество и националноосвободителните борби, документи и материали от времето след Освобождението през 1878 г. и до 1940 г. В иконната зала се намират оригинални икони и старопечатни книги от втората половина на ХІХ в. Музеят разполага и с етнографска експозиция, която отразява основните поминъци и бит на населението в Тутраканския край.</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Етнографски музей “Дунавски риболов и лодкостроене”- единственият специализиран музей на такава тематика по цялото </w:t>
      </w:r>
      <w:r w:rsidRPr="00513EF6">
        <w:rPr>
          <w:rFonts w:ascii="Times New Roman" w:hAnsi="Times New Roman"/>
          <w:sz w:val="28"/>
          <w:szCs w:val="28"/>
        </w:rPr>
        <w:lastRenderedPageBreak/>
        <w:t>поречие на</w:t>
      </w:r>
      <w:r w:rsidR="00034AF0" w:rsidRPr="00513EF6">
        <w:rPr>
          <w:rFonts w:ascii="Times New Roman" w:hAnsi="Times New Roman"/>
          <w:sz w:val="28"/>
          <w:szCs w:val="28"/>
        </w:rPr>
        <w:t xml:space="preserve"> река </w:t>
      </w:r>
      <w:r w:rsidRPr="00513EF6">
        <w:rPr>
          <w:rFonts w:ascii="Times New Roman" w:hAnsi="Times New Roman"/>
          <w:sz w:val="28"/>
          <w:szCs w:val="28"/>
        </w:rPr>
        <w:t>Дунав. В него са съхранени над 1500 уреди и пособия, използвани от риболовците от древни времена до днес.</w:t>
      </w:r>
      <w:r w:rsidR="00034AF0" w:rsidRPr="00513EF6">
        <w:rPr>
          <w:rFonts w:ascii="Times New Roman" w:hAnsi="Times New Roman"/>
          <w:sz w:val="28"/>
          <w:szCs w:val="28"/>
        </w:rPr>
        <w:t xml:space="preserve"> Експозицията представя уреди, пособия и принадлежности за риболов по Дунав и прилежащите й блата от най-древни времена до днес. Посетителят може да види рибарски мрежи, начин</w:t>
      </w:r>
      <w:r w:rsidR="00555938">
        <w:rPr>
          <w:rFonts w:ascii="Times New Roman" w:hAnsi="Times New Roman"/>
          <w:sz w:val="28"/>
          <w:szCs w:val="28"/>
        </w:rPr>
        <w:t>а им на употреба и как се риболу</w:t>
      </w:r>
      <w:r w:rsidR="00034AF0" w:rsidRPr="00513EF6">
        <w:rPr>
          <w:rFonts w:ascii="Times New Roman" w:hAnsi="Times New Roman"/>
          <w:sz w:val="28"/>
          <w:szCs w:val="28"/>
        </w:rPr>
        <w:t xml:space="preserve">ват различни видове риба от миналото до нашето съвремие. </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Народно читалище „Н. Й. Вапцаров – 1873”, </w:t>
      </w:r>
      <w:r w:rsidR="00ED2D72">
        <w:rPr>
          <w:rFonts w:ascii="Times New Roman" w:hAnsi="Times New Roman"/>
          <w:sz w:val="28"/>
          <w:szCs w:val="28"/>
        </w:rPr>
        <w:t>град</w:t>
      </w:r>
      <w:r w:rsidRPr="00513EF6">
        <w:rPr>
          <w:rFonts w:ascii="Times New Roman" w:hAnsi="Times New Roman"/>
          <w:sz w:val="28"/>
          <w:szCs w:val="28"/>
        </w:rPr>
        <w:t xml:space="preserve"> Тутракан. В читалището функционират танцовите състави „Дунавска младост” и „Детелини”, театрален състав „Борис Илиев”, вокални групи „Северина”, „Росна китка”, „Шлагери”, „Синхрон”, дамско вокално трио „Триада”. Библиотеката на читалището  работи по програма „Глобални библиотеки”. </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Народно читалище „Стефан Караджа – 1940“, с. Шуменци. В читалището функционират група за автентичен фолклор, женски народен хор, фолклорна вокална група, група за стари градски песни и шлагери. Библиотеката на читалището  работи по програма „Глобални библиотеки”. </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Народно читалище „Васил Йорданов – 1942”, с. Нова Черна. В читалището функционират библиотека, самодейни състави, театрален състав, група по художествено слово, естрадно-сатиричен състав, фолклорен състав „Черненци”.</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Народно читалище „Възраждане – 1940”, с. Старо село. В читалището функционират библиотека, ансамбъл за автентичен фолклор „Староселци”, женска вокална група, група за стари градски песни, два детски танцови състава, оркестър и младежки оркестър, детска музикална група „Веселите гласчета”, детска група за песни и стихове „Слънчеви усмивки”.</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Народно читалище „Христо Ботев – 1942”, с. Белица. В читалището функционират самодейни състави и фолклорни групи. Библиотеката на читалището  работи по програма „Глобални библиотеки”. </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Народно читалище „Светлина – 1941”, с. Преславци. В читалището функционират библиотека, групи за автентичен фолклор, клуб „Млад рецитатор”.</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lastRenderedPageBreak/>
        <w:t xml:space="preserve">Народно читалище „Искра – 1928”, с. Цар Самуил. В читалището функционират женска фолклорна група „Искри”, група за турски фолклор „Айдолду”, танцов състав „Искрици”. Библиотеката на читалището  работи по програма „Глобални библиотеки”. </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 xml:space="preserve">Народно читалище „Светлина – 1904”, с. Варненци. В читалището функционират библиотека и самодейни читалищни състави. </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sz w:val="28"/>
          <w:szCs w:val="28"/>
        </w:rPr>
        <w:t>Народно читалище „Нов живот – 1942”, с. Търновци. В читалището функционират библиотека и фолклорни състави.</w:t>
      </w:r>
    </w:p>
    <w:p w:rsidR="008A4D47" w:rsidRPr="00513EF6" w:rsidRDefault="008A4D47" w:rsidP="00513EF6">
      <w:pPr>
        <w:pStyle w:val="a3"/>
        <w:numPr>
          <w:ilvl w:val="0"/>
          <w:numId w:val="16"/>
        </w:numPr>
        <w:spacing w:before="0" w:after="0" w:line="360" w:lineRule="exact"/>
        <w:contextualSpacing w:val="0"/>
        <w:jc w:val="both"/>
        <w:rPr>
          <w:rFonts w:ascii="Times New Roman" w:hAnsi="Times New Roman"/>
          <w:sz w:val="28"/>
          <w:szCs w:val="28"/>
        </w:rPr>
      </w:pPr>
      <w:r w:rsidRPr="00513EF6">
        <w:rPr>
          <w:rFonts w:ascii="Times New Roman" w:hAnsi="Times New Roman"/>
          <w:color w:val="000000" w:themeColor="text1"/>
          <w:sz w:val="28"/>
          <w:szCs w:val="28"/>
        </w:rPr>
        <w:t xml:space="preserve">Народно читалище “Васил </w:t>
      </w:r>
      <w:r w:rsidRPr="00513EF6">
        <w:rPr>
          <w:rFonts w:ascii="Times New Roman" w:hAnsi="Times New Roman"/>
          <w:color w:val="404040" w:themeColor="text1" w:themeTint="BF"/>
          <w:sz w:val="28"/>
          <w:szCs w:val="28"/>
        </w:rPr>
        <w:t>Левски</w:t>
      </w:r>
      <w:r w:rsidR="0019306B" w:rsidRPr="00513EF6">
        <w:rPr>
          <w:rFonts w:ascii="Times New Roman" w:hAnsi="Times New Roman"/>
          <w:color w:val="404040" w:themeColor="text1" w:themeTint="BF"/>
          <w:sz w:val="28"/>
          <w:szCs w:val="28"/>
        </w:rPr>
        <w:t xml:space="preserve"> </w:t>
      </w:r>
      <w:r w:rsidR="002364AF" w:rsidRPr="00513EF6">
        <w:rPr>
          <w:rFonts w:ascii="Times New Roman" w:hAnsi="Times New Roman"/>
          <w:color w:val="404040" w:themeColor="text1" w:themeTint="BF"/>
          <w:sz w:val="28"/>
          <w:szCs w:val="28"/>
        </w:rPr>
        <w:t>–</w:t>
      </w:r>
      <w:r w:rsidR="0019306B" w:rsidRPr="00513EF6">
        <w:rPr>
          <w:rFonts w:ascii="Times New Roman" w:hAnsi="Times New Roman"/>
          <w:color w:val="404040" w:themeColor="text1" w:themeTint="BF"/>
          <w:sz w:val="28"/>
          <w:szCs w:val="28"/>
        </w:rPr>
        <w:t xml:space="preserve"> 1941</w:t>
      </w:r>
      <w:r w:rsidRPr="00513EF6">
        <w:rPr>
          <w:rFonts w:ascii="Times New Roman" w:hAnsi="Times New Roman"/>
          <w:color w:val="404040" w:themeColor="text1" w:themeTint="BF"/>
          <w:sz w:val="28"/>
          <w:szCs w:val="28"/>
        </w:rPr>
        <w:t>”,</w:t>
      </w:r>
      <w:r w:rsidRPr="00513EF6">
        <w:rPr>
          <w:rFonts w:ascii="Times New Roman" w:hAnsi="Times New Roman"/>
          <w:color w:val="000000" w:themeColor="text1"/>
          <w:sz w:val="28"/>
          <w:szCs w:val="28"/>
        </w:rPr>
        <w:t xml:space="preserve"> с. Царев дол. В читалището функционират библиотека и самодейни читалищни</w:t>
      </w:r>
      <w:r w:rsidRPr="00513EF6">
        <w:rPr>
          <w:rFonts w:ascii="Times New Roman" w:hAnsi="Times New Roman"/>
          <w:sz w:val="28"/>
          <w:szCs w:val="28"/>
        </w:rPr>
        <w:t xml:space="preserve"> състави.</w:t>
      </w:r>
    </w:p>
    <w:p w:rsidR="00EF5398" w:rsidRPr="00513EF6" w:rsidRDefault="00EF5398" w:rsidP="00513EF6">
      <w:pPr>
        <w:pStyle w:val="a3"/>
        <w:spacing w:before="0" w:after="0" w:line="360" w:lineRule="exact"/>
        <w:ind w:left="1080"/>
        <w:contextualSpacing w:val="0"/>
        <w:jc w:val="both"/>
        <w:rPr>
          <w:rFonts w:ascii="Times New Roman" w:hAnsi="Times New Roman"/>
          <w:sz w:val="28"/>
          <w:szCs w:val="28"/>
        </w:rPr>
      </w:pPr>
    </w:p>
    <w:p w:rsidR="00EF5398" w:rsidRPr="005062DC" w:rsidRDefault="00EF5398" w:rsidP="00EF5398">
      <w:pPr>
        <w:pStyle w:val="a3"/>
        <w:spacing w:before="0"/>
        <w:ind w:left="1080"/>
        <w:jc w:val="both"/>
        <w:rPr>
          <w:rFonts w:ascii="Times New Roman" w:hAnsi="Times New Roman"/>
          <w:sz w:val="28"/>
          <w:szCs w:val="28"/>
        </w:rPr>
      </w:pPr>
    </w:p>
    <w:p w:rsidR="00462D4E" w:rsidRPr="007C2344" w:rsidRDefault="00A32075" w:rsidP="00830BB0">
      <w:pPr>
        <w:pStyle w:val="2"/>
        <w:rPr>
          <w:b/>
        </w:rPr>
      </w:pPr>
      <w:bookmarkStart w:id="9" w:name="_Toc60949620"/>
      <w:r>
        <w:rPr>
          <w:rStyle w:val="20"/>
          <w:rFonts w:ascii="Times New Roman" w:hAnsi="Times New Roman"/>
          <w:b/>
          <w:sz w:val="28"/>
          <w:szCs w:val="28"/>
        </w:rPr>
        <w:t>7</w:t>
      </w:r>
      <w:r w:rsidR="00830BB0" w:rsidRPr="007C2344">
        <w:rPr>
          <w:rStyle w:val="20"/>
          <w:rFonts w:ascii="Times New Roman" w:hAnsi="Times New Roman"/>
          <w:b/>
          <w:sz w:val="28"/>
          <w:szCs w:val="28"/>
        </w:rPr>
        <w:t xml:space="preserve">. </w:t>
      </w:r>
      <w:r w:rsidR="00462D4E" w:rsidRPr="007C2344">
        <w:rPr>
          <w:rStyle w:val="20"/>
          <w:rFonts w:ascii="Times New Roman" w:hAnsi="Times New Roman"/>
          <w:b/>
          <w:sz w:val="28"/>
          <w:szCs w:val="28"/>
        </w:rPr>
        <w:t>В</w:t>
      </w:r>
      <w:r w:rsidR="00751398" w:rsidRPr="007C2344">
        <w:rPr>
          <w:rStyle w:val="20"/>
          <w:rFonts w:ascii="Times New Roman" w:hAnsi="Times New Roman"/>
          <w:b/>
          <w:sz w:val="28"/>
          <w:szCs w:val="28"/>
        </w:rPr>
        <w:t>ръзка</w:t>
      </w:r>
      <w:r w:rsidR="00462D4E" w:rsidRPr="007C2344">
        <w:rPr>
          <w:rStyle w:val="20"/>
          <w:rFonts w:ascii="Times New Roman" w:hAnsi="Times New Roman"/>
          <w:b/>
          <w:sz w:val="28"/>
          <w:szCs w:val="28"/>
        </w:rPr>
        <w:t xml:space="preserve"> </w:t>
      </w:r>
      <w:r w:rsidR="00751398" w:rsidRPr="007C2344">
        <w:rPr>
          <w:rStyle w:val="20"/>
          <w:rFonts w:ascii="Times New Roman" w:hAnsi="Times New Roman"/>
          <w:b/>
          <w:sz w:val="28"/>
          <w:szCs w:val="28"/>
        </w:rPr>
        <w:t>на общината със съседните територии</w:t>
      </w:r>
      <w:bookmarkEnd w:id="9"/>
      <w:r w:rsidR="00751398" w:rsidRPr="007C2344">
        <w:rPr>
          <w:b/>
        </w:rPr>
        <w:t xml:space="preserve"> </w:t>
      </w:r>
    </w:p>
    <w:p w:rsidR="007C2344" w:rsidRDefault="007C2344" w:rsidP="00D952A3">
      <w:pPr>
        <w:pStyle w:val="a3"/>
        <w:spacing w:before="0"/>
        <w:ind w:left="922"/>
        <w:jc w:val="both"/>
        <w:rPr>
          <w:rFonts w:ascii="Times New Roman" w:hAnsi="Times New Roman"/>
          <w:b/>
          <w:sz w:val="28"/>
          <w:szCs w:val="28"/>
        </w:rPr>
      </w:pPr>
    </w:p>
    <w:p w:rsidR="00D952A3" w:rsidRPr="00D952A3" w:rsidRDefault="00D952A3" w:rsidP="00D06AAC">
      <w:pPr>
        <w:spacing w:before="0" w:after="120" w:line="360" w:lineRule="exact"/>
        <w:jc w:val="both"/>
        <w:rPr>
          <w:rFonts w:ascii="Times New Roman" w:hAnsi="Times New Roman"/>
          <w:sz w:val="28"/>
          <w:szCs w:val="28"/>
        </w:rPr>
      </w:pPr>
      <w:r w:rsidRPr="00D952A3">
        <w:rPr>
          <w:rFonts w:ascii="Times New Roman" w:hAnsi="Times New Roman"/>
          <w:sz w:val="28"/>
          <w:szCs w:val="28"/>
        </w:rPr>
        <w:t>Като община от селски тип, Тутракан намира общи предизвикателства и възможности със съседните общини със сходни характеристики. През годините по-тясна административна връзка е изградена с община Сливо поле, обл. Русе. Община Сливо поле е в най-</w:t>
      </w:r>
      <w:r w:rsidR="00C022C2" w:rsidRPr="00D952A3">
        <w:rPr>
          <w:rFonts w:ascii="Times New Roman" w:hAnsi="Times New Roman"/>
          <w:sz w:val="28"/>
          <w:szCs w:val="28"/>
        </w:rPr>
        <w:t>североизточната</w:t>
      </w:r>
      <w:r w:rsidRPr="00D952A3">
        <w:rPr>
          <w:rFonts w:ascii="Times New Roman" w:hAnsi="Times New Roman"/>
          <w:sz w:val="28"/>
          <w:szCs w:val="28"/>
        </w:rPr>
        <w:t xml:space="preserve"> част на областта, по поречието на р. Д</w:t>
      </w:r>
      <w:r>
        <w:rPr>
          <w:rFonts w:ascii="Times New Roman" w:hAnsi="Times New Roman"/>
          <w:sz w:val="28"/>
          <w:szCs w:val="28"/>
        </w:rPr>
        <w:t>у</w:t>
      </w:r>
      <w:r w:rsidRPr="00D952A3">
        <w:rPr>
          <w:rFonts w:ascii="Times New Roman" w:hAnsi="Times New Roman"/>
          <w:sz w:val="28"/>
          <w:szCs w:val="28"/>
        </w:rPr>
        <w:t xml:space="preserve">нав, и граничи с община Тутракан от запад. </w:t>
      </w:r>
      <w:r w:rsidR="00FF321B">
        <w:rPr>
          <w:rFonts w:ascii="Times New Roman" w:hAnsi="Times New Roman"/>
          <w:sz w:val="28"/>
          <w:szCs w:val="28"/>
        </w:rPr>
        <w:t xml:space="preserve">Разстоянието между </w:t>
      </w:r>
      <w:r w:rsidR="00ED2D72">
        <w:rPr>
          <w:rFonts w:ascii="Times New Roman" w:hAnsi="Times New Roman"/>
          <w:sz w:val="28"/>
          <w:szCs w:val="28"/>
        </w:rPr>
        <w:t>град</w:t>
      </w:r>
      <w:r w:rsidR="00FF321B">
        <w:rPr>
          <w:rFonts w:ascii="Times New Roman" w:hAnsi="Times New Roman"/>
          <w:sz w:val="28"/>
          <w:szCs w:val="28"/>
        </w:rPr>
        <w:t xml:space="preserve"> Тутракан и </w:t>
      </w:r>
      <w:r w:rsidR="00ED2D72">
        <w:rPr>
          <w:rFonts w:ascii="Times New Roman" w:hAnsi="Times New Roman"/>
          <w:sz w:val="28"/>
          <w:szCs w:val="28"/>
        </w:rPr>
        <w:t>град</w:t>
      </w:r>
      <w:r w:rsidR="00FF321B">
        <w:rPr>
          <w:rFonts w:ascii="Times New Roman" w:hAnsi="Times New Roman"/>
          <w:sz w:val="28"/>
          <w:szCs w:val="28"/>
        </w:rPr>
        <w:t xml:space="preserve"> Сливо поле е 38,5 км по шосе. </w:t>
      </w:r>
    </w:p>
    <w:p w:rsidR="00EB7667" w:rsidRDefault="00D952A3" w:rsidP="00D06AAC">
      <w:pPr>
        <w:spacing w:before="0" w:after="120" w:line="360" w:lineRule="exact"/>
        <w:jc w:val="both"/>
        <w:rPr>
          <w:rFonts w:ascii="Times New Roman" w:hAnsi="Times New Roman"/>
          <w:b/>
          <w:sz w:val="28"/>
          <w:szCs w:val="28"/>
        </w:rPr>
      </w:pPr>
      <w:r w:rsidRPr="00D952A3">
        <w:rPr>
          <w:rFonts w:ascii="Times New Roman" w:hAnsi="Times New Roman"/>
          <w:sz w:val="28"/>
          <w:szCs w:val="28"/>
        </w:rPr>
        <w:t xml:space="preserve">По смисъла на Стратегията за водено от общностите местно развитие и двете общини са тип селски общини и са обединена в обща местна инициативна група – МИГ Тутракан – Сливо поле. </w:t>
      </w:r>
      <w:r>
        <w:rPr>
          <w:rFonts w:ascii="Times New Roman" w:hAnsi="Times New Roman"/>
          <w:sz w:val="28"/>
          <w:szCs w:val="28"/>
        </w:rPr>
        <w:t xml:space="preserve">Местната инициативна група е със седалище в </w:t>
      </w:r>
      <w:r w:rsidR="00ED2D72">
        <w:rPr>
          <w:rFonts w:ascii="Times New Roman" w:hAnsi="Times New Roman"/>
          <w:sz w:val="28"/>
          <w:szCs w:val="28"/>
        </w:rPr>
        <w:t>град</w:t>
      </w:r>
      <w:r>
        <w:rPr>
          <w:rFonts w:ascii="Times New Roman" w:hAnsi="Times New Roman"/>
          <w:sz w:val="28"/>
          <w:szCs w:val="28"/>
        </w:rPr>
        <w:t xml:space="preserve"> Тутракан и е основен мост между двете общини в социално, икономическо и административно отношение. МИГ реализира множество проекти, обединяващи териториите на двете общини, като допринася за реализиране на местните нужди и инициативите на местните хора. </w:t>
      </w:r>
    </w:p>
    <w:p w:rsidR="00F25A20" w:rsidRDefault="00F25A20" w:rsidP="00FD7D6E">
      <w:pPr>
        <w:spacing w:before="0" w:after="120" w:line="360" w:lineRule="exact"/>
        <w:jc w:val="both"/>
        <w:rPr>
          <w:rFonts w:ascii="Times New Roman" w:hAnsi="Times New Roman"/>
          <w:sz w:val="28"/>
          <w:szCs w:val="28"/>
        </w:rPr>
      </w:pPr>
    </w:p>
    <w:p w:rsidR="00F25A20" w:rsidRDefault="00F25A20" w:rsidP="00FD7D6E">
      <w:pPr>
        <w:spacing w:before="0" w:after="120" w:line="360" w:lineRule="exact"/>
        <w:jc w:val="both"/>
        <w:rPr>
          <w:rFonts w:ascii="Times New Roman" w:hAnsi="Times New Roman"/>
          <w:sz w:val="28"/>
          <w:szCs w:val="28"/>
        </w:rPr>
      </w:pPr>
      <w:r>
        <w:rPr>
          <w:rFonts w:ascii="Times New Roman" w:hAnsi="Times New Roman"/>
          <w:sz w:val="28"/>
          <w:szCs w:val="28"/>
        </w:rPr>
        <w:t>В хода на разработване на ПИР бе проучено и мнението на местното население от двете общини, като предложените за изпълнение съвместни дейности включват най-вече</w:t>
      </w:r>
      <w:r w:rsidR="00693ED6">
        <w:rPr>
          <w:rFonts w:ascii="Times New Roman" w:hAnsi="Times New Roman"/>
          <w:sz w:val="28"/>
          <w:szCs w:val="28"/>
        </w:rPr>
        <w:t xml:space="preserve"> общи мерки за</w:t>
      </w:r>
      <w:r>
        <w:rPr>
          <w:rFonts w:ascii="Times New Roman" w:hAnsi="Times New Roman"/>
          <w:sz w:val="28"/>
          <w:szCs w:val="28"/>
        </w:rPr>
        <w:t xml:space="preserve"> развитие на туризма (вкл. еко</w:t>
      </w:r>
      <w:r w:rsidR="00693ED6">
        <w:rPr>
          <w:rFonts w:ascii="Times New Roman" w:hAnsi="Times New Roman"/>
          <w:sz w:val="28"/>
          <w:szCs w:val="28"/>
        </w:rPr>
        <w:t xml:space="preserve">, </w:t>
      </w:r>
      <w:r w:rsidR="00693ED6">
        <w:rPr>
          <w:rFonts w:ascii="Times New Roman" w:hAnsi="Times New Roman"/>
          <w:sz w:val="28"/>
          <w:szCs w:val="28"/>
        </w:rPr>
        <w:lastRenderedPageBreak/>
        <w:t xml:space="preserve">спортен </w:t>
      </w:r>
      <w:r>
        <w:rPr>
          <w:rFonts w:ascii="Times New Roman" w:hAnsi="Times New Roman"/>
          <w:sz w:val="28"/>
          <w:szCs w:val="28"/>
        </w:rPr>
        <w:t>и културен туризъм</w:t>
      </w:r>
      <w:r w:rsidR="00693ED6">
        <w:rPr>
          <w:rFonts w:ascii="Times New Roman" w:hAnsi="Times New Roman"/>
          <w:sz w:val="28"/>
          <w:szCs w:val="28"/>
        </w:rPr>
        <w:t xml:space="preserve">); общи културни мероприятия; </w:t>
      </w:r>
      <w:r>
        <w:rPr>
          <w:rFonts w:ascii="Times New Roman" w:hAnsi="Times New Roman"/>
          <w:sz w:val="28"/>
          <w:szCs w:val="28"/>
        </w:rPr>
        <w:t xml:space="preserve">създаване на фериботна връзка с </w:t>
      </w:r>
      <w:r w:rsidR="00693ED6">
        <w:rPr>
          <w:rFonts w:ascii="Times New Roman" w:hAnsi="Times New Roman"/>
          <w:sz w:val="28"/>
          <w:szCs w:val="28"/>
        </w:rPr>
        <w:t>Румъния;</w:t>
      </w:r>
      <w:r>
        <w:rPr>
          <w:rFonts w:ascii="Times New Roman" w:hAnsi="Times New Roman"/>
          <w:sz w:val="28"/>
          <w:szCs w:val="28"/>
        </w:rPr>
        <w:t xml:space="preserve"> съвместни проекти за подобряване на спортната инфраструктура (закрит плувен басейн и фитнес зала, които да се ползват от жителите на двете общини)</w:t>
      </w:r>
      <w:r w:rsidR="00693ED6">
        <w:rPr>
          <w:rFonts w:ascii="Times New Roman" w:hAnsi="Times New Roman"/>
          <w:sz w:val="28"/>
          <w:szCs w:val="28"/>
        </w:rPr>
        <w:t>;</w:t>
      </w:r>
      <w:r>
        <w:rPr>
          <w:rFonts w:ascii="Times New Roman" w:hAnsi="Times New Roman"/>
          <w:sz w:val="28"/>
          <w:szCs w:val="28"/>
        </w:rPr>
        <w:t xml:space="preserve"> </w:t>
      </w:r>
      <w:r w:rsidR="00693ED6">
        <w:rPr>
          <w:rFonts w:ascii="Times New Roman" w:hAnsi="Times New Roman"/>
          <w:sz w:val="28"/>
          <w:szCs w:val="28"/>
        </w:rPr>
        <w:t xml:space="preserve">обмяна на добри практики. </w:t>
      </w:r>
    </w:p>
    <w:p w:rsidR="00D952A3" w:rsidRDefault="00C022C2" w:rsidP="00FD7D6E">
      <w:pPr>
        <w:spacing w:before="0" w:after="120" w:line="360" w:lineRule="exact"/>
        <w:jc w:val="both"/>
        <w:rPr>
          <w:rFonts w:ascii="Times New Roman" w:hAnsi="Times New Roman"/>
          <w:sz w:val="28"/>
          <w:szCs w:val="28"/>
        </w:rPr>
      </w:pPr>
      <w:r w:rsidRPr="00530E3E">
        <w:rPr>
          <w:rFonts w:ascii="Times New Roman" w:hAnsi="Times New Roman"/>
          <w:sz w:val="28"/>
          <w:szCs w:val="28"/>
        </w:rPr>
        <w:t xml:space="preserve">В тази връзка </w:t>
      </w:r>
      <w:r w:rsidR="00AF38EC" w:rsidRPr="00530E3E">
        <w:rPr>
          <w:rFonts w:ascii="Times New Roman" w:hAnsi="Times New Roman"/>
          <w:sz w:val="28"/>
          <w:szCs w:val="28"/>
        </w:rPr>
        <w:t>общините</w:t>
      </w:r>
      <w:r w:rsidR="00AF38EC" w:rsidRPr="00F8048F">
        <w:rPr>
          <w:rFonts w:ascii="Times New Roman" w:hAnsi="Times New Roman"/>
          <w:sz w:val="28"/>
          <w:szCs w:val="28"/>
        </w:rPr>
        <w:t xml:space="preserve"> </w:t>
      </w:r>
      <w:r w:rsidR="00AF38EC">
        <w:rPr>
          <w:rFonts w:ascii="Times New Roman" w:hAnsi="Times New Roman"/>
          <w:sz w:val="28"/>
          <w:szCs w:val="28"/>
        </w:rPr>
        <w:t xml:space="preserve">Тутракан и Сливо Поле </w:t>
      </w:r>
      <w:r w:rsidR="00FD7D6E">
        <w:rPr>
          <w:rFonts w:ascii="Times New Roman" w:hAnsi="Times New Roman"/>
          <w:sz w:val="28"/>
          <w:szCs w:val="28"/>
        </w:rPr>
        <w:t>имат намерение да кандидатстват със</w:t>
      </w:r>
      <w:r w:rsidR="00F8048F" w:rsidRPr="00F8048F">
        <w:rPr>
          <w:rFonts w:ascii="Times New Roman" w:hAnsi="Times New Roman"/>
          <w:color w:val="FF0000"/>
          <w:sz w:val="28"/>
          <w:szCs w:val="28"/>
        </w:rPr>
        <w:t xml:space="preserve"> </w:t>
      </w:r>
      <w:r w:rsidR="00F8048F" w:rsidRPr="00A532EB">
        <w:rPr>
          <w:rFonts w:ascii="Times New Roman" w:hAnsi="Times New Roman"/>
          <w:sz w:val="28"/>
          <w:szCs w:val="28"/>
        </w:rPr>
        <w:t>съвместн</w:t>
      </w:r>
      <w:r w:rsidR="00FD7D6E">
        <w:rPr>
          <w:rFonts w:ascii="Times New Roman" w:hAnsi="Times New Roman"/>
          <w:sz w:val="28"/>
          <w:szCs w:val="28"/>
        </w:rPr>
        <w:t xml:space="preserve">и проекти </w:t>
      </w:r>
      <w:r w:rsidR="00F8048F" w:rsidRPr="00A532EB">
        <w:rPr>
          <w:rFonts w:ascii="Times New Roman" w:hAnsi="Times New Roman"/>
          <w:sz w:val="28"/>
          <w:szCs w:val="28"/>
        </w:rPr>
        <w:t>по</w:t>
      </w:r>
      <w:r w:rsidR="00F8048F" w:rsidRPr="00530E3E">
        <w:rPr>
          <w:rFonts w:ascii="Times New Roman" w:hAnsi="Times New Roman"/>
          <w:sz w:val="28"/>
          <w:szCs w:val="28"/>
        </w:rPr>
        <w:t xml:space="preserve"> приложимите мерки от</w:t>
      </w:r>
      <w:r w:rsidR="00FD7D6E">
        <w:rPr>
          <w:rFonts w:ascii="Times New Roman" w:hAnsi="Times New Roman"/>
          <w:sz w:val="28"/>
          <w:szCs w:val="28"/>
        </w:rPr>
        <w:t xml:space="preserve"> новия програмен период 2021–2027, например </w:t>
      </w:r>
      <w:r w:rsidR="00AF38EC">
        <w:rPr>
          <w:rFonts w:ascii="Times New Roman" w:hAnsi="Times New Roman"/>
          <w:sz w:val="28"/>
          <w:szCs w:val="28"/>
        </w:rPr>
        <w:t xml:space="preserve">по </w:t>
      </w:r>
      <w:r w:rsidR="00FD7D6E">
        <w:rPr>
          <w:rFonts w:ascii="Times New Roman" w:hAnsi="Times New Roman"/>
          <w:sz w:val="28"/>
          <w:szCs w:val="28"/>
        </w:rPr>
        <w:t>Оперативна програма „Развитие на регионите“ 2021–2027</w:t>
      </w:r>
      <w:r w:rsidR="00AF38EC">
        <w:rPr>
          <w:rFonts w:ascii="Times New Roman" w:hAnsi="Times New Roman"/>
          <w:sz w:val="28"/>
          <w:szCs w:val="28"/>
        </w:rPr>
        <w:t xml:space="preserve"> (все още в проект)</w:t>
      </w:r>
      <w:r w:rsidR="00FD7D6E">
        <w:rPr>
          <w:rFonts w:ascii="Times New Roman" w:hAnsi="Times New Roman"/>
          <w:sz w:val="28"/>
          <w:szCs w:val="28"/>
        </w:rPr>
        <w:t xml:space="preserve">, </w:t>
      </w:r>
      <w:r w:rsidR="00AF38EC">
        <w:rPr>
          <w:rFonts w:ascii="Times New Roman" w:hAnsi="Times New Roman"/>
          <w:sz w:val="28"/>
          <w:szCs w:val="28"/>
        </w:rPr>
        <w:t xml:space="preserve">която </w:t>
      </w:r>
      <w:r w:rsidR="00FD7D6E">
        <w:rPr>
          <w:rFonts w:ascii="Times New Roman" w:hAnsi="Times New Roman"/>
          <w:sz w:val="28"/>
          <w:szCs w:val="28"/>
        </w:rPr>
        <w:t xml:space="preserve">включва специфична цел за </w:t>
      </w:r>
      <w:r w:rsidR="00FD7D6E" w:rsidRPr="00FD7D6E">
        <w:rPr>
          <w:rFonts w:ascii="Times New Roman" w:hAnsi="Times New Roman"/>
          <w:sz w:val="28"/>
          <w:szCs w:val="28"/>
        </w:rPr>
        <w:t>насърчаване</w:t>
      </w:r>
      <w:r w:rsidR="00FD7D6E">
        <w:rPr>
          <w:rFonts w:ascii="Times New Roman" w:hAnsi="Times New Roman"/>
          <w:sz w:val="28"/>
          <w:szCs w:val="28"/>
        </w:rPr>
        <w:t xml:space="preserve"> </w:t>
      </w:r>
      <w:r w:rsidR="00FD7D6E" w:rsidRPr="00FD7D6E">
        <w:rPr>
          <w:rFonts w:ascii="Times New Roman" w:hAnsi="Times New Roman"/>
          <w:sz w:val="28"/>
          <w:szCs w:val="28"/>
        </w:rPr>
        <w:t>на</w:t>
      </w:r>
      <w:r w:rsidR="00FD7D6E">
        <w:rPr>
          <w:rFonts w:ascii="Times New Roman" w:hAnsi="Times New Roman"/>
          <w:sz w:val="28"/>
          <w:szCs w:val="28"/>
        </w:rPr>
        <w:t xml:space="preserve"> </w:t>
      </w:r>
      <w:r w:rsidR="00FD7D6E" w:rsidRPr="00FD7D6E">
        <w:rPr>
          <w:rFonts w:ascii="Times New Roman" w:hAnsi="Times New Roman"/>
          <w:sz w:val="28"/>
          <w:szCs w:val="28"/>
        </w:rPr>
        <w:t>интегрираното</w:t>
      </w:r>
      <w:r w:rsidR="00FD7D6E">
        <w:rPr>
          <w:rFonts w:ascii="Times New Roman" w:hAnsi="Times New Roman"/>
          <w:sz w:val="28"/>
          <w:szCs w:val="28"/>
        </w:rPr>
        <w:t xml:space="preserve"> </w:t>
      </w:r>
      <w:r w:rsidR="00FD7D6E" w:rsidRPr="00FD7D6E">
        <w:rPr>
          <w:rFonts w:ascii="Times New Roman" w:hAnsi="Times New Roman"/>
          <w:sz w:val="28"/>
          <w:szCs w:val="28"/>
        </w:rPr>
        <w:t>социално,</w:t>
      </w:r>
      <w:r w:rsidR="00FD7D6E">
        <w:rPr>
          <w:rFonts w:ascii="Times New Roman" w:hAnsi="Times New Roman"/>
          <w:sz w:val="28"/>
          <w:szCs w:val="28"/>
        </w:rPr>
        <w:t xml:space="preserve"> </w:t>
      </w:r>
      <w:r w:rsidR="00FD7D6E" w:rsidRPr="00FD7D6E">
        <w:rPr>
          <w:rFonts w:ascii="Times New Roman" w:hAnsi="Times New Roman"/>
          <w:sz w:val="28"/>
          <w:szCs w:val="28"/>
        </w:rPr>
        <w:t>икономическо</w:t>
      </w:r>
      <w:r w:rsidR="00FD7D6E">
        <w:rPr>
          <w:rFonts w:ascii="Times New Roman" w:hAnsi="Times New Roman"/>
          <w:sz w:val="28"/>
          <w:szCs w:val="28"/>
        </w:rPr>
        <w:t xml:space="preserve"> </w:t>
      </w:r>
      <w:r w:rsidR="00FD7D6E" w:rsidRPr="00FD7D6E">
        <w:rPr>
          <w:rFonts w:ascii="Times New Roman" w:hAnsi="Times New Roman"/>
          <w:sz w:val="28"/>
          <w:szCs w:val="28"/>
        </w:rPr>
        <w:t>и екологично</w:t>
      </w:r>
      <w:r w:rsidR="00FD7D6E">
        <w:rPr>
          <w:rFonts w:ascii="Times New Roman" w:hAnsi="Times New Roman"/>
          <w:sz w:val="28"/>
          <w:szCs w:val="28"/>
        </w:rPr>
        <w:t xml:space="preserve"> </w:t>
      </w:r>
      <w:r w:rsidR="00FD7D6E" w:rsidRPr="00FD7D6E">
        <w:rPr>
          <w:rFonts w:ascii="Times New Roman" w:hAnsi="Times New Roman"/>
          <w:sz w:val="28"/>
          <w:szCs w:val="28"/>
        </w:rPr>
        <w:t>развитие,</w:t>
      </w:r>
      <w:r w:rsidR="00FD7D6E">
        <w:rPr>
          <w:rFonts w:ascii="Times New Roman" w:hAnsi="Times New Roman"/>
          <w:sz w:val="28"/>
          <w:szCs w:val="28"/>
        </w:rPr>
        <w:t xml:space="preserve"> </w:t>
      </w:r>
      <w:r w:rsidR="00FD7D6E" w:rsidRPr="00FD7D6E">
        <w:rPr>
          <w:rFonts w:ascii="Times New Roman" w:hAnsi="Times New Roman"/>
          <w:sz w:val="28"/>
          <w:szCs w:val="28"/>
        </w:rPr>
        <w:t>културното</w:t>
      </w:r>
      <w:r w:rsidR="00FD7D6E">
        <w:rPr>
          <w:rFonts w:ascii="Times New Roman" w:hAnsi="Times New Roman"/>
          <w:sz w:val="28"/>
          <w:szCs w:val="28"/>
        </w:rPr>
        <w:t xml:space="preserve"> </w:t>
      </w:r>
      <w:r w:rsidR="00FD7D6E" w:rsidRPr="00FD7D6E">
        <w:rPr>
          <w:rFonts w:ascii="Times New Roman" w:hAnsi="Times New Roman"/>
          <w:sz w:val="28"/>
          <w:szCs w:val="28"/>
        </w:rPr>
        <w:t>наследство и</w:t>
      </w:r>
      <w:r w:rsidR="00FD7D6E">
        <w:rPr>
          <w:rFonts w:ascii="Times New Roman" w:hAnsi="Times New Roman"/>
          <w:sz w:val="28"/>
          <w:szCs w:val="28"/>
        </w:rPr>
        <w:t xml:space="preserve"> сигурността. </w:t>
      </w:r>
      <w:r w:rsidR="00FD7D6E" w:rsidRPr="00530E3E">
        <w:rPr>
          <w:rFonts w:ascii="Times New Roman" w:hAnsi="Times New Roman"/>
          <w:sz w:val="28"/>
          <w:szCs w:val="28"/>
        </w:rPr>
        <w:t xml:space="preserve">Изборът на конкретни мерки подлежи на допълнително изясняване, тъй като към момента на изготвяне на ПИР липсва детайлна информация за конкретните схеми и процедури по </w:t>
      </w:r>
      <w:r w:rsidR="00FD7D6E">
        <w:rPr>
          <w:rFonts w:ascii="Times New Roman" w:hAnsi="Times New Roman"/>
          <w:sz w:val="28"/>
          <w:szCs w:val="28"/>
        </w:rPr>
        <w:t xml:space="preserve">Оперативните програми на ЕС в България за периода 2021–2027 година. </w:t>
      </w:r>
      <w:r w:rsidR="00D952A3" w:rsidRPr="00530E3E">
        <w:rPr>
          <w:rFonts w:ascii="Times New Roman" w:hAnsi="Times New Roman"/>
          <w:sz w:val="28"/>
          <w:szCs w:val="28"/>
        </w:rPr>
        <w:t xml:space="preserve">В хода на разработване на ПИРО бяха съгласувани следните общи цели и съответно – </w:t>
      </w:r>
      <w:r w:rsidRPr="00530E3E">
        <w:rPr>
          <w:rFonts w:ascii="Times New Roman" w:hAnsi="Times New Roman"/>
          <w:sz w:val="28"/>
          <w:szCs w:val="28"/>
        </w:rPr>
        <w:t>евентуални</w:t>
      </w:r>
      <w:r w:rsidR="00D952A3" w:rsidRPr="00530E3E">
        <w:rPr>
          <w:rFonts w:ascii="Times New Roman" w:hAnsi="Times New Roman"/>
          <w:sz w:val="28"/>
          <w:szCs w:val="28"/>
        </w:rPr>
        <w:t xml:space="preserve"> общи проекти, което следва да залегнат като </w:t>
      </w:r>
      <w:r w:rsidR="00AF38EC">
        <w:rPr>
          <w:rFonts w:ascii="Times New Roman" w:hAnsi="Times New Roman"/>
          <w:sz w:val="28"/>
          <w:szCs w:val="28"/>
        </w:rPr>
        <w:t>приоритети</w:t>
      </w:r>
      <w:r w:rsidR="00D952A3" w:rsidRPr="00530E3E">
        <w:rPr>
          <w:rFonts w:ascii="Times New Roman" w:hAnsi="Times New Roman"/>
          <w:sz w:val="28"/>
          <w:szCs w:val="28"/>
        </w:rPr>
        <w:t xml:space="preserve"> и действия в </w:t>
      </w:r>
      <w:r w:rsidR="00AF38EC">
        <w:rPr>
          <w:rFonts w:ascii="Times New Roman" w:hAnsi="Times New Roman"/>
          <w:sz w:val="28"/>
          <w:szCs w:val="28"/>
        </w:rPr>
        <w:t xml:space="preserve">интегрираното </w:t>
      </w:r>
      <w:r w:rsidR="00D952A3" w:rsidRPr="00530E3E">
        <w:rPr>
          <w:rFonts w:ascii="Times New Roman" w:hAnsi="Times New Roman"/>
          <w:sz w:val="28"/>
          <w:szCs w:val="28"/>
        </w:rPr>
        <w:t>планиране на общинското развитие:</w:t>
      </w:r>
    </w:p>
    <w:p w:rsidR="00530E3E" w:rsidRPr="00530E3E" w:rsidRDefault="00530E3E" w:rsidP="00D06AAC">
      <w:pPr>
        <w:spacing w:before="0" w:after="120" w:line="360" w:lineRule="exact"/>
        <w:jc w:val="both"/>
        <w:rPr>
          <w:rFonts w:ascii="Times New Roman" w:hAnsi="Times New Roman"/>
          <w:sz w:val="28"/>
          <w:szCs w:val="28"/>
        </w:rPr>
      </w:pPr>
    </w:p>
    <w:p w:rsidR="00297309" w:rsidRDefault="00C022C2" w:rsidP="00D06AAC">
      <w:pPr>
        <w:pStyle w:val="a3"/>
        <w:spacing w:before="0" w:after="120" w:line="360" w:lineRule="exact"/>
        <w:ind w:left="0"/>
        <w:contextualSpacing w:val="0"/>
        <w:jc w:val="both"/>
        <w:rPr>
          <w:rFonts w:ascii="Times New Roman" w:hAnsi="Times New Roman"/>
          <w:sz w:val="28"/>
          <w:szCs w:val="28"/>
        </w:rPr>
      </w:pPr>
      <w:r w:rsidRPr="00530E3E">
        <w:rPr>
          <w:rFonts w:ascii="Times New Roman" w:hAnsi="Times New Roman"/>
          <w:b/>
          <w:sz w:val="28"/>
          <w:szCs w:val="28"/>
        </w:rPr>
        <w:t>1. Транспортна инфраструктура</w:t>
      </w:r>
      <w:r w:rsidR="00530E3E">
        <w:rPr>
          <w:rFonts w:ascii="Times New Roman" w:hAnsi="Times New Roman"/>
          <w:sz w:val="28"/>
          <w:szCs w:val="28"/>
        </w:rPr>
        <w:t>.</w:t>
      </w:r>
      <w:r>
        <w:rPr>
          <w:rFonts w:ascii="Times New Roman" w:hAnsi="Times New Roman"/>
          <w:sz w:val="28"/>
          <w:szCs w:val="28"/>
        </w:rPr>
        <w:t xml:space="preserve"> </w:t>
      </w:r>
      <w:r w:rsidR="00297309" w:rsidRPr="00297309">
        <w:rPr>
          <w:rFonts w:ascii="Times New Roman" w:hAnsi="Times New Roman"/>
          <w:sz w:val="28"/>
          <w:szCs w:val="28"/>
        </w:rPr>
        <w:t>Реконструкция/ремонт на общински пътища RSE 1175 /II - 21, Сливо поле - Тутракан/ - Граница общ. ( Сливо поле - Тутракан ) -  Цар Самуил</w:t>
      </w:r>
      <w:r>
        <w:rPr>
          <w:rFonts w:ascii="Times New Roman" w:hAnsi="Times New Roman"/>
          <w:sz w:val="28"/>
          <w:szCs w:val="28"/>
        </w:rPr>
        <w:t xml:space="preserve"> – </w:t>
      </w:r>
      <w:r w:rsidR="00297309" w:rsidRPr="00297309">
        <w:rPr>
          <w:rFonts w:ascii="Times New Roman" w:hAnsi="Times New Roman"/>
          <w:sz w:val="28"/>
          <w:szCs w:val="28"/>
        </w:rPr>
        <w:t>650 м;  RSE 2170/ III - 2102, Борисово - Юпер / Черешово - Граница общ.( Сливо поле - Кубрат ) - Сеслав - / II - 23 / - 2,8 км.</w:t>
      </w:r>
    </w:p>
    <w:p w:rsidR="00927922" w:rsidRDefault="00927922" w:rsidP="00D06AAC">
      <w:pPr>
        <w:pStyle w:val="a3"/>
        <w:spacing w:before="0" w:after="120" w:line="360" w:lineRule="exact"/>
        <w:ind w:left="0"/>
        <w:contextualSpacing w:val="0"/>
        <w:jc w:val="both"/>
        <w:rPr>
          <w:rFonts w:ascii="Times New Roman" w:hAnsi="Times New Roman"/>
          <w:sz w:val="28"/>
          <w:szCs w:val="28"/>
        </w:rPr>
      </w:pPr>
    </w:p>
    <w:p w:rsidR="00297309" w:rsidRDefault="00C022C2" w:rsidP="00D06AAC">
      <w:pPr>
        <w:pStyle w:val="a3"/>
        <w:spacing w:before="0" w:after="120" w:line="360" w:lineRule="exact"/>
        <w:ind w:left="0"/>
        <w:contextualSpacing w:val="0"/>
        <w:jc w:val="both"/>
        <w:rPr>
          <w:rFonts w:ascii="Times New Roman" w:hAnsi="Times New Roman"/>
          <w:color w:val="404040" w:themeColor="text1" w:themeTint="BF"/>
          <w:sz w:val="28"/>
          <w:szCs w:val="28"/>
        </w:rPr>
      </w:pPr>
      <w:r w:rsidRPr="00530E3E">
        <w:rPr>
          <w:rFonts w:ascii="Times New Roman" w:hAnsi="Times New Roman"/>
          <w:b/>
          <w:sz w:val="28"/>
          <w:szCs w:val="28"/>
        </w:rPr>
        <w:t>2. Туризъм.</w:t>
      </w:r>
      <w:r>
        <w:rPr>
          <w:rFonts w:ascii="Times New Roman" w:hAnsi="Times New Roman"/>
          <w:sz w:val="28"/>
          <w:szCs w:val="28"/>
        </w:rPr>
        <w:t xml:space="preserve"> И двете общини </w:t>
      </w:r>
      <w:r w:rsidRPr="00EF5398">
        <w:rPr>
          <w:rFonts w:ascii="Times New Roman" w:hAnsi="Times New Roman"/>
          <w:color w:val="404040" w:themeColor="text1" w:themeTint="BF"/>
          <w:sz w:val="28"/>
          <w:szCs w:val="28"/>
        </w:rPr>
        <w:t xml:space="preserve">могат </w:t>
      </w:r>
      <w:r w:rsidR="00EF5398" w:rsidRPr="00EF5398">
        <w:rPr>
          <w:rFonts w:ascii="Times New Roman" w:hAnsi="Times New Roman"/>
          <w:color w:val="404040" w:themeColor="text1" w:themeTint="BF"/>
          <w:sz w:val="28"/>
          <w:szCs w:val="28"/>
        </w:rPr>
        <w:t>съвместно</w:t>
      </w:r>
      <w:r w:rsidRPr="00EF5398">
        <w:rPr>
          <w:rFonts w:ascii="Times New Roman" w:hAnsi="Times New Roman"/>
          <w:color w:val="404040" w:themeColor="text1" w:themeTint="BF"/>
          <w:sz w:val="28"/>
          <w:szCs w:val="28"/>
        </w:rPr>
        <w:t xml:space="preserve"> да развият</w:t>
      </w:r>
      <w:r>
        <w:rPr>
          <w:rFonts w:ascii="Times New Roman" w:hAnsi="Times New Roman"/>
          <w:sz w:val="28"/>
          <w:szCs w:val="28"/>
        </w:rPr>
        <w:t xml:space="preserve"> туристически си потенциал, обусловен </w:t>
      </w:r>
      <w:r w:rsidRPr="00EF5398">
        <w:rPr>
          <w:rFonts w:ascii="Times New Roman" w:hAnsi="Times New Roman"/>
          <w:color w:val="404040" w:themeColor="text1" w:themeTint="BF"/>
          <w:sz w:val="28"/>
          <w:szCs w:val="28"/>
        </w:rPr>
        <w:t xml:space="preserve">от </w:t>
      </w:r>
      <w:r w:rsidR="00EF5398" w:rsidRPr="00EF5398">
        <w:rPr>
          <w:rFonts w:ascii="Times New Roman" w:hAnsi="Times New Roman"/>
          <w:color w:val="404040" w:themeColor="text1" w:themeTint="BF"/>
          <w:sz w:val="28"/>
          <w:szCs w:val="28"/>
        </w:rPr>
        <w:t>чистата</w:t>
      </w:r>
      <w:r w:rsidR="00EF5398">
        <w:rPr>
          <w:rFonts w:ascii="Times New Roman" w:hAnsi="Times New Roman"/>
          <w:sz w:val="28"/>
          <w:szCs w:val="28"/>
        </w:rPr>
        <w:t xml:space="preserve"> природа и близостта до река</w:t>
      </w:r>
      <w:r>
        <w:rPr>
          <w:rFonts w:ascii="Times New Roman" w:hAnsi="Times New Roman"/>
          <w:sz w:val="28"/>
          <w:szCs w:val="28"/>
        </w:rPr>
        <w:t xml:space="preserve"> Дунав, чрез съвместни проекти за селски </w:t>
      </w:r>
      <w:r w:rsidR="00EF5398" w:rsidRPr="00EF5398">
        <w:rPr>
          <w:rFonts w:ascii="Times New Roman" w:hAnsi="Times New Roman"/>
          <w:color w:val="404040" w:themeColor="text1" w:themeTint="BF"/>
          <w:sz w:val="28"/>
          <w:szCs w:val="28"/>
        </w:rPr>
        <w:t>туризъм</w:t>
      </w:r>
      <w:r w:rsidRPr="00EF5398">
        <w:rPr>
          <w:rFonts w:ascii="Times New Roman" w:hAnsi="Times New Roman"/>
          <w:color w:val="404040" w:themeColor="text1" w:themeTint="BF"/>
          <w:sz w:val="28"/>
          <w:szCs w:val="28"/>
        </w:rPr>
        <w:t xml:space="preserve">. </w:t>
      </w:r>
    </w:p>
    <w:p w:rsidR="00927922" w:rsidRPr="00EF5398" w:rsidRDefault="00927922" w:rsidP="00D06AAC">
      <w:pPr>
        <w:pStyle w:val="a3"/>
        <w:spacing w:before="0" w:after="120" w:line="360" w:lineRule="exact"/>
        <w:ind w:left="0"/>
        <w:contextualSpacing w:val="0"/>
        <w:jc w:val="both"/>
        <w:rPr>
          <w:rFonts w:ascii="Times New Roman" w:hAnsi="Times New Roman"/>
          <w:color w:val="404040" w:themeColor="text1" w:themeTint="BF"/>
          <w:sz w:val="28"/>
          <w:szCs w:val="28"/>
        </w:rPr>
      </w:pPr>
    </w:p>
    <w:p w:rsidR="00C022C2" w:rsidRDefault="00530E3E" w:rsidP="00D06AAC">
      <w:pPr>
        <w:pStyle w:val="a3"/>
        <w:spacing w:before="0" w:after="120" w:line="360" w:lineRule="exact"/>
        <w:ind w:left="0"/>
        <w:contextualSpacing w:val="0"/>
        <w:jc w:val="both"/>
        <w:rPr>
          <w:rFonts w:ascii="Times New Roman" w:hAnsi="Times New Roman"/>
          <w:sz w:val="28"/>
          <w:szCs w:val="28"/>
        </w:rPr>
      </w:pPr>
      <w:r w:rsidRPr="00530E3E">
        <w:rPr>
          <w:rFonts w:ascii="Times New Roman" w:hAnsi="Times New Roman"/>
          <w:b/>
          <w:sz w:val="28"/>
          <w:szCs w:val="28"/>
        </w:rPr>
        <w:t>3.</w:t>
      </w:r>
      <w:r w:rsidR="00297309" w:rsidRPr="00530E3E">
        <w:rPr>
          <w:rFonts w:ascii="Times New Roman" w:hAnsi="Times New Roman"/>
          <w:b/>
          <w:sz w:val="28"/>
          <w:szCs w:val="28"/>
        </w:rPr>
        <w:t xml:space="preserve"> Из</w:t>
      </w:r>
      <w:r w:rsidRPr="00530E3E">
        <w:rPr>
          <w:rFonts w:ascii="Times New Roman" w:hAnsi="Times New Roman"/>
          <w:b/>
          <w:sz w:val="28"/>
          <w:szCs w:val="28"/>
        </w:rPr>
        <w:t>г</w:t>
      </w:r>
      <w:r w:rsidR="00297309" w:rsidRPr="00530E3E">
        <w:rPr>
          <w:rFonts w:ascii="Times New Roman" w:hAnsi="Times New Roman"/>
          <w:b/>
          <w:sz w:val="28"/>
          <w:szCs w:val="28"/>
        </w:rPr>
        <w:t>раждане на спортна инфраструктура</w:t>
      </w:r>
      <w:r w:rsidR="00C022C2" w:rsidRPr="00530E3E">
        <w:rPr>
          <w:rFonts w:ascii="Times New Roman" w:hAnsi="Times New Roman"/>
          <w:b/>
          <w:sz w:val="28"/>
          <w:szCs w:val="28"/>
        </w:rPr>
        <w:t>.</w:t>
      </w:r>
      <w:r w:rsidR="00C022C2">
        <w:rPr>
          <w:rFonts w:ascii="Times New Roman" w:hAnsi="Times New Roman"/>
          <w:sz w:val="28"/>
          <w:szCs w:val="28"/>
        </w:rPr>
        <w:t xml:space="preserve"> Общините могат да реализират съвместни проекти за изграждане на </w:t>
      </w:r>
      <w:r w:rsidR="00FF321B">
        <w:rPr>
          <w:rFonts w:ascii="Times New Roman" w:hAnsi="Times New Roman"/>
          <w:sz w:val="28"/>
          <w:szCs w:val="28"/>
        </w:rPr>
        <w:t xml:space="preserve">спортна зала, спортни площадки, закрит басейн </w:t>
      </w:r>
      <w:r w:rsidR="00297309" w:rsidRPr="00297309">
        <w:rPr>
          <w:rFonts w:ascii="Times New Roman" w:hAnsi="Times New Roman"/>
          <w:sz w:val="28"/>
          <w:szCs w:val="28"/>
        </w:rPr>
        <w:t xml:space="preserve">и др., включително с уреди за хора с увреждания. </w:t>
      </w:r>
      <w:r w:rsidR="00C022C2">
        <w:rPr>
          <w:rFonts w:ascii="Times New Roman" w:hAnsi="Times New Roman"/>
          <w:sz w:val="28"/>
          <w:szCs w:val="28"/>
        </w:rPr>
        <w:t>Към момента спортната инфраструктура на община Тутракан е недобре развита. Тези проекти могат да се к</w:t>
      </w:r>
      <w:r w:rsidR="00297309" w:rsidRPr="00297309">
        <w:rPr>
          <w:rFonts w:ascii="Times New Roman" w:hAnsi="Times New Roman"/>
          <w:sz w:val="28"/>
          <w:szCs w:val="28"/>
        </w:rPr>
        <w:t>омбинира</w:t>
      </w:r>
      <w:r w:rsidR="00C022C2">
        <w:rPr>
          <w:rFonts w:ascii="Times New Roman" w:hAnsi="Times New Roman"/>
          <w:sz w:val="28"/>
          <w:szCs w:val="28"/>
        </w:rPr>
        <w:t>т с</w:t>
      </w:r>
      <w:r w:rsidR="00297309" w:rsidRPr="00297309">
        <w:rPr>
          <w:rFonts w:ascii="Times New Roman" w:hAnsi="Times New Roman"/>
          <w:sz w:val="28"/>
          <w:szCs w:val="28"/>
        </w:rPr>
        <w:t xml:space="preserve"> мерки за насърчаване на социалното </w:t>
      </w:r>
      <w:r w:rsidR="00297309" w:rsidRPr="00297309">
        <w:rPr>
          <w:rFonts w:ascii="Times New Roman" w:hAnsi="Times New Roman"/>
          <w:sz w:val="28"/>
          <w:szCs w:val="28"/>
        </w:rPr>
        <w:lastRenderedPageBreak/>
        <w:t xml:space="preserve">включване чрез осигуряване на средства за спортни активности на деца и младежи или хора от уязвими групи, мерки за осигуряване на достъп до </w:t>
      </w:r>
      <w:r w:rsidR="00297309" w:rsidRPr="00A532EB">
        <w:rPr>
          <w:rFonts w:ascii="Times New Roman" w:hAnsi="Times New Roman"/>
          <w:sz w:val="28"/>
          <w:szCs w:val="28"/>
        </w:rPr>
        <w:t>спортните съоръжения</w:t>
      </w:r>
      <w:r w:rsidR="00297309" w:rsidRPr="00F8048F">
        <w:rPr>
          <w:rFonts w:ascii="Times New Roman" w:hAnsi="Times New Roman"/>
          <w:color w:val="FF0000"/>
          <w:sz w:val="28"/>
          <w:szCs w:val="28"/>
        </w:rPr>
        <w:t xml:space="preserve"> </w:t>
      </w:r>
      <w:r w:rsidR="00C022C2" w:rsidRPr="00A532EB">
        <w:rPr>
          <w:rFonts w:ascii="Times New Roman" w:hAnsi="Times New Roman"/>
          <w:sz w:val="28"/>
          <w:szCs w:val="28"/>
        </w:rPr>
        <w:t>на ученици от територията</w:t>
      </w:r>
      <w:r w:rsidR="00C022C2">
        <w:rPr>
          <w:rFonts w:ascii="Times New Roman" w:hAnsi="Times New Roman"/>
          <w:sz w:val="28"/>
          <w:szCs w:val="28"/>
        </w:rPr>
        <w:t xml:space="preserve"> на двете общини. </w:t>
      </w:r>
    </w:p>
    <w:p w:rsidR="00927922" w:rsidRDefault="00927922" w:rsidP="00D06AAC">
      <w:pPr>
        <w:pStyle w:val="a3"/>
        <w:spacing w:before="0" w:after="120" w:line="360" w:lineRule="exact"/>
        <w:ind w:left="0"/>
        <w:contextualSpacing w:val="0"/>
        <w:jc w:val="both"/>
        <w:rPr>
          <w:rFonts w:ascii="Times New Roman" w:hAnsi="Times New Roman"/>
          <w:sz w:val="28"/>
          <w:szCs w:val="28"/>
        </w:rPr>
      </w:pPr>
    </w:p>
    <w:p w:rsidR="00297309" w:rsidRDefault="00297309" w:rsidP="00D06AAC">
      <w:pPr>
        <w:pStyle w:val="a3"/>
        <w:spacing w:before="0" w:after="120" w:line="360" w:lineRule="exact"/>
        <w:ind w:left="0"/>
        <w:contextualSpacing w:val="0"/>
        <w:jc w:val="both"/>
        <w:rPr>
          <w:rFonts w:ascii="Times New Roman" w:hAnsi="Times New Roman"/>
          <w:sz w:val="28"/>
          <w:szCs w:val="28"/>
        </w:rPr>
      </w:pPr>
      <w:r w:rsidRPr="00530E3E">
        <w:rPr>
          <w:rFonts w:ascii="Times New Roman" w:hAnsi="Times New Roman"/>
          <w:b/>
          <w:sz w:val="28"/>
          <w:szCs w:val="28"/>
        </w:rPr>
        <w:t>4</w:t>
      </w:r>
      <w:r w:rsidR="00C022C2" w:rsidRPr="00530E3E">
        <w:rPr>
          <w:rFonts w:ascii="Times New Roman" w:hAnsi="Times New Roman"/>
          <w:b/>
          <w:sz w:val="28"/>
          <w:szCs w:val="28"/>
        </w:rPr>
        <w:t xml:space="preserve">. Превенция на </w:t>
      </w:r>
      <w:r w:rsidR="00530E3E" w:rsidRPr="00530E3E">
        <w:rPr>
          <w:rFonts w:ascii="Times New Roman" w:hAnsi="Times New Roman"/>
          <w:b/>
          <w:sz w:val="28"/>
          <w:szCs w:val="28"/>
        </w:rPr>
        <w:t>наводнения</w:t>
      </w:r>
      <w:r w:rsidR="00C022C2" w:rsidRPr="00530E3E">
        <w:rPr>
          <w:rFonts w:ascii="Times New Roman" w:hAnsi="Times New Roman"/>
          <w:b/>
          <w:sz w:val="28"/>
          <w:szCs w:val="28"/>
        </w:rPr>
        <w:t xml:space="preserve"> и пожари</w:t>
      </w:r>
      <w:r w:rsidR="00C022C2">
        <w:rPr>
          <w:rFonts w:ascii="Times New Roman" w:hAnsi="Times New Roman"/>
          <w:sz w:val="28"/>
          <w:szCs w:val="28"/>
        </w:rPr>
        <w:t xml:space="preserve">; </w:t>
      </w:r>
      <w:r w:rsidR="00530E3E" w:rsidRPr="00297309">
        <w:rPr>
          <w:rFonts w:ascii="Times New Roman" w:hAnsi="Times New Roman"/>
          <w:sz w:val="28"/>
          <w:szCs w:val="28"/>
        </w:rPr>
        <w:t xml:space="preserve">обучения </w:t>
      </w:r>
      <w:r w:rsidRPr="00297309">
        <w:rPr>
          <w:rFonts w:ascii="Times New Roman" w:hAnsi="Times New Roman"/>
          <w:sz w:val="28"/>
          <w:szCs w:val="28"/>
        </w:rPr>
        <w:t>на доброволните формирования по гражданска защита.</w:t>
      </w:r>
    </w:p>
    <w:p w:rsidR="00927922" w:rsidRPr="00297309" w:rsidRDefault="00927922" w:rsidP="00D06AAC">
      <w:pPr>
        <w:pStyle w:val="a3"/>
        <w:spacing w:before="0" w:after="120" w:line="360" w:lineRule="exact"/>
        <w:ind w:left="0"/>
        <w:contextualSpacing w:val="0"/>
        <w:jc w:val="both"/>
        <w:rPr>
          <w:rFonts w:ascii="Times New Roman" w:hAnsi="Times New Roman"/>
          <w:sz w:val="28"/>
          <w:szCs w:val="28"/>
        </w:rPr>
      </w:pPr>
    </w:p>
    <w:p w:rsidR="00297309" w:rsidRDefault="00C022C2" w:rsidP="00D06AAC">
      <w:pPr>
        <w:pStyle w:val="a3"/>
        <w:spacing w:before="0" w:after="120" w:line="360" w:lineRule="exact"/>
        <w:ind w:left="0"/>
        <w:contextualSpacing w:val="0"/>
        <w:jc w:val="both"/>
        <w:rPr>
          <w:rFonts w:ascii="Times New Roman" w:hAnsi="Times New Roman"/>
          <w:sz w:val="28"/>
          <w:szCs w:val="28"/>
        </w:rPr>
      </w:pPr>
      <w:r w:rsidRPr="00530E3E">
        <w:rPr>
          <w:rFonts w:ascii="Times New Roman" w:hAnsi="Times New Roman"/>
          <w:b/>
          <w:sz w:val="28"/>
          <w:szCs w:val="28"/>
        </w:rPr>
        <w:t>5. Социални услуги</w:t>
      </w:r>
      <w:r>
        <w:rPr>
          <w:rFonts w:ascii="Times New Roman" w:hAnsi="Times New Roman"/>
          <w:sz w:val="28"/>
          <w:szCs w:val="28"/>
        </w:rPr>
        <w:t xml:space="preserve">. </w:t>
      </w:r>
      <w:r w:rsidR="00FF321B">
        <w:rPr>
          <w:rFonts w:ascii="Times New Roman" w:hAnsi="Times New Roman"/>
          <w:sz w:val="28"/>
          <w:szCs w:val="28"/>
        </w:rPr>
        <w:t>Общините могат съвместно да реализират проекти за и</w:t>
      </w:r>
      <w:r w:rsidR="00297309" w:rsidRPr="00297309">
        <w:rPr>
          <w:rFonts w:ascii="Times New Roman" w:hAnsi="Times New Roman"/>
          <w:sz w:val="28"/>
          <w:szCs w:val="28"/>
        </w:rPr>
        <w:t>зграждане</w:t>
      </w:r>
      <w:r>
        <w:rPr>
          <w:rFonts w:ascii="Times New Roman" w:hAnsi="Times New Roman"/>
          <w:sz w:val="28"/>
          <w:szCs w:val="28"/>
        </w:rPr>
        <w:t xml:space="preserve"> (</w:t>
      </w:r>
      <w:r w:rsidR="00297309" w:rsidRPr="00297309">
        <w:rPr>
          <w:rFonts w:ascii="Times New Roman" w:hAnsi="Times New Roman"/>
          <w:sz w:val="28"/>
          <w:szCs w:val="28"/>
        </w:rPr>
        <w:t>вкл. ен</w:t>
      </w:r>
      <w:r>
        <w:rPr>
          <w:rFonts w:ascii="Times New Roman" w:hAnsi="Times New Roman"/>
          <w:sz w:val="28"/>
          <w:szCs w:val="28"/>
        </w:rPr>
        <w:t xml:space="preserve">ергийна </w:t>
      </w:r>
      <w:r w:rsidRPr="00297309">
        <w:rPr>
          <w:rFonts w:ascii="Times New Roman" w:hAnsi="Times New Roman"/>
          <w:sz w:val="28"/>
          <w:szCs w:val="28"/>
        </w:rPr>
        <w:t>ефективност</w:t>
      </w:r>
      <w:r>
        <w:rPr>
          <w:rFonts w:ascii="Times New Roman" w:hAnsi="Times New Roman"/>
          <w:sz w:val="28"/>
          <w:szCs w:val="28"/>
        </w:rPr>
        <w:t>)</w:t>
      </w:r>
      <w:r w:rsidR="00297309" w:rsidRPr="00297309">
        <w:rPr>
          <w:rFonts w:ascii="Times New Roman" w:hAnsi="Times New Roman"/>
          <w:sz w:val="28"/>
          <w:szCs w:val="28"/>
        </w:rPr>
        <w:t xml:space="preserve"> на инфраструктура за  предоставяне на резидентни услуги за възрастни хора</w:t>
      </w:r>
      <w:r>
        <w:rPr>
          <w:rFonts w:ascii="Times New Roman" w:hAnsi="Times New Roman"/>
          <w:sz w:val="28"/>
          <w:szCs w:val="28"/>
        </w:rPr>
        <w:t xml:space="preserve"> (</w:t>
      </w:r>
      <w:r w:rsidR="00297309" w:rsidRPr="00297309">
        <w:rPr>
          <w:rFonts w:ascii="Times New Roman" w:hAnsi="Times New Roman"/>
          <w:sz w:val="28"/>
          <w:szCs w:val="28"/>
        </w:rPr>
        <w:t>старчески дом, хоспис и др.</w:t>
      </w:r>
      <w:r w:rsidR="00FF321B">
        <w:rPr>
          <w:rFonts w:ascii="Times New Roman" w:hAnsi="Times New Roman"/>
          <w:sz w:val="28"/>
          <w:szCs w:val="28"/>
        </w:rPr>
        <w:t>); и</w:t>
      </w:r>
      <w:r w:rsidR="00297309" w:rsidRPr="00297309">
        <w:rPr>
          <w:rFonts w:ascii="Times New Roman" w:hAnsi="Times New Roman"/>
          <w:sz w:val="28"/>
          <w:szCs w:val="28"/>
        </w:rPr>
        <w:t xml:space="preserve">зграждане </w:t>
      </w:r>
      <w:r w:rsidR="00FF321B">
        <w:rPr>
          <w:rFonts w:ascii="Times New Roman" w:hAnsi="Times New Roman"/>
          <w:sz w:val="28"/>
          <w:szCs w:val="28"/>
        </w:rPr>
        <w:t>на център за спешно настаняване; о</w:t>
      </w:r>
      <w:r w:rsidR="00297309" w:rsidRPr="00297309">
        <w:rPr>
          <w:rFonts w:ascii="Times New Roman" w:hAnsi="Times New Roman"/>
          <w:sz w:val="28"/>
          <w:szCs w:val="28"/>
        </w:rPr>
        <w:t>сигуряване на кадри за предоставяне на услугите на територията на няколко общини</w:t>
      </w:r>
      <w:r>
        <w:rPr>
          <w:rFonts w:ascii="Times New Roman" w:hAnsi="Times New Roman"/>
          <w:sz w:val="28"/>
          <w:szCs w:val="28"/>
        </w:rPr>
        <w:t xml:space="preserve">, както и свързаните с това </w:t>
      </w:r>
      <w:r w:rsidR="00297309" w:rsidRPr="00297309">
        <w:rPr>
          <w:rFonts w:ascii="Times New Roman" w:hAnsi="Times New Roman"/>
          <w:sz w:val="28"/>
          <w:szCs w:val="28"/>
        </w:rPr>
        <w:t>обучения и квалификация, стаж и др.</w:t>
      </w:r>
    </w:p>
    <w:p w:rsidR="00927922" w:rsidRPr="00297309" w:rsidRDefault="00927922" w:rsidP="00D06AAC">
      <w:pPr>
        <w:pStyle w:val="a3"/>
        <w:spacing w:before="0" w:after="120" w:line="360" w:lineRule="exact"/>
        <w:ind w:left="0"/>
        <w:contextualSpacing w:val="0"/>
        <w:jc w:val="both"/>
        <w:rPr>
          <w:rFonts w:ascii="Times New Roman" w:hAnsi="Times New Roman"/>
          <w:sz w:val="28"/>
          <w:szCs w:val="28"/>
        </w:rPr>
      </w:pPr>
    </w:p>
    <w:p w:rsidR="00297309" w:rsidRDefault="00297309" w:rsidP="00D06AAC">
      <w:pPr>
        <w:pStyle w:val="a3"/>
        <w:spacing w:before="0" w:after="120" w:line="360" w:lineRule="exact"/>
        <w:ind w:left="0"/>
        <w:contextualSpacing w:val="0"/>
        <w:jc w:val="both"/>
        <w:rPr>
          <w:rFonts w:ascii="Times New Roman" w:hAnsi="Times New Roman"/>
          <w:sz w:val="28"/>
          <w:szCs w:val="28"/>
        </w:rPr>
      </w:pPr>
      <w:r w:rsidRPr="00530E3E">
        <w:rPr>
          <w:rFonts w:ascii="Times New Roman" w:hAnsi="Times New Roman"/>
          <w:b/>
          <w:sz w:val="28"/>
          <w:szCs w:val="28"/>
        </w:rPr>
        <w:t>6</w:t>
      </w:r>
      <w:r w:rsidR="00FF321B" w:rsidRPr="00530E3E">
        <w:rPr>
          <w:rFonts w:ascii="Times New Roman" w:hAnsi="Times New Roman"/>
          <w:b/>
          <w:sz w:val="28"/>
          <w:szCs w:val="28"/>
        </w:rPr>
        <w:t>. Здравеопазване</w:t>
      </w:r>
      <w:r w:rsidR="009C6AAF">
        <w:rPr>
          <w:rFonts w:ascii="Times New Roman" w:hAnsi="Times New Roman"/>
          <w:sz w:val="28"/>
          <w:szCs w:val="28"/>
        </w:rPr>
        <w:t xml:space="preserve">. Подходящи са общи проекти за </w:t>
      </w:r>
      <w:r w:rsidRPr="00297309">
        <w:rPr>
          <w:rFonts w:ascii="Times New Roman" w:hAnsi="Times New Roman"/>
          <w:sz w:val="28"/>
          <w:szCs w:val="28"/>
        </w:rPr>
        <w:t>обновяване на здравна</w:t>
      </w:r>
      <w:r w:rsidR="00B63877">
        <w:rPr>
          <w:rFonts w:ascii="Times New Roman" w:hAnsi="Times New Roman"/>
          <w:sz w:val="28"/>
          <w:szCs w:val="28"/>
        </w:rPr>
        <w:t xml:space="preserve">та и </w:t>
      </w:r>
      <w:r w:rsidRPr="00297309">
        <w:rPr>
          <w:rFonts w:ascii="Times New Roman" w:hAnsi="Times New Roman"/>
          <w:sz w:val="28"/>
          <w:szCs w:val="28"/>
        </w:rPr>
        <w:t>рекреационна инфраструктура и осигуряване на кадри за нея за</w:t>
      </w:r>
      <w:r w:rsidR="00B63877">
        <w:rPr>
          <w:rFonts w:ascii="Times New Roman" w:hAnsi="Times New Roman"/>
          <w:sz w:val="28"/>
          <w:szCs w:val="28"/>
        </w:rPr>
        <w:t xml:space="preserve"> обслужването на няколко общини в региона. Подходящи за мерки за п</w:t>
      </w:r>
      <w:r w:rsidRPr="00297309">
        <w:rPr>
          <w:rFonts w:ascii="Times New Roman" w:hAnsi="Times New Roman"/>
          <w:sz w:val="28"/>
          <w:szCs w:val="28"/>
        </w:rPr>
        <w:t>редоставяне на мобилни здравни услуги/мобилни кабинети, комбинирано с мерки за подобряване на здравната култура на маргинализирани групи, меки мерки за обмяна на опит или провеждане на публични кампании по здравни въпроси</w:t>
      </w:r>
      <w:r w:rsidR="00B63877">
        <w:rPr>
          <w:rFonts w:ascii="Times New Roman" w:hAnsi="Times New Roman"/>
          <w:sz w:val="28"/>
          <w:szCs w:val="28"/>
        </w:rPr>
        <w:t>, както и м</w:t>
      </w:r>
      <w:r w:rsidRPr="00297309">
        <w:rPr>
          <w:rFonts w:ascii="Times New Roman" w:hAnsi="Times New Roman"/>
          <w:sz w:val="28"/>
          <w:szCs w:val="28"/>
        </w:rPr>
        <w:t>ерки за привличане на медицински специалисти в непривлекателните райони.</w:t>
      </w:r>
    </w:p>
    <w:p w:rsidR="00927922" w:rsidRPr="00297309" w:rsidRDefault="00927922" w:rsidP="00D06AAC">
      <w:pPr>
        <w:pStyle w:val="a3"/>
        <w:spacing w:before="0" w:after="120" w:line="360" w:lineRule="exact"/>
        <w:ind w:left="0"/>
        <w:contextualSpacing w:val="0"/>
        <w:jc w:val="both"/>
        <w:rPr>
          <w:rFonts w:ascii="Times New Roman" w:hAnsi="Times New Roman"/>
          <w:sz w:val="28"/>
          <w:szCs w:val="28"/>
        </w:rPr>
      </w:pPr>
    </w:p>
    <w:p w:rsidR="00297309" w:rsidRDefault="00297309" w:rsidP="00D06AAC">
      <w:pPr>
        <w:pStyle w:val="a3"/>
        <w:spacing w:before="0" w:after="120" w:line="360" w:lineRule="exact"/>
        <w:ind w:left="0"/>
        <w:contextualSpacing w:val="0"/>
        <w:jc w:val="both"/>
        <w:rPr>
          <w:rFonts w:ascii="Times New Roman" w:hAnsi="Times New Roman"/>
          <w:sz w:val="28"/>
          <w:szCs w:val="28"/>
        </w:rPr>
      </w:pPr>
      <w:r w:rsidRPr="00530E3E">
        <w:rPr>
          <w:rFonts w:ascii="Times New Roman" w:hAnsi="Times New Roman"/>
          <w:b/>
          <w:sz w:val="28"/>
          <w:szCs w:val="28"/>
        </w:rPr>
        <w:t>7</w:t>
      </w:r>
      <w:r w:rsidR="00923E30" w:rsidRPr="00530E3E">
        <w:rPr>
          <w:rFonts w:ascii="Times New Roman" w:hAnsi="Times New Roman"/>
          <w:b/>
          <w:sz w:val="28"/>
          <w:szCs w:val="28"/>
        </w:rPr>
        <w:t>. Образование</w:t>
      </w:r>
      <w:r w:rsidR="00923E30">
        <w:rPr>
          <w:rFonts w:ascii="Times New Roman" w:hAnsi="Times New Roman"/>
          <w:sz w:val="28"/>
          <w:szCs w:val="28"/>
        </w:rPr>
        <w:t>. Общините могат да участват съвместно за мерки за м</w:t>
      </w:r>
      <w:r w:rsidRPr="00297309">
        <w:rPr>
          <w:rFonts w:ascii="Times New Roman" w:hAnsi="Times New Roman"/>
          <w:sz w:val="28"/>
          <w:szCs w:val="28"/>
        </w:rPr>
        <w:t xml:space="preserve">одернизиране на образователна инфраструктура на територията на няколко населени места, общини или области, чиито ученици да се възползват на разменни начала от подобрената инфраструктура. </w:t>
      </w:r>
      <w:r w:rsidR="00923E30">
        <w:rPr>
          <w:rFonts w:ascii="Times New Roman" w:hAnsi="Times New Roman"/>
          <w:sz w:val="28"/>
          <w:szCs w:val="28"/>
        </w:rPr>
        <w:t>Подходящи за реализация са м</w:t>
      </w:r>
      <w:r w:rsidRPr="00297309">
        <w:rPr>
          <w:rFonts w:ascii="Times New Roman" w:hAnsi="Times New Roman"/>
          <w:sz w:val="28"/>
          <w:szCs w:val="28"/>
        </w:rPr>
        <w:t>еки мерки - дуално обучение, квалификация на персонала, разработване на единна мрежа</w:t>
      </w:r>
      <w:r w:rsidR="00923E30">
        <w:rPr>
          <w:rFonts w:ascii="Times New Roman" w:hAnsi="Times New Roman"/>
          <w:sz w:val="28"/>
          <w:szCs w:val="28"/>
        </w:rPr>
        <w:t>,</w:t>
      </w:r>
      <w:r w:rsidRPr="00297309">
        <w:rPr>
          <w:rFonts w:ascii="Times New Roman" w:hAnsi="Times New Roman"/>
          <w:sz w:val="28"/>
          <w:szCs w:val="28"/>
        </w:rPr>
        <w:t xml:space="preserve"> в т.ч. и електрони платформи, споделяне на учебни материали и добри практики. </w:t>
      </w:r>
      <w:r w:rsidR="000801C6">
        <w:rPr>
          <w:rFonts w:ascii="Times New Roman" w:hAnsi="Times New Roman"/>
          <w:sz w:val="28"/>
          <w:szCs w:val="28"/>
        </w:rPr>
        <w:t>Тези мерки могат да се реализират в</w:t>
      </w:r>
      <w:r w:rsidRPr="00297309">
        <w:rPr>
          <w:rFonts w:ascii="Times New Roman" w:hAnsi="Times New Roman"/>
          <w:sz w:val="28"/>
          <w:szCs w:val="28"/>
        </w:rPr>
        <w:t xml:space="preserve"> партньорство с училища, НПО, А</w:t>
      </w:r>
      <w:r w:rsidR="000801C6">
        <w:rPr>
          <w:rFonts w:ascii="Times New Roman" w:hAnsi="Times New Roman"/>
          <w:sz w:val="28"/>
          <w:szCs w:val="28"/>
        </w:rPr>
        <w:t>генция „Социалн</w:t>
      </w:r>
      <w:r w:rsidR="00530E3E">
        <w:rPr>
          <w:rFonts w:ascii="Times New Roman" w:hAnsi="Times New Roman"/>
          <w:sz w:val="28"/>
          <w:szCs w:val="28"/>
        </w:rPr>
        <w:t>о</w:t>
      </w:r>
      <w:r w:rsidR="000801C6">
        <w:rPr>
          <w:rFonts w:ascii="Times New Roman" w:hAnsi="Times New Roman"/>
          <w:sz w:val="28"/>
          <w:szCs w:val="28"/>
        </w:rPr>
        <w:t xml:space="preserve"> подпомагане“, </w:t>
      </w:r>
      <w:r w:rsidRPr="00297309">
        <w:rPr>
          <w:rFonts w:ascii="Times New Roman" w:hAnsi="Times New Roman"/>
          <w:sz w:val="28"/>
          <w:szCs w:val="28"/>
        </w:rPr>
        <w:t>МОН</w:t>
      </w:r>
      <w:r w:rsidR="000801C6">
        <w:rPr>
          <w:rFonts w:ascii="Times New Roman" w:hAnsi="Times New Roman"/>
          <w:sz w:val="28"/>
          <w:szCs w:val="28"/>
        </w:rPr>
        <w:t xml:space="preserve"> и </w:t>
      </w:r>
      <w:r w:rsidR="00ED2D72">
        <w:rPr>
          <w:rFonts w:ascii="Times New Roman" w:hAnsi="Times New Roman"/>
          <w:sz w:val="28"/>
          <w:szCs w:val="28"/>
        </w:rPr>
        <w:t xml:space="preserve">др. </w:t>
      </w:r>
    </w:p>
    <w:p w:rsidR="00530E3E" w:rsidRPr="00740B61" w:rsidRDefault="00530E3E" w:rsidP="00D06AAC">
      <w:pPr>
        <w:spacing w:before="0" w:after="120" w:line="360" w:lineRule="exact"/>
        <w:ind w:firstLine="360"/>
      </w:pPr>
    </w:p>
    <w:p w:rsidR="00462D4E" w:rsidRDefault="00A32075" w:rsidP="00D06AAC">
      <w:pPr>
        <w:pStyle w:val="2"/>
        <w:spacing w:before="0" w:after="120" w:line="360" w:lineRule="exact"/>
        <w:rPr>
          <w:rFonts w:ascii="Times New Roman" w:hAnsi="Times New Roman"/>
          <w:b/>
          <w:caps w:val="0"/>
          <w:sz w:val="28"/>
          <w:szCs w:val="28"/>
        </w:rPr>
      </w:pPr>
      <w:bookmarkStart w:id="10" w:name="_Toc60949621"/>
      <w:r>
        <w:rPr>
          <w:rFonts w:ascii="Times New Roman" w:hAnsi="Times New Roman"/>
          <w:b/>
          <w:sz w:val="28"/>
          <w:szCs w:val="28"/>
        </w:rPr>
        <w:t>8</w:t>
      </w:r>
      <w:r w:rsidR="00286073" w:rsidRPr="00CC05D5">
        <w:rPr>
          <w:rFonts w:ascii="Times New Roman" w:hAnsi="Times New Roman"/>
          <w:b/>
          <w:sz w:val="28"/>
          <w:szCs w:val="28"/>
        </w:rPr>
        <w:t xml:space="preserve">. </w:t>
      </w:r>
      <w:r w:rsidR="00462A7C" w:rsidRPr="00CC05D5">
        <w:rPr>
          <w:rFonts w:ascii="Times New Roman" w:hAnsi="Times New Roman"/>
          <w:b/>
          <w:caps w:val="0"/>
          <w:sz w:val="28"/>
          <w:szCs w:val="28"/>
        </w:rPr>
        <w:t>SWOT-анализ</w:t>
      </w:r>
      <w:bookmarkEnd w:id="10"/>
      <w:r w:rsidR="00462A7C" w:rsidRPr="00530E3E">
        <w:rPr>
          <w:rFonts w:ascii="Times New Roman" w:hAnsi="Times New Roman"/>
          <w:b/>
          <w:caps w:val="0"/>
          <w:sz w:val="28"/>
          <w:szCs w:val="28"/>
        </w:rPr>
        <w:t xml:space="preserve">  </w:t>
      </w:r>
    </w:p>
    <w:p w:rsidR="00D84DE5" w:rsidRDefault="00D84DE5" w:rsidP="00CE0033">
      <w:pPr>
        <w:spacing w:before="0" w:after="120" w:line="360" w:lineRule="exact"/>
        <w:jc w:val="both"/>
        <w:rPr>
          <w:rFonts w:ascii="Times New Roman" w:hAnsi="Times New Roman"/>
          <w:sz w:val="28"/>
          <w:szCs w:val="28"/>
        </w:rPr>
      </w:pPr>
      <w:r w:rsidRPr="00CD2CF0">
        <w:rPr>
          <w:rFonts w:ascii="Times New Roman" w:hAnsi="Times New Roman"/>
          <w:sz w:val="28"/>
          <w:szCs w:val="28"/>
        </w:rPr>
        <w:t xml:space="preserve">За целите на настоящия SWOT анализ, освен проучване на изложените по-горе в документа базови данни и информация, </w:t>
      </w:r>
      <w:r w:rsidR="00CD2CF0" w:rsidRPr="00CD2CF0">
        <w:rPr>
          <w:rFonts w:ascii="Times New Roman" w:hAnsi="Times New Roman"/>
          <w:sz w:val="28"/>
          <w:szCs w:val="28"/>
        </w:rPr>
        <w:t xml:space="preserve">съгласно изискванията на МРРБ бяха обхванати и резултатите от анкетно проучване, извършено сред населението на община Тутракан през м. октомври 2020 г. </w:t>
      </w:r>
      <w:r w:rsidR="00EA10BF" w:rsidRPr="00EA10BF">
        <w:rPr>
          <w:rFonts w:ascii="Times New Roman" w:hAnsi="Times New Roman"/>
          <w:color w:val="404040" w:themeColor="text1" w:themeTint="BF"/>
          <w:sz w:val="28"/>
          <w:szCs w:val="28"/>
        </w:rPr>
        <w:t>Подробни</w:t>
      </w:r>
      <w:r w:rsidR="00CD2CF0">
        <w:rPr>
          <w:rFonts w:ascii="Times New Roman" w:hAnsi="Times New Roman"/>
          <w:sz w:val="28"/>
          <w:szCs w:val="28"/>
        </w:rPr>
        <w:t xml:space="preserve"> данни за броя и профила на обхванатите от анкетата лица е даден в част III „Описание на комуникационната стратегия“ от ПИР. </w:t>
      </w:r>
    </w:p>
    <w:p w:rsidR="00CD2CF0" w:rsidRDefault="00CD2CF0" w:rsidP="00CE0033">
      <w:pPr>
        <w:spacing w:before="0" w:after="120" w:line="360" w:lineRule="exact"/>
        <w:jc w:val="both"/>
        <w:rPr>
          <w:rFonts w:ascii="Times New Roman" w:hAnsi="Times New Roman"/>
          <w:sz w:val="28"/>
          <w:szCs w:val="28"/>
        </w:rPr>
      </w:pPr>
      <w:r>
        <w:rPr>
          <w:rFonts w:ascii="Times New Roman" w:hAnsi="Times New Roman"/>
          <w:sz w:val="28"/>
          <w:szCs w:val="28"/>
        </w:rPr>
        <w:t>Релевантни към изготвянето на SWOT</w:t>
      </w:r>
      <w:r w:rsidR="00CE0033">
        <w:rPr>
          <w:rFonts w:ascii="Times New Roman" w:hAnsi="Times New Roman"/>
          <w:sz w:val="28"/>
          <w:szCs w:val="28"/>
        </w:rPr>
        <w:t>-</w:t>
      </w:r>
      <w:r>
        <w:rPr>
          <w:rFonts w:ascii="Times New Roman" w:hAnsi="Times New Roman"/>
          <w:sz w:val="28"/>
          <w:szCs w:val="28"/>
        </w:rPr>
        <w:t>анализа бяха следните въпроси от анкетата:</w:t>
      </w:r>
    </w:p>
    <w:p w:rsidR="005A76A3" w:rsidRDefault="005A76A3" w:rsidP="00CE0033">
      <w:pPr>
        <w:spacing w:before="0" w:after="120" w:line="360" w:lineRule="exact"/>
        <w:jc w:val="both"/>
        <w:rPr>
          <w:rFonts w:ascii="Times New Roman" w:hAnsi="Times New Roman"/>
          <w:sz w:val="28"/>
          <w:szCs w:val="28"/>
        </w:rPr>
      </w:pPr>
    </w:p>
    <w:p w:rsidR="00CD2CF0" w:rsidRDefault="007C4C74" w:rsidP="00D06AAC">
      <w:pPr>
        <w:spacing w:before="0" w:after="0" w:line="360" w:lineRule="exact"/>
        <w:rPr>
          <w:rFonts w:ascii="Times New Roman" w:hAnsi="Times New Roman"/>
          <w:b/>
          <w:sz w:val="28"/>
          <w:szCs w:val="28"/>
        </w:rPr>
      </w:pPr>
      <w:r>
        <w:rPr>
          <w:rFonts w:ascii="Times New Roman" w:hAnsi="Times New Roman"/>
          <w:b/>
          <w:sz w:val="28"/>
          <w:szCs w:val="28"/>
        </w:rPr>
        <w:t>Въпрос 8</w:t>
      </w:r>
      <w:r w:rsidR="00CD2CF0" w:rsidRPr="00CD2CF0">
        <w:rPr>
          <w:rFonts w:ascii="Times New Roman" w:hAnsi="Times New Roman"/>
          <w:b/>
          <w:sz w:val="28"/>
          <w:szCs w:val="28"/>
        </w:rPr>
        <w:t>.</w:t>
      </w:r>
      <w:r>
        <w:rPr>
          <w:rFonts w:ascii="Times New Roman" w:hAnsi="Times New Roman"/>
          <w:b/>
          <w:sz w:val="28"/>
          <w:szCs w:val="28"/>
        </w:rPr>
        <w:t xml:space="preserve"> Кои </w:t>
      </w:r>
      <w:r w:rsidRPr="007C4C74">
        <w:rPr>
          <w:rFonts w:ascii="Times New Roman" w:hAnsi="Times New Roman"/>
          <w:b/>
          <w:sz w:val="28"/>
          <w:szCs w:val="28"/>
        </w:rPr>
        <w:t xml:space="preserve"> са най- изявените социални проблеми на територията на Община Тутракан?</w:t>
      </w:r>
    </w:p>
    <w:p w:rsidR="003D06BE" w:rsidRDefault="003D06BE" w:rsidP="00D06AAC">
      <w:pPr>
        <w:spacing w:before="0" w:after="0" w:line="360" w:lineRule="exact"/>
        <w:rPr>
          <w:rFonts w:ascii="Times New Roman" w:hAnsi="Times New Roman"/>
          <w:b/>
          <w:sz w:val="28"/>
          <w:szCs w:val="28"/>
        </w:rPr>
      </w:pPr>
    </w:p>
    <w:tbl>
      <w:tblPr>
        <w:tblW w:w="9205" w:type="dxa"/>
        <w:tblInd w:w="75" w:type="dxa"/>
        <w:tblCellMar>
          <w:left w:w="70" w:type="dxa"/>
          <w:right w:w="70" w:type="dxa"/>
        </w:tblCellMar>
        <w:tblLook w:val="04A0"/>
      </w:tblPr>
      <w:tblGrid>
        <w:gridCol w:w="8185"/>
        <w:gridCol w:w="1020"/>
      </w:tblGrid>
      <w:tr w:rsidR="003D06BE" w:rsidRPr="009C0185" w:rsidTr="003D06BE">
        <w:trPr>
          <w:trHeight w:val="1005"/>
        </w:trPr>
        <w:tc>
          <w:tcPr>
            <w:tcW w:w="81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D06BE" w:rsidRPr="00CD2CF0" w:rsidRDefault="003D06BE" w:rsidP="00C23D52">
            <w:pPr>
              <w:spacing w:before="0" w:after="120" w:line="360" w:lineRule="exact"/>
              <w:jc w:val="center"/>
              <w:rPr>
                <w:rFonts w:ascii="Times New Roman" w:eastAsia="Times New Roman" w:hAnsi="Times New Roman"/>
                <w:b/>
                <w:bCs/>
                <w:color w:val="000000"/>
                <w:sz w:val="28"/>
                <w:szCs w:val="28"/>
                <w:lang w:eastAsia="bg-BG"/>
              </w:rPr>
            </w:pPr>
            <w:r w:rsidRPr="00CD2CF0">
              <w:rPr>
                <w:rFonts w:ascii="Times New Roman" w:eastAsia="Times New Roman" w:hAnsi="Times New Roman"/>
                <w:b/>
                <w:bCs/>
                <w:color w:val="000000"/>
                <w:sz w:val="28"/>
                <w:szCs w:val="28"/>
                <w:lang w:eastAsia="bg-BG"/>
              </w:rPr>
              <w:t>Кои са най- изявените социални проблеми на територията на Община Тутракан?</w:t>
            </w:r>
          </w:p>
        </w:tc>
        <w:tc>
          <w:tcPr>
            <w:tcW w:w="102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D06BE" w:rsidRPr="00CD2CF0" w:rsidRDefault="003D06BE" w:rsidP="00C23D52">
            <w:pPr>
              <w:spacing w:before="0" w:after="120" w:line="360" w:lineRule="exact"/>
              <w:jc w:val="center"/>
              <w:rPr>
                <w:rFonts w:ascii="Times New Roman" w:eastAsia="Times New Roman" w:hAnsi="Times New Roman"/>
                <w:b/>
                <w:bCs/>
                <w:color w:val="000000"/>
                <w:sz w:val="28"/>
                <w:szCs w:val="28"/>
                <w:lang w:eastAsia="bg-BG"/>
              </w:rPr>
            </w:pPr>
            <w:r w:rsidRPr="00CD2CF0">
              <w:rPr>
                <w:rFonts w:ascii="Times New Roman" w:eastAsia="Times New Roman" w:hAnsi="Times New Roman"/>
                <w:b/>
                <w:bCs/>
                <w:color w:val="000000"/>
                <w:sz w:val="28"/>
                <w:szCs w:val="28"/>
                <w:lang w:eastAsia="bg-BG"/>
              </w:rPr>
              <w:t>Общо</w:t>
            </w:r>
          </w:p>
        </w:tc>
      </w:tr>
      <w:tr w:rsidR="003D06BE" w:rsidRPr="009C0185" w:rsidTr="00C23D52">
        <w:trPr>
          <w:trHeight w:val="300"/>
        </w:trPr>
        <w:tc>
          <w:tcPr>
            <w:tcW w:w="8185" w:type="dxa"/>
            <w:tcBorders>
              <w:top w:val="nil"/>
              <w:left w:val="single" w:sz="4" w:space="0" w:color="auto"/>
              <w:bottom w:val="single" w:sz="4" w:space="0" w:color="auto"/>
              <w:right w:val="single" w:sz="4" w:space="0" w:color="auto"/>
            </w:tcBorders>
            <w:shd w:val="clear" w:color="auto" w:fill="auto"/>
            <w:noWrap/>
            <w:vAlign w:val="bottom"/>
            <w:hideMark/>
          </w:tcPr>
          <w:p w:rsidR="003D06BE" w:rsidRPr="00CD2CF0" w:rsidRDefault="00275FC4" w:rsidP="00C23D52">
            <w:pPr>
              <w:spacing w:before="0" w:after="120" w:line="360" w:lineRule="exact"/>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Продължителна безработица</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CD2CF0" w:rsidRDefault="008B0973" w:rsidP="00C23D52">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84</w:t>
            </w:r>
          </w:p>
        </w:tc>
      </w:tr>
      <w:tr w:rsidR="003D06BE" w:rsidRPr="009C0185" w:rsidTr="00C23D52">
        <w:trPr>
          <w:trHeight w:val="555"/>
        </w:trPr>
        <w:tc>
          <w:tcPr>
            <w:tcW w:w="8185" w:type="dxa"/>
            <w:tcBorders>
              <w:top w:val="nil"/>
              <w:left w:val="single" w:sz="4" w:space="0" w:color="auto"/>
              <w:bottom w:val="nil"/>
              <w:right w:val="single" w:sz="4" w:space="0" w:color="auto"/>
            </w:tcBorders>
            <w:shd w:val="clear" w:color="auto" w:fill="auto"/>
            <w:vAlign w:val="bottom"/>
            <w:hideMark/>
          </w:tcPr>
          <w:p w:rsidR="003D06BE" w:rsidRPr="00CD2CF0" w:rsidRDefault="003D06BE" w:rsidP="00C23D52">
            <w:pPr>
              <w:spacing w:before="0" w:after="12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Неефективна интеграция на г</w:t>
            </w:r>
            <w:r w:rsidR="00275FC4">
              <w:rPr>
                <w:rFonts w:ascii="Times New Roman" w:eastAsia="Times New Roman" w:hAnsi="Times New Roman"/>
                <w:color w:val="202124"/>
                <w:sz w:val="28"/>
                <w:szCs w:val="28"/>
                <w:lang w:eastAsia="bg-BG"/>
              </w:rPr>
              <w:t>рупи в неравностойно положение</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CD2CF0" w:rsidRDefault="008B0973" w:rsidP="00C23D52">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12</w:t>
            </w:r>
          </w:p>
        </w:tc>
      </w:tr>
      <w:tr w:rsidR="003D06BE" w:rsidRPr="009C0185" w:rsidTr="00C23D52">
        <w:trPr>
          <w:trHeight w:val="300"/>
        </w:trPr>
        <w:tc>
          <w:tcPr>
            <w:tcW w:w="8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6BE" w:rsidRPr="00CD2CF0" w:rsidRDefault="003D06BE" w:rsidP="00C23D52">
            <w:pPr>
              <w:spacing w:before="0" w:after="12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Ни</w:t>
            </w:r>
            <w:r w:rsidR="00275FC4">
              <w:rPr>
                <w:rFonts w:ascii="Times New Roman" w:eastAsia="Times New Roman" w:hAnsi="Times New Roman"/>
                <w:color w:val="202124"/>
                <w:sz w:val="28"/>
                <w:szCs w:val="28"/>
                <w:lang w:eastAsia="bg-BG"/>
              </w:rPr>
              <w:t>ска образованост на населението</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CD2CF0" w:rsidRDefault="008B0973" w:rsidP="00C23D52">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20</w:t>
            </w:r>
          </w:p>
        </w:tc>
      </w:tr>
      <w:tr w:rsidR="003D06BE" w:rsidRPr="009C0185" w:rsidTr="00C23D52">
        <w:trPr>
          <w:trHeight w:val="300"/>
        </w:trPr>
        <w:tc>
          <w:tcPr>
            <w:tcW w:w="8185" w:type="dxa"/>
            <w:tcBorders>
              <w:top w:val="nil"/>
              <w:left w:val="single" w:sz="4" w:space="0" w:color="auto"/>
              <w:bottom w:val="single" w:sz="4" w:space="0" w:color="auto"/>
              <w:right w:val="single" w:sz="4" w:space="0" w:color="auto"/>
            </w:tcBorders>
            <w:shd w:val="clear" w:color="auto" w:fill="auto"/>
            <w:noWrap/>
            <w:vAlign w:val="bottom"/>
            <w:hideMark/>
          </w:tcPr>
          <w:p w:rsidR="003D06BE" w:rsidRPr="00CD2CF0" w:rsidRDefault="00275FC4" w:rsidP="00C23D52">
            <w:pPr>
              <w:spacing w:before="0" w:after="120" w:line="360" w:lineRule="exact"/>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Влошени демографски показатели</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A061A5" w:rsidRDefault="00407E2D" w:rsidP="00C23D52">
            <w:pPr>
              <w:spacing w:before="0" w:after="120" w:line="360" w:lineRule="exact"/>
              <w:jc w:val="center"/>
              <w:rPr>
                <w:rFonts w:ascii="Times New Roman" w:eastAsia="Times New Roman" w:hAnsi="Times New Roman"/>
                <w:color w:val="000000"/>
                <w:sz w:val="28"/>
                <w:szCs w:val="28"/>
                <w:lang w:val="en-US" w:eastAsia="bg-BG"/>
              </w:rPr>
            </w:pPr>
            <w:r>
              <w:rPr>
                <w:rFonts w:ascii="Times New Roman" w:eastAsia="Times New Roman" w:hAnsi="Times New Roman"/>
                <w:color w:val="000000"/>
                <w:sz w:val="28"/>
                <w:szCs w:val="28"/>
                <w:lang w:eastAsia="bg-BG"/>
              </w:rPr>
              <w:t>81</w:t>
            </w:r>
          </w:p>
        </w:tc>
      </w:tr>
      <w:tr w:rsidR="003D06BE" w:rsidRPr="009C0185" w:rsidTr="00C23D52">
        <w:trPr>
          <w:trHeight w:val="300"/>
        </w:trPr>
        <w:tc>
          <w:tcPr>
            <w:tcW w:w="8185" w:type="dxa"/>
            <w:tcBorders>
              <w:top w:val="nil"/>
              <w:left w:val="single" w:sz="4" w:space="0" w:color="auto"/>
              <w:bottom w:val="single" w:sz="4" w:space="0" w:color="auto"/>
              <w:right w:val="single" w:sz="4" w:space="0" w:color="auto"/>
            </w:tcBorders>
            <w:shd w:val="clear" w:color="auto" w:fill="auto"/>
            <w:noWrap/>
            <w:vAlign w:val="bottom"/>
            <w:hideMark/>
          </w:tcPr>
          <w:p w:rsidR="003D06BE" w:rsidRPr="00CD2CF0" w:rsidRDefault="003D06BE" w:rsidP="00C23D52">
            <w:pPr>
              <w:spacing w:before="0" w:after="12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Миграция на млади и об</w:t>
            </w:r>
            <w:r w:rsidR="00275FC4">
              <w:rPr>
                <w:rFonts w:ascii="Times New Roman" w:eastAsia="Times New Roman" w:hAnsi="Times New Roman"/>
                <w:color w:val="202124"/>
                <w:sz w:val="28"/>
                <w:szCs w:val="28"/>
                <w:lang w:eastAsia="bg-BG"/>
              </w:rPr>
              <w:t>разовани хора</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CD2CF0" w:rsidRDefault="00407E2D" w:rsidP="00C23D52">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134</w:t>
            </w:r>
          </w:p>
        </w:tc>
      </w:tr>
      <w:tr w:rsidR="003D06BE" w:rsidRPr="009C0185" w:rsidTr="00C23D52">
        <w:trPr>
          <w:trHeight w:val="300"/>
        </w:trPr>
        <w:tc>
          <w:tcPr>
            <w:tcW w:w="8185" w:type="dxa"/>
            <w:tcBorders>
              <w:top w:val="nil"/>
              <w:left w:val="single" w:sz="4" w:space="0" w:color="auto"/>
              <w:bottom w:val="single" w:sz="4" w:space="0" w:color="auto"/>
              <w:right w:val="single" w:sz="4" w:space="0" w:color="auto"/>
            </w:tcBorders>
            <w:shd w:val="clear" w:color="auto" w:fill="auto"/>
            <w:noWrap/>
            <w:vAlign w:val="bottom"/>
            <w:hideMark/>
          </w:tcPr>
          <w:p w:rsidR="003D06BE" w:rsidRPr="00CD2CF0" w:rsidRDefault="003D06BE" w:rsidP="00C23D52">
            <w:pPr>
              <w:spacing w:before="0" w:after="12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Престъпност</w:t>
            </w:r>
            <w:r w:rsidR="00275FC4">
              <w:rPr>
                <w:rFonts w:ascii="Times New Roman" w:eastAsia="Times New Roman" w:hAnsi="Times New Roman"/>
                <w:color w:val="202124"/>
                <w:sz w:val="28"/>
                <w:szCs w:val="28"/>
                <w:lang w:eastAsia="bg-BG"/>
              </w:rPr>
              <w:t xml:space="preserve"> и нарушения на обществения ред</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CD2CF0" w:rsidRDefault="008B0973" w:rsidP="00C23D52">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9</w:t>
            </w:r>
          </w:p>
        </w:tc>
      </w:tr>
      <w:tr w:rsidR="003D06BE" w:rsidRPr="009C0185" w:rsidTr="00C23D52">
        <w:trPr>
          <w:trHeight w:val="300"/>
        </w:trPr>
        <w:tc>
          <w:tcPr>
            <w:tcW w:w="8185" w:type="dxa"/>
            <w:tcBorders>
              <w:top w:val="nil"/>
              <w:left w:val="single" w:sz="4" w:space="0" w:color="auto"/>
              <w:bottom w:val="single" w:sz="4" w:space="0" w:color="auto"/>
              <w:right w:val="single" w:sz="4" w:space="0" w:color="auto"/>
            </w:tcBorders>
            <w:shd w:val="clear" w:color="auto" w:fill="auto"/>
            <w:noWrap/>
            <w:vAlign w:val="bottom"/>
            <w:hideMark/>
          </w:tcPr>
          <w:p w:rsidR="003D06BE" w:rsidRPr="00CD2CF0" w:rsidRDefault="003D06BE" w:rsidP="00C23D52">
            <w:pPr>
              <w:spacing w:before="0" w:after="12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Ниско качество или зат</w:t>
            </w:r>
            <w:r w:rsidR="00275FC4">
              <w:rPr>
                <w:rFonts w:ascii="Times New Roman" w:eastAsia="Times New Roman" w:hAnsi="Times New Roman"/>
                <w:color w:val="202124"/>
                <w:sz w:val="28"/>
                <w:szCs w:val="28"/>
                <w:lang w:eastAsia="bg-BG"/>
              </w:rPr>
              <w:t>руднен достъп до здравеопазване</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CD2CF0" w:rsidRDefault="00407E2D" w:rsidP="00C23D52">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46</w:t>
            </w:r>
          </w:p>
        </w:tc>
      </w:tr>
      <w:tr w:rsidR="003D06BE" w:rsidRPr="009C0185" w:rsidTr="00C23D52">
        <w:trPr>
          <w:trHeight w:val="300"/>
        </w:trPr>
        <w:tc>
          <w:tcPr>
            <w:tcW w:w="8185" w:type="dxa"/>
            <w:tcBorders>
              <w:top w:val="nil"/>
              <w:left w:val="single" w:sz="4" w:space="0" w:color="auto"/>
              <w:bottom w:val="single" w:sz="4" w:space="0" w:color="auto"/>
              <w:right w:val="single" w:sz="4" w:space="0" w:color="auto"/>
            </w:tcBorders>
            <w:shd w:val="clear" w:color="auto" w:fill="auto"/>
            <w:noWrap/>
            <w:vAlign w:val="bottom"/>
            <w:hideMark/>
          </w:tcPr>
          <w:p w:rsidR="003D06BE" w:rsidRPr="00CD2CF0" w:rsidRDefault="003D06BE" w:rsidP="00275FC4">
            <w:pPr>
              <w:spacing w:before="0" w:after="12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Ниско качество или затруднен достъп до образование</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CD2CF0" w:rsidRDefault="008B0973" w:rsidP="00C23D52">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6</w:t>
            </w:r>
          </w:p>
        </w:tc>
      </w:tr>
      <w:tr w:rsidR="003D06BE" w:rsidRPr="009C0185" w:rsidTr="00C23D52">
        <w:trPr>
          <w:trHeight w:val="300"/>
        </w:trPr>
        <w:tc>
          <w:tcPr>
            <w:tcW w:w="8185" w:type="dxa"/>
            <w:tcBorders>
              <w:top w:val="nil"/>
              <w:left w:val="single" w:sz="4" w:space="0" w:color="auto"/>
              <w:bottom w:val="single" w:sz="4" w:space="0" w:color="auto"/>
              <w:right w:val="single" w:sz="4" w:space="0" w:color="auto"/>
            </w:tcBorders>
            <w:shd w:val="clear" w:color="auto" w:fill="auto"/>
            <w:noWrap/>
            <w:vAlign w:val="bottom"/>
            <w:hideMark/>
          </w:tcPr>
          <w:p w:rsidR="003D06BE" w:rsidRPr="00CD2CF0" w:rsidRDefault="003D06BE" w:rsidP="00275FC4">
            <w:pPr>
              <w:spacing w:before="0" w:after="12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Ниска култура и образованост на големи групи от населението</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CD2CF0" w:rsidRDefault="008B0973" w:rsidP="00C23D52">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36</w:t>
            </w:r>
          </w:p>
        </w:tc>
      </w:tr>
      <w:tr w:rsidR="003D06BE" w:rsidRPr="009C0185" w:rsidTr="00C23D52">
        <w:trPr>
          <w:trHeight w:val="300"/>
        </w:trPr>
        <w:tc>
          <w:tcPr>
            <w:tcW w:w="8185" w:type="dxa"/>
            <w:tcBorders>
              <w:top w:val="nil"/>
              <w:left w:val="single" w:sz="4" w:space="0" w:color="auto"/>
              <w:bottom w:val="single" w:sz="4" w:space="0" w:color="auto"/>
              <w:right w:val="single" w:sz="4" w:space="0" w:color="auto"/>
            </w:tcBorders>
            <w:shd w:val="clear" w:color="auto" w:fill="auto"/>
            <w:noWrap/>
            <w:vAlign w:val="bottom"/>
            <w:hideMark/>
          </w:tcPr>
          <w:p w:rsidR="003D06BE" w:rsidRPr="00CD2CF0" w:rsidRDefault="00275FC4" w:rsidP="00C23D52">
            <w:pPr>
              <w:spacing w:before="0" w:after="120" w:line="360" w:lineRule="exact"/>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Чистота</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CD2CF0" w:rsidRDefault="00407E2D" w:rsidP="00C23D52">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54</w:t>
            </w:r>
          </w:p>
        </w:tc>
      </w:tr>
      <w:tr w:rsidR="003D06BE" w:rsidRPr="009C0185" w:rsidTr="00C23D52">
        <w:trPr>
          <w:trHeight w:val="300"/>
        </w:trPr>
        <w:tc>
          <w:tcPr>
            <w:tcW w:w="8185" w:type="dxa"/>
            <w:tcBorders>
              <w:top w:val="nil"/>
              <w:left w:val="single" w:sz="4" w:space="0" w:color="auto"/>
              <w:bottom w:val="single" w:sz="4" w:space="0" w:color="auto"/>
              <w:right w:val="single" w:sz="4" w:space="0" w:color="auto"/>
            </w:tcBorders>
            <w:shd w:val="clear" w:color="auto" w:fill="auto"/>
            <w:noWrap/>
            <w:vAlign w:val="bottom"/>
            <w:hideMark/>
          </w:tcPr>
          <w:p w:rsidR="003D06BE" w:rsidRPr="00CD2CF0" w:rsidRDefault="003D06BE" w:rsidP="00C23D52">
            <w:pPr>
              <w:spacing w:before="0" w:after="12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Друго</w:t>
            </w:r>
          </w:p>
        </w:tc>
        <w:tc>
          <w:tcPr>
            <w:tcW w:w="1020" w:type="dxa"/>
            <w:tcBorders>
              <w:top w:val="nil"/>
              <w:left w:val="nil"/>
              <w:bottom w:val="single" w:sz="4" w:space="0" w:color="auto"/>
              <w:right w:val="single" w:sz="4" w:space="0" w:color="auto"/>
            </w:tcBorders>
            <w:shd w:val="clear" w:color="auto" w:fill="auto"/>
            <w:noWrap/>
            <w:vAlign w:val="bottom"/>
            <w:hideMark/>
          </w:tcPr>
          <w:p w:rsidR="003D06BE" w:rsidRPr="00CD2CF0" w:rsidRDefault="003D06BE" w:rsidP="00C23D52">
            <w:pPr>
              <w:spacing w:before="0" w:after="120" w:line="360" w:lineRule="exact"/>
              <w:jc w:val="center"/>
              <w:rPr>
                <w:rFonts w:ascii="Times New Roman" w:eastAsia="Times New Roman" w:hAnsi="Times New Roman"/>
                <w:color w:val="000000"/>
                <w:sz w:val="28"/>
                <w:szCs w:val="28"/>
                <w:lang w:eastAsia="bg-BG"/>
              </w:rPr>
            </w:pPr>
            <w:r w:rsidRPr="00CD2CF0">
              <w:rPr>
                <w:rFonts w:ascii="Times New Roman" w:eastAsia="Times New Roman" w:hAnsi="Times New Roman"/>
                <w:color w:val="000000"/>
                <w:sz w:val="28"/>
                <w:szCs w:val="28"/>
                <w:lang w:eastAsia="bg-BG"/>
              </w:rPr>
              <w:t>1</w:t>
            </w:r>
          </w:p>
        </w:tc>
      </w:tr>
    </w:tbl>
    <w:p w:rsidR="003D06BE" w:rsidRDefault="003D06BE" w:rsidP="00D06AAC">
      <w:pPr>
        <w:spacing w:before="0" w:after="0" w:line="360" w:lineRule="exact"/>
        <w:rPr>
          <w:rFonts w:ascii="Times New Roman" w:hAnsi="Times New Roman"/>
          <w:b/>
          <w:sz w:val="28"/>
          <w:szCs w:val="28"/>
        </w:rPr>
      </w:pPr>
    </w:p>
    <w:p w:rsidR="00F37FDA" w:rsidRPr="005A76A3" w:rsidRDefault="005A76A3" w:rsidP="005A76A3">
      <w:pPr>
        <w:spacing w:before="0" w:after="0" w:line="360" w:lineRule="exact"/>
        <w:jc w:val="both"/>
        <w:rPr>
          <w:rFonts w:ascii="Times New Roman" w:hAnsi="Times New Roman"/>
          <w:sz w:val="28"/>
          <w:szCs w:val="28"/>
        </w:rPr>
      </w:pPr>
      <w:r w:rsidRPr="005A76A3">
        <w:rPr>
          <w:rFonts w:ascii="Times New Roman" w:hAnsi="Times New Roman"/>
          <w:sz w:val="28"/>
          <w:szCs w:val="28"/>
        </w:rPr>
        <w:lastRenderedPageBreak/>
        <w:t xml:space="preserve">По мнение на жителите на общината, най-сериозен социален проблем е миграцията на младите и образовани хора, следван от продължителната безработица и влошените демографски показатели. </w:t>
      </w:r>
    </w:p>
    <w:p w:rsidR="0005392E" w:rsidRDefault="0005392E" w:rsidP="00D06AAC">
      <w:pPr>
        <w:spacing w:before="0" w:after="0" w:line="360" w:lineRule="exact"/>
        <w:rPr>
          <w:rFonts w:ascii="Times New Roman" w:hAnsi="Times New Roman"/>
          <w:b/>
          <w:sz w:val="28"/>
          <w:szCs w:val="28"/>
        </w:rPr>
      </w:pPr>
      <w:r>
        <w:rPr>
          <w:noProof/>
          <w:lang w:eastAsia="bg-BG"/>
        </w:rPr>
        <w:drawing>
          <wp:anchor distT="0" distB="0" distL="114300" distR="114300" simplePos="0" relativeHeight="251659776" behindDoc="0" locked="0" layoutInCell="1" allowOverlap="1">
            <wp:simplePos x="0" y="0"/>
            <wp:positionH relativeFrom="column">
              <wp:posOffset>-635</wp:posOffset>
            </wp:positionH>
            <wp:positionV relativeFrom="paragraph">
              <wp:posOffset>234950</wp:posOffset>
            </wp:positionV>
            <wp:extent cx="5564505" cy="5081270"/>
            <wp:effectExtent l="0" t="0" r="0" b="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23D52" w:rsidRDefault="00C23D52" w:rsidP="00D06AAC">
      <w:pPr>
        <w:spacing w:before="0" w:after="0" w:line="360" w:lineRule="exact"/>
        <w:rPr>
          <w:rFonts w:ascii="Times New Roman" w:hAnsi="Times New Roman"/>
          <w:b/>
          <w:sz w:val="28"/>
          <w:szCs w:val="28"/>
        </w:rPr>
      </w:pPr>
    </w:p>
    <w:p w:rsidR="003D06BE" w:rsidRDefault="00C23D52" w:rsidP="00D06AAC">
      <w:pPr>
        <w:spacing w:before="0" w:after="0" w:line="360" w:lineRule="exact"/>
        <w:rPr>
          <w:rFonts w:ascii="Times New Roman" w:hAnsi="Times New Roman"/>
          <w:b/>
          <w:sz w:val="28"/>
          <w:szCs w:val="28"/>
        </w:rPr>
      </w:pPr>
      <w:r>
        <w:rPr>
          <w:rFonts w:ascii="Times New Roman" w:hAnsi="Times New Roman"/>
          <w:b/>
          <w:sz w:val="28"/>
          <w:szCs w:val="28"/>
        </w:rPr>
        <w:t xml:space="preserve">Въпрос 9. </w:t>
      </w:r>
      <w:r w:rsidRPr="00C23D52">
        <w:rPr>
          <w:rFonts w:ascii="Times New Roman" w:hAnsi="Times New Roman"/>
          <w:b/>
          <w:sz w:val="28"/>
          <w:szCs w:val="28"/>
        </w:rPr>
        <w:t>Как определяте икономическото състояние на Община Тутракан</w:t>
      </w:r>
      <w:r>
        <w:rPr>
          <w:rFonts w:ascii="Times New Roman" w:hAnsi="Times New Roman"/>
          <w:b/>
          <w:sz w:val="28"/>
          <w:szCs w:val="28"/>
        </w:rPr>
        <w:t>?</w:t>
      </w:r>
    </w:p>
    <w:p w:rsidR="00872E86" w:rsidRDefault="00872E86" w:rsidP="00D06AAC">
      <w:pPr>
        <w:spacing w:before="0" w:after="0" w:line="360" w:lineRule="exact"/>
        <w:rPr>
          <w:rFonts w:ascii="Times New Roman" w:hAnsi="Times New Roman"/>
          <w:b/>
          <w:sz w:val="28"/>
          <w:szCs w:val="28"/>
        </w:rPr>
      </w:pPr>
    </w:p>
    <w:tbl>
      <w:tblPr>
        <w:tblW w:w="9625" w:type="dxa"/>
        <w:tblInd w:w="75" w:type="dxa"/>
        <w:tblLayout w:type="fixed"/>
        <w:tblCellMar>
          <w:left w:w="70" w:type="dxa"/>
          <w:right w:w="70" w:type="dxa"/>
        </w:tblCellMar>
        <w:tblLook w:val="04A0"/>
      </w:tblPr>
      <w:tblGrid>
        <w:gridCol w:w="8455"/>
        <w:gridCol w:w="1170"/>
      </w:tblGrid>
      <w:tr w:rsidR="00C23D52" w:rsidRPr="00CE0033" w:rsidTr="001B456A">
        <w:trPr>
          <w:trHeight w:val="1005"/>
        </w:trPr>
        <w:tc>
          <w:tcPr>
            <w:tcW w:w="84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23D52" w:rsidRPr="00CE0033" w:rsidRDefault="00C23D52" w:rsidP="00C23D52">
            <w:pPr>
              <w:spacing w:before="0" w:after="0" w:line="360" w:lineRule="exact"/>
              <w:jc w:val="center"/>
              <w:rPr>
                <w:rFonts w:ascii="Times New Roman" w:eastAsia="Times New Roman" w:hAnsi="Times New Roman"/>
                <w:b/>
                <w:bCs/>
                <w:color w:val="000000"/>
                <w:sz w:val="28"/>
                <w:szCs w:val="28"/>
                <w:lang w:eastAsia="bg-BG"/>
              </w:rPr>
            </w:pPr>
            <w:r w:rsidRPr="00CE0033">
              <w:rPr>
                <w:rFonts w:ascii="Times New Roman" w:hAnsi="Times New Roman"/>
                <w:b/>
                <w:sz w:val="28"/>
                <w:szCs w:val="28"/>
              </w:rPr>
              <w:t>Как определяте икономическото състояние на Община Тутракан?</w:t>
            </w:r>
          </w:p>
        </w:tc>
        <w:tc>
          <w:tcPr>
            <w:tcW w:w="117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C23D52" w:rsidRPr="00CE0033" w:rsidRDefault="00C23D52" w:rsidP="00C23D52">
            <w:pPr>
              <w:spacing w:before="0" w:after="120" w:line="360" w:lineRule="exact"/>
              <w:jc w:val="center"/>
              <w:rPr>
                <w:rFonts w:ascii="Times New Roman" w:eastAsia="Times New Roman" w:hAnsi="Times New Roman"/>
                <w:b/>
                <w:bCs/>
                <w:color w:val="000000"/>
                <w:sz w:val="28"/>
                <w:szCs w:val="28"/>
                <w:lang w:eastAsia="bg-BG"/>
              </w:rPr>
            </w:pPr>
            <w:r w:rsidRPr="00CE0033">
              <w:rPr>
                <w:rFonts w:ascii="Times New Roman" w:eastAsia="Times New Roman" w:hAnsi="Times New Roman"/>
                <w:b/>
                <w:bCs/>
                <w:color w:val="000000"/>
                <w:sz w:val="28"/>
                <w:szCs w:val="28"/>
                <w:lang w:eastAsia="bg-BG"/>
              </w:rPr>
              <w:t>Общо</w:t>
            </w:r>
          </w:p>
        </w:tc>
      </w:tr>
      <w:tr w:rsidR="00C23D52" w:rsidRPr="00CE0033" w:rsidTr="001B456A">
        <w:trPr>
          <w:trHeight w:val="300"/>
        </w:trPr>
        <w:tc>
          <w:tcPr>
            <w:tcW w:w="8455" w:type="dxa"/>
            <w:tcBorders>
              <w:top w:val="nil"/>
              <w:left w:val="single" w:sz="4" w:space="0" w:color="auto"/>
              <w:bottom w:val="single" w:sz="4" w:space="0" w:color="auto"/>
              <w:right w:val="single" w:sz="4" w:space="0" w:color="auto"/>
            </w:tcBorders>
            <w:shd w:val="clear" w:color="auto" w:fill="auto"/>
            <w:noWrap/>
            <w:hideMark/>
          </w:tcPr>
          <w:p w:rsidR="00C23D52" w:rsidRPr="00CE0033" w:rsidRDefault="00C23D52" w:rsidP="001B456A">
            <w:pPr>
              <w:spacing w:line="240" w:lineRule="auto"/>
              <w:rPr>
                <w:rFonts w:ascii="Times New Roman" w:hAnsi="Times New Roman"/>
                <w:sz w:val="28"/>
                <w:szCs w:val="28"/>
              </w:rPr>
            </w:pPr>
            <w:r w:rsidRPr="00CE0033">
              <w:rPr>
                <w:rFonts w:ascii="Times New Roman" w:hAnsi="Times New Roman"/>
                <w:sz w:val="28"/>
                <w:szCs w:val="28"/>
              </w:rPr>
              <w:t>Положително</w:t>
            </w:r>
          </w:p>
        </w:tc>
        <w:tc>
          <w:tcPr>
            <w:tcW w:w="1170" w:type="dxa"/>
            <w:tcBorders>
              <w:top w:val="nil"/>
              <w:left w:val="nil"/>
              <w:bottom w:val="single" w:sz="4" w:space="0" w:color="auto"/>
              <w:right w:val="single" w:sz="4" w:space="0" w:color="auto"/>
            </w:tcBorders>
            <w:shd w:val="clear" w:color="auto" w:fill="auto"/>
            <w:noWrap/>
            <w:hideMark/>
          </w:tcPr>
          <w:p w:rsidR="00C23D52" w:rsidRPr="00CE0033" w:rsidRDefault="001B456A" w:rsidP="001B456A">
            <w:pPr>
              <w:spacing w:line="240" w:lineRule="auto"/>
              <w:rPr>
                <w:rFonts w:ascii="Times New Roman" w:hAnsi="Times New Roman"/>
                <w:sz w:val="28"/>
                <w:szCs w:val="28"/>
              </w:rPr>
            </w:pPr>
            <w:r>
              <w:rPr>
                <w:rFonts w:ascii="Times New Roman" w:hAnsi="Times New Roman"/>
                <w:sz w:val="28"/>
                <w:szCs w:val="28"/>
              </w:rPr>
              <w:t>16</w:t>
            </w:r>
          </w:p>
        </w:tc>
      </w:tr>
      <w:tr w:rsidR="00C23D52" w:rsidRPr="00CE0033" w:rsidTr="001B456A">
        <w:trPr>
          <w:trHeight w:val="555"/>
        </w:trPr>
        <w:tc>
          <w:tcPr>
            <w:tcW w:w="8455" w:type="dxa"/>
            <w:tcBorders>
              <w:top w:val="nil"/>
              <w:left w:val="single" w:sz="4" w:space="0" w:color="auto"/>
              <w:bottom w:val="nil"/>
              <w:right w:val="single" w:sz="4" w:space="0" w:color="auto"/>
            </w:tcBorders>
            <w:shd w:val="clear" w:color="auto" w:fill="auto"/>
            <w:hideMark/>
          </w:tcPr>
          <w:p w:rsidR="00C23D52" w:rsidRPr="00CE0033" w:rsidRDefault="00C23D52" w:rsidP="001B456A">
            <w:pPr>
              <w:spacing w:line="240" w:lineRule="auto"/>
              <w:rPr>
                <w:rFonts w:ascii="Times New Roman" w:hAnsi="Times New Roman"/>
                <w:sz w:val="28"/>
                <w:szCs w:val="28"/>
              </w:rPr>
            </w:pPr>
            <w:r w:rsidRPr="00CE0033">
              <w:rPr>
                <w:rFonts w:ascii="Times New Roman" w:hAnsi="Times New Roman"/>
                <w:sz w:val="28"/>
                <w:szCs w:val="28"/>
              </w:rPr>
              <w:lastRenderedPageBreak/>
              <w:t xml:space="preserve">Задоволително </w:t>
            </w:r>
          </w:p>
        </w:tc>
        <w:tc>
          <w:tcPr>
            <w:tcW w:w="1170" w:type="dxa"/>
            <w:tcBorders>
              <w:top w:val="nil"/>
              <w:left w:val="nil"/>
              <w:bottom w:val="single" w:sz="4" w:space="0" w:color="auto"/>
              <w:right w:val="single" w:sz="4" w:space="0" w:color="auto"/>
            </w:tcBorders>
            <w:shd w:val="clear" w:color="auto" w:fill="auto"/>
            <w:noWrap/>
            <w:hideMark/>
          </w:tcPr>
          <w:p w:rsidR="00C23D52" w:rsidRPr="00CE0033" w:rsidRDefault="001B456A" w:rsidP="001B456A">
            <w:pPr>
              <w:spacing w:line="240" w:lineRule="auto"/>
              <w:rPr>
                <w:rFonts w:ascii="Times New Roman" w:hAnsi="Times New Roman"/>
                <w:sz w:val="28"/>
                <w:szCs w:val="28"/>
              </w:rPr>
            </w:pPr>
            <w:r>
              <w:rPr>
                <w:rFonts w:ascii="Times New Roman" w:hAnsi="Times New Roman"/>
                <w:sz w:val="28"/>
                <w:szCs w:val="28"/>
              </w:rPr>
              <w:t>64</w:t>
            </w:r>
          </w:p>
        </w:tc>
      </w:tr>
      <w:tr w:rsidR="00C23D52" w:rsidRPr="00CE0033" w:rsidTr="001B456A">
        <w:trPr>
          <w:trHeight w:val="300"/>
        </w:trPr>
        <w:tc>
          <w:tcPr>
            <w:tcW w:w="8455" w:type="dxa"/>
            <w:tcBorders>
              <w:top w:val="single" w:sz="4" w:space="0" w:color="auto"/>
              <w:left w:val="single" w:sz="4" w:space="0" w:color="auto"/>
              <w:bottom w:val="single" w:sz="4" w:space="0" w:color="auto"/>
              <w:right w:val="single" w:sz="4" w:space="0" w:color="auto"/>
            </w:tcBorders>
            <w:shd w:val="clear" w:color="auto" w:fill="auto"/>
            <w:noWrap/>
            <w:hideMark/>
          </w:tcPr>
          <w:p w:rsidR="00C23D52" w:rsidRPr="00CE0033" w:rsidRDefault="00C23D52" w:rsidP="001B456A">
            <w:pPr>
              <w:spacing w:line="240" w:lineRule="auto"/>
              <w:rPr>
                <w:rFonts w:ascii="Times New Roman" w:hAnsi="Times New Roman"/>
                <w:sz w:val="28"/>
                <w:szCs w:val="28"/>
              </w:rPr>
            </w:pPr>
            <w:r w:rsidRPr="00CE0033">
              <w:rPr>
                <w:rFonts w:ascii="Times New Roman" w:hAnsi="Times New Roman"/>
                <w:sz w:val="28"/>
                <w:szCs w:val="28"/>
              </w:rPr>
              <w:t xml:space="preserve">Незадоволително </w:t>
            </w:r>
          </w:p>
        </w:tc>
        <w:tc>
          <w:tcPr>
            <w:tcW w:w="1170" w:type="dxa"/>
            <w:tcBorders>
              <w:top w:val="nil"/>
              <w:left w:val="nil"/>
              <w:bottom w:val="single" w:sz="4" w:space="0" w:color="auto"/>
              <w:right w:val="single" w:sz="4" w:space="0" w:color="auto"/>
            </w:tcBorders>
            <w:shd w:val="clear" w:color="auto" w:fill="auto"/>
            <w:noWrap/>
            <w:hideMark/>
          </w:tcPr>
          <w:p w:rsidR="00C23D52" w:rsidRPr="00CE0033" w:rsidRDefault="001B456A" w:rsidP="001B456A">
            <w:pPr>
              <w:spacing w:line="240" w:lineRule="auto"/>
              <w:rPr>
                <w:rFonts w:ascii="Times New Roman" w:hAnsi="Times New Roman"/>
                <w:sz w:val="28"/>
                <w:szCs w:val="28"/>
              </w:rPr>
            </w:pPr>
            <w:r>
              <w:rPr>
                <w:rFonts w:ascii="Times New Roman" w:hAnsi="Times New Roman"/>
                <w:sz w:val="28"/>
                <w:szCs w:val="28"/>
              </w:rPr>
              <w:t>74</w:t>
            </w:r>
          </w:p>
        </w:tc>
      </w:tr>
      <w:tr w:rsidR="00C23D52" w:rsidRPr="00CE0033" w:rsidTr="001B456A">
        <w:trPr>
          <w:trHeight w:val="300"/>
        </w:trPr>
        <w:tc>
          <w:tcPr>
            <w:tcW w:w="8455" w:type="dxa"/>
            <w:tcBorders>
              <w:top w:val="nil"/>
              <w:left w:val="single" w:sz="4" w:space="0" w:color="auto"/>
              <w:bottom w:val="single" w:sz="4" w:space="0" w:color="auto"/>
              <w:right w:val="single" w:sz="4" w:space="0" w:color="auto"/>
            </w:tcBorders>
            <w:shd w:val="clear" w:color="auto" w:fill="auto"/>
            <w:noWrap/>
            <w:hideMark/>
          </w:tcPr>
          <w:p w:rsidR="00C23D52" w:rsidRPr="00CE0033" w:rsidRDefault="00C23D52" w:rsidP="001B456A">
            <w:pPr>
              <w:spacing w:line="240" w:lineRule="auto"/>
              <w:rPr>
                <w:rFonts w:ascii="Times New Roman" w:hAnsi="Times New Roman"/>
                <w:sz w:val="28"/>
                <w:szCs w:val="28"/>
              </w:rPr>
            </w:pPr>
            <w:r w:rsidRPr="00CE0033">
              <w:rPr>
                <w:rFonts w:ascii="Times New Roman" w:hAnsi="Times New Roman"/>
                <w:sz w:val="28"/>
                <w:szCs w:val="28"/>
              </w:rPr>
              <w:t>Лошо</w:t>
            </w:r>
          </w:p>
        </w:tc>
        <w:tc>
          <w:tcPr>
            <w:tcW w:w="1170" w:type="dxa"/>
            <w:tcBorders>
              <w:top w:val="nil"/>
              <w:left w:val="nil"/>
              <w:bottom w:val="single" w:sz="4" w:space="0" w:color="auto"/>
              <w:right w:val="single" w:sz="4" w:space="0" w:color="auto"/>
            </w:tcBorders>
            <w:shd w:val="clear" w:color="auto" w:fill="auto"/>
            <w:noWrap/>
            <w:hideMark/>
          </w:tcPr>
          <w:p w:rsidR="00C23D52" w:rsidRPr="00CE0033" w:rsidRDefault="001B456A" w:rsidP="001B456A">
            <w:pPr>
              <w:spacing w:line="240" w:lineRule="auto"/>
              <w:rPr>
                <w:rFonts w:ascii="Times New Roman" w:hAnsi="Times New Roman"/>
                <w:sz w:val="28"/>
                <w:szCs w:val="28"/>
              </w:rPr>
            </w:pPr>
            <w:r>
              <w:rPr>
                <w:rFonts w:ascii="Times New Roman" w:hAnsi="Times New Roman"/>
                <w:sz w:val="28"/>
                <w:szCs w:val="28"/>
              </w:rPr>
              <w:t>9</w:t>
            </w:r>
          </w:p>
        </w:tc>
      </w:tr>
      <w:tr w:rsidR="00C23D52" w:rsidRPr="00CE0033" w:rsidTr="001B456A">
        <w:trPr>
          <w:trHeight w:val="300"/>
        </w:trPr>
        <w:tc>
          <w:tcPr>
            <w:tcW w:w="8455" w:type="dxa"/>
            <w:tcBorders>
              <w:top w:val="nil"/>
              <w:left w:val="single" w:sz="4" w:space="0" w:color="auto"/>
              <w:bottom w:val="single" w:sz="4" w:space="0" w:color="auto"/>
              <w:right w:val="single" w:sz="4" w:space="0" w:color="auto"/>
            </w:tcBorders>
            <w:shd w:val="clear" w:color="auto" w:fill="auto"/>
            <w:noWrap/>
            <w:hideMark/>
          </w:tcPr>
          <w:p w:rsidR="00C23D52" w:rsidRPr="00CE0033" w:rsidRDefault="00C23D52" w:rsidP="001B456A">
            <w:pPr>
              <w:spacing w:line="240" w:lineRule="auto"/>
              <w:rPr>
                <w:rFonts w:ascii="Times New Roman" w:hAnsi="Times New Roman"/>
                <w:sz w:val="28"/>
                <w:szCs w:val="28"/>
              </w:rPr>
            </w:pPr>
            <w:r w:rsidRPr="00CE0033">
              <w:rPr>
                <w:rFonts w:ascii="Times New Roman" w:hAnsi="Times New Roman"/>
                <w:sz w:val="28"/>
                <w:szCs w:val="28"/>
              </w:rPr>
              <w:t>Изключително лошо</w:t>
            </w:r>
          </w:p>
        </w:tc>
        <w:tc>
          <w:tcPr>
            <w:tcW w:w="1170" w:type="dxa"/>
            <w:tcBorders>
              <w:top w:val="nil"/>
              <w:left w:val="nil"/>
              <w:bottom w:val="single" w:sz="4" w:space="0" w:color="auto"/>
              <w:right w:val="single" w:sz="4" w:space="0" w:color="auto"/>
            </w:tcBorders>
            <w:shd w:val="clear" w:color="auto" w:fill="auto"/>
            <w:noWrap/>
            <w:hideMark/>
          </w:tcPr>
          <w:p w:rsidR="00C23D52" w:rsidRPr="00CE0033" w:rsidRDefault="001B456A" w:rsidP="001B456A">
            <w:pPr>
              <w:spacing w:line="240" w:lineRule="auto"/>
              <w:rPr>
                <w:rFonts w:ascii="Times New Roman" w:hAnsi="Times New Roman"/>
                <w:sz w:val="28"/>
                <w:szCs w:val="28"/>
              </w:rPr>
            </w:pPr>
            <w:r>
              <w:rPr>
                <w:rFonts w:ascii="Times New Roman" w:hAnsi="Times New Roman"/>
                <w:sz w:val="28"/>
                <w:szCs w:val="28"/>
              </w:rPr>
              <w:t>6</w:t>
            </w:r>
          </w:p>
        </w:tc>
      </w:tr>
    </w:tbl>
    <w:p w:rsidR="00C23D52" w:rsidRDefault="00C23D52" w:rsidP="00D06AAC">
      <w:pPr>
        <w:spacing w:before="0" w:after="0" w:line="360" w:lineRule="exact"/>
        <w:rPr>
          <w:rFonts w:ascii="Times New Roman" w:hAnsi="Times New Roman"/>
          <w:b/>
          <w:sz w:val="28"/>
          <w:szCs w:val="28"/>
        </w:rPr>
      </w:pPr>
    </w:p>
    <w:p w:rsidR="005A76A3" w:rsidRPr="00B20BB1" w:rsidRDefault="005A76A3" w:rsidP="00D06AAC">
      <w:pPr>
        <w:spacing w:before="0" w:after="0" w:line="360" w:lineRule="exact"/>
        <w:rPr>
          <w:rFonts w:ascii="Times New Roman" w:hAnsi="Times New Roman"/>
          <w:sz w:val="28"/>
          <w:szCs w:val="28"/>
        </w:rPr>
      </w:pPr>
      <w:r w:rsidRPr="00B20BB1">
        <w:rPr>
          <w:rFonts w:ascii="Times New Roman" w:hAnsi="Times New Roman"/>
          <w:sz w:val="28"/>
          <w:szCs w:val="28"/>
        </w:rPr>
        <w:t xml:space="preserve">44% от жителите на общината определят нейното икономическо състояние като незадоволително, а 38% - като задоволително. Много по-малко като брой и процент са крайните отговори – положително и лошо икономическо състояние. Едва </w:t>
      </w:r>
      <w:r w:rsidR="00B20BB1" w:rsidRPr="00B20BB1">
        <w:rPr>
          <w:rFonts w:ascii="Times New Roman" w:hAnsi="Times New Roman"/>
          <w:sz w:val="28"/>
          <w:szCs w:val="28"/>
        </w:rPr>
        <w:t xml:space="preserve">4% определят икономическото състояние на община Тутракан като изключително лошо. </w:t>
      </w:r>
    </w:p>
    <w:p w:rsidR="00C23D52" w:rsidRDefault="00872E86" w:rsidP="00D06AAC">
      <w:pPr>
        <w:spacing w:before="0" w:after="0" w:line="360" w:lineRule="exact"/>
        <w:rPr>
          <w:rFonts w:ascii="Times New Roman" w:hAnsi="Times New Roman"/>
          <w:b/>
          <w:sz w:val="28"/>
          <w:szCs w:val="28"/>
        </w:rPr>
      </w:pPr>
      <w:r>
        <w:rPr>
          <w:noProof/>
          <w:lang w:eastAsia="bg-BG"/>
        </w:rPr>
        <w:drawing>
          <wp:anchor distT="0" distB="0" distL="114300" distR="114300" simplePos="0" relativeHeight="251660800" behindDoc="0" locked="0" layoutInCell="1" allowOverlap="1">
            <wp:simplePos x="0" y="0"/>
            <wp:positionH relativeFrom="column">
              <wp:posOffset>0</wp:posOffset>
            </wp:positionH>
            <wp:positionV relativeFrom="paragraph">
              <wp:posOffset>221615</wp:posOffset>
            </wp:positionV>
            <wp:extent cx="5486400" cy="3200400"/>
            <wp:effectExtent l="0" t="0" r="0"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05392E" w:rsidRDefault="0005392E" w:rsidP="00D06AAC">
      <w:pPr>
        <w:spacing w:before="0" w:after="0" w:line="360" w:lineRule="exact"/>
        <w:rPr>
          <w:rFonts w:ascii="Times New Roman" w:hAnsi="Times New Roman"/>
          <w:b/>
          <w:sz w:val="28"/>
          <w:szCs w:val="28"/>
        </w:rPr>
      </w:pPr>
    </w:p>
    <w:p w:rsidR="00B20BB1" w:rsidRDefault="00B20BB1" w:rsidP="00D06AAC">
      <w:pPr>
        <w:spacing w:before="0" w:after="0" w:line="360" w:lineRule="exact"/>
        <w:rPr>
          <w:rFonts w:ascii="Times New Roman" w:hAnsi="Times New Roman"/>
          <w:b/>
          <w:sz w:val="28"/>
          <w:szCs w:val="28"/>
        </w:rPr>
      </w:pPr>
    </w:p>
    <w:p w:rsidR="00B20BB1" w:rsidRDefault="00B20BB1" w:rsidP="00D06AAC">
      <w:pPr>
        <w:spacing w:before="0" w:after="0" w:line="360" w:lineRule="exact"/>
        <w:rPr>
          <w:rFonts w:ascii="Times New Roman" w:hAnsi="Times New Roman"/>
          <w:b/>
          <w:sz w:val="28"/>
          <w:szCs w:val="28"/>
        </w:rPr>
      </w:pPr>
    </w:p>
    <w:p w:rsidR="001B456A" w:rsidRDefault="00872E86" w:rsidP="00D06AAC">
      <w:pPr>
        <w:spacing w:before="0" w:after="0" w:line="360" w:lineRule="exact"/>
        <w:rPr>
          <w:rFonts w:ascii="Times New Roman" w:hAnsi="Times New Roman"/>
          <w:b/>
          <w:sz w:val="28"/>
          <w:szCs w:val="28"/>
        </w:rPr>
      </w:pPr>
      <w:r>
        <w:rPr>
          <w:rFonts w:ascii="Times New Roman" w:hAnsi="Times New Roman"/>
          <w:b/>
          <w:sz w:val="28"/>
          <w:szCs w:val="28"/>
        </w:rPr>
        <w:t>Въпрос 10. Кои са най-</w:t>
      </w:r>
      <w:r w:rsidRPr="00CD2CF0">
        <w:rPr>
          <w:rFonts w:ascii="Times New Roman" w:eastAsia="Times New Roman" w:hAnsi="Times New Roman"/>
          <w:b/>
          <w:bCs/>
          <w:color w:val="000000"/>
          <w:sz w:val="28"/>
          <w:szCs w:val="28"/>
          <w:lang w:eastAsia="bg-BG"/>
        </w:rPr>
        <w:t>големите проблеми на Община Тутракан?</w:t>
      </w:r>
    </w:p>
    <w:p w:rsidR="001B456A" w:rsidRDefault="001B456A" w:rsidP="00D06AAC">
      <w:pPr>
        <w:spacing w:before="0" w:after="0" w:line="360" w:lineRule="exact"/>
        <w:rPr>
          <w:rFonts w:ascii="Times New Roman" w:hAnsi="Times New Roman"/>
          <w:b/>
          <w:sz w:val="28"/>
          <w:szCs w:val="28"/>
        </w:rPr>
      </w:pPr>
    </w:p>
    <w:p w:rsidR="001B456A" w:rsidRPr="00CD2CF0" w:rsidRDefault="001B456A" w:rsidP="00D06AAC">
      <w:pPr>
        <w:spacing w:before="0" w:after="0" w:line="360" w:lineRule="exact"/>
        <w:rPr>
          <w:rFonts w:ascii="Times New Roman" w:hAnsi="Times New Roman"/>
          <w:b/>
          <w:sz w:val="28"/>
          <w:szCs w:val="28"/>
        </w:rPr>
      </w:pPr>
    </w:p>
    <w:tbl>
      <w:tblPr>
        <w:tblW w:w="9365" w:type="dxa"/>
        <w:tblInd w:w="75" w:type="dxa"/>
        <w:tblCellMar>
          <w:left w:w="70" w:type="dxa"/>
          <w:right w:w="70" w:type="dxa"/>
        </w:tblCellMar>
        <w:tblLook w:val="04A0"/>
      </w:tblPr>
      <w:tblGrid>
        <w:gridCol w:w="8365"/>
        <w:gridCol w:w="1000"/>
      </w:tblGrid>
      <w:tr w:rsidR="00CD2CF0" w:rsidRPr="009C0185" w:rsidTr="00872E86">
        <w:trPr>
          <w:trHeight w:val="780"/>
        </w:trPr>
        <w:tc>
          <w:tcPr>
            <w:tcW w:w="83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D2CF0" w:rsidRPr="00CD2CF0" w:rsidRDefault="00CD2CF0" w:rsidP="00D06AAC">
            <w:pPr>
              <w:spacing w:before="0" w:after="0" w:line="360" w:lineRule="exact"/>
              <w:jc w:val="center"/>
              <w:rPr>
                <w:rFonts w:ascii="Times New Roman" w:eastAsia="Times New Roman" w:hAnsi="Times New Roman"/>
                <w:b/>
                <w:bCs/>
                <w:color w:val="000000"/>
                <w:sz w:val="28"/>
                <w:szCs w:val="28"/>
                <w:lang w:eastAsia="bg-BG"/>
              </w:rPr>
            </w:pPr>
            <w:r w:rsidRPr="00CD2CF0">
              <w:rPr>
                <w:rFonts w:ascii="Times New Roman" w:eastAsia="Times New Roman" w:hAnsi="Times New Roman"/>
                <w:b/>
                <w:bCs/>
                <w:color w:val="000000"/>
                <w:sz w:val="28"/>
                <w:szCs w:val="28"/>
                <w:lang w:eastAsia="bg-BG"/>
              </w:rPr>
              <w:lastRenderedPageBreak/>
              <w:t>Кои са най-големите проблеми на Община Тутракан?</w:t>
            </w:r>
          </w:p>
        </w:tc>
        <w:tc>
          <w:tcPr>
            <w:tcW w:w="100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CD2CF0" w:rsidRPr="00CD2CF0" w:rsidRDefault="00CD2CF0" w:rsidP="00D06AAC">
            <w:pPr>
              <w:spacing w:before="0" w:after="0" w:line="360" w:lineRule="exact"/>
              <w:jc w:val="center"/>
              <w:rPr>
                <w:rFonts w:ascii="Times New Roman" w:eastAsia="Times New Roman" w:hAnsi="Times New Roman"/>
                <w:b/>
                <w:bCs/>
                <w:color w:val="202124"/>
                <w:sz w:val="28"/>
                <w:szCs w:val="28"/>
                <w:lang w:eastAsia="bg-BG"/>
              </w:rPr>
            </w:pPr>
            <w:r w:rsidRPr="00CD2CF0">
              <w:rPr>
                <w:rFonts w:ascii="Times New Roman" w:eastAsia="Times New Roman" w:hAnsi="Times New Roman"/>
                <w:b/>
                <w:bCs/>
                <w:color w:val="202124"/>
                <w:sz w:val="28"/>
                <w:szCs w:val="28"/>
                <w:lang w:eastAsia="bg-BG"/>
              </w:rPr>
              <w:t xml:space="preserve">Общо </w:t>
            </w:r>
          </w:p>
        </w:tc>
      </w:tr>
      <w:tr w:rsidR="00CD2CF0" w:rsidRPr="009C0185" w:rsidTr="00CD2CF0">
        <w:trPr>
          <w:trHeight w:val="660"/>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Състояние на техническата инфраструктура и елементите на градската среда</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44</w:t>
            </w:r>
          </w:p>
        </w:tc>
      </w:tr>
      <w:tr w:rsidR="00CD2CF0" w:rsidRPr="009C0185" w:rsidTr="00CD2CF0">
        <w:trPr>
          <w:trHeight w:val="300"/>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Осветеността на улиците</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31</w:t>
            </w:r>
          </w:p>
        </w:tc>
      </w:tr>
      <w:tr w:rsidR="00CD2CF0" w:rsidRPr="009C0185" w:rsidTr="00CD2CF0">
        <w:trPr>
          <w:trHeight w:val="375"/>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Проблеми със сметосъбирането и чистотата</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51</w:t>
            </w:r>
          </w:p>
        </w:tc>
      </w:tr>
      <w:tr w:rsidR="00CD2CF0" w:rsidRPr="009C0185" w:rsidTr="00CD2CF0">
        <w:trPr>
          <w:trHeight w:val="360"/>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Липса на достатъчно предприятия и работни места</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104</w:t>
            </w:r>
          </w:p>
        </w:tc>
      </w:tr>
      <w:tr w:rsidR="00CD2CF0" w:rsidRPr="009C0185" w:rsidTr="00CD2CF0">
        <w:trPr>
          <w:trHeight w:val="300"/>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Безработица и ниски доходи</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104</w:t>
            </w:r>
          </w:p>
        </w:tc>
      </w:tr>
      <w:tr w:rsidR="00CD2CF0" w:rsidRPr="009C0185" w:rsidTr="00CD2CF0">
        <w:trPr>
          <w:trHeight w:val="360"/>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Ограничен достъп до административни услуги</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5</w:t>
            </w:r>
          </w:p>
        </w:tc>
      </w:tr>
      <w:tr w:rsidR="00CD2CF0" w:rsidRPr="009C0185" w:rsidTr="00CD2CF0">
        <w:trPr>
          <w:trHeight w:val="300"/>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Ограничен достъп до здравни услуги</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28</w:t>
            </w:r>
          </w:p>
        </w:tc>
      </w:tr>
      <w:tr w:rsidR="00CD2CF0" w:rsidRPr="009C0185" w:rsidTr="00CD2CF0">
        <w:trPr>
          <w:trHeight w:val="300"/>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Ограничен достъп до социални услуги</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6</w:t>
            </w:r>
          </w:p>
        </w:tc>
      </w:tr>
      <w:tr w:rsidR="00CD2CF0" w:rsidRPr="009C0185" w:rsidTr="00CD2CF0">
        <w:trPr>
          <w:trHeight w:val="555"/>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Ограничен достъп до културни събития /кино, театър, концерти и др./</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21</w:t>
            </w:r>
          </w:p>
        </w:tc>
      </w:tr>
      <w:tr w:rsidR="00CD2CF0" w:rsidRPr="009C0185" w:rsidTr="00CD2CF0">
        <w:trPr>
          <w:trHeight w:val="300"/>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Битова престъпност</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2</w:t>
            </w:r>
          </w:p>
        </w:tc>
      </w:tr>
      <w:tr w:rsidR="00CD2CF0" w:rsidRPr="009C0185" w:rsidTr="00CD2CF0">
        <w:trPr>
          <w:trHeight w:val="300"/>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Обезлюдяване</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872E86" w:rsidP="00D06AAC">
            <w:pPr>
              <w:spacing w:before="0" w:after="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95</w:t>
            </w:r>
          </w:p>
        </w:tc>
      </w:tr>
      <w:tr w:rsidR="00CD2CF0" w:rsidRPr="009C0185" w:rsidTr="00CD2CF0">
        <w:trPr>
          <w:trHeight w:val="300"/>
        </w:trPr>
        <w:tc>
          <w:tcPr>
            <w:tcW w:w="8365" w:type="dxa"/>
            <w:tcBorders>
              <w:top w:val="nil"/>
              <w:left w:val="single" w:sz="4" w:space="0" w:color="auto"/>
              <w:bottom w:val="single" w:sz="4" w:space="0" w:color="auto"/>
              <w:right w:val="single" w:sz="4" w:space="0" w:color="auto"/>
            </w:tcBorders>
            <w:shd w:val="clear" w:color="auto" w:fill="auto"/>
            <w:vAlign w:val="bottom"/>
            <w:hideMark/>
          </w:tcPr>
          <w:p w:rsidR="00CD2CF0" w:rsidRPr="00CD2CF0" w:rsidRDefault="00CD2CF0" w:rsidP="00D06AAC">
            <w:pPr>
              <w:spacing w:before="0" w:after="0" w:line="360" w:lineRule="exact"/>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Друго</w:t>
            </w:r>
          </w:p>
        </w:tc>
        <w:tc>
          <w:tcPr>
            <w:tcW w:w="1000" w:type="dxa"/>
            <w:tcBorders>
              <w:top w:val="nil"/>
              <w:left w:val="nil"/>
              <w:bottom w:val="single" w:sz="4" w:space="0" w:color="auto"/>
              <w:right w:val="single" w:sz="4" w:space="0" w:color="auto"/>
            </w:tcBorders>
            <w:shd w:val="clear" w:color="auto" w:fill="auto"/>
            <w:noWrap/>
            <w:vAlign w:val="bottom"/>
            <w:hideMark/>
          </w:tcPr>
          <w:p w:rsidR="00CD2CF0" w:rsidRPr="00CD2CF0" w:rsidRDefault="00CD2CF0" w:rsidP="00D06AAC">
            <w:pPr>
              <w:spacing w:before="0" w:after="0" w:line="360" w:lineRule="exact"/>
              <w:jc w:val="center"/>
              <w:rPr>
                <w:rFonts w:ascii="Times New Roman" w:eastAsia="Times New Roman" w:hAnsi="Times New Roman"/>
                <w:color w:val="000000"/>
                <w:sz w:val="28"/>
                <w:szCs w:val="28"/>
                <w:lang w:eastAsia="bg-BG"/>
              </w:rPr>
            </w:pPr>
            <w:r w:rsidRPr="00CD2CF0">
              <w:rPr>
                <w:rFonts w:ascii="Times New Roman" w:eastAsia="Times New Roman" w:hAnsi="Times New Roman"/>
                <w:color w:val="000000"/>
                <w:sz w:val="28"/>
                <w:szCs w:val="28"/>
                <w:lang w:eastAsia="bg-BG"/>
              </w:rPr>
              <w:t>2</w:t>
            </w:r>
          </w:p>
        </w:tc>
      </w:tr>
    </w:tbl>
    <w:p w:rsidR="00872E86" w:rsidRDefault="00872E86" w:rsidP="00D06AAC">
      <w:pPr>
        <w:spacing w:before="0" w:after="0" w:line="360" w:lineRule="exact"/>
        <w:rPr>
          <w:rFonts w:ascii="Times New Roman" w:hAnsi="Times New Roman"/>
          <w:sz w:val="28"/>
          <w:szCs w:val="28"/>
        </w:rPr>
      </w:pPr>
    </w:p>
    <w:p w:rsidR="00B20BB1" w:rsidRDefault="00CD2CF0" w:rsidP="00B20BB1">
      <w:pPr>
        <w:spacing w:before="0" w:after="0" w:line="360" w:lineRule="exact"/>
        <w:jc w:val="both"/>
        <w:rPr>
          <w:rFonts w:ascii="Times New Roman" w:hAnsi="Times New Roman"/>
          <w:sz w:val="28"/>
          <w:szCs w:val="28"/>
        </w:rPr>
      </w:pPr>
      <w:r w:rsidRPr="00B20BB1">
        <w:rPr>
          <w:rFonts w:ascii="Times New Roman" w:hAnsi="Times New Roman"/>
          <w:sz w:val="28"/>
          <w:szCs w:val="28"/>
        </w:rPr>
        <w:t>В процентно изражение като основни проблеми пред общината са посочени безработицата и ниските доходи</w:t>
      </w:r>
      <w:r w:rsidR="00B20BB1" w:rsidRPr="00B20BB1">
        <w:rPr>
          <w:rFonts w:ascii="Times New Roman" w:hAnsi="Times New Roman"/>
          <w:sz w:val="28"/>
          <w:szCs w:val="28"/>
        </w:rPr>
        <w:t xml:space="preserve"> (21%)</w:t>
      </w:r>
      <w:r w:rsidRPr="00B20BB1">
        <w:rPr>
          <w:rFonts w:ascii="Times New Roman" w:hAnsi="Times New Roman"/>
          <w:sz w:val="28"/>
          <w:szCs w:val="28"/>
        </w:rPr>
        <w:t>, липсата на достатъчно предприятия и работни места</w:t>
      </w:r>
      <w:r w:rsidR="00B20BB1" w:rsidRPr="00B20BB1">
        <w:rPr>
          <w:rFonts w:ascii="Times New Roman" w:hAnsi="Times New Roman"/>
          <w:sz w:val="28"/>
          <w:szCs w:val="28"/>
        </w:rPr>
        <w:t xml:space="preserve"> (</w:t>
      </w:r>
      <w:r w:rsidR="00B20BB1">
        <w:rPr>
          <w:rFonts w:ascii="Times New Roman" w:hAnsi="Times New Roman"/>
          <w:sz w:val="28"/>
          <w:szCs w:val="28"/>
        </w:rPr>
        <w:t xml:space="preserve">отново </w:t>
      </w:r>
      <w:r w:rsidR="00B20BB1" w:rsidRPr="00B20BB1">
        <w:rPr>
          <w:rFonts w:ascii="Times New Roman" w:hAnsi="Times New Roman"/>
          <w:sz w:val="28"/>
          <w:szCs w:val="28"/>
        </w:rPr>
        <w:t xml:space="preserve">21%) и </w:t>
      </w:r>
      <w:r w:rsidRPr="00B20BB1">
        <w:rPr>
          <w:rFonts w:ascii="Times New Roman" w:hAnsi="Times New Roman"/>
          <w:sz w:val="28"/>
          <w:szCs w:val="28"/>
        </w:rPr>
        <w:t>обезлюдяването</w:t>
      </w:r>
      <w:r w:rsidR="00B20BB1" w:rsidRPr="00B20BB1">
        <w:rPr>
          <w:rFonts w:ascii="Times New Roman" w:hAnsi="Times New Roman"/>
          <w:sz w:val="28"/>
          <w:szCs w:val="28"/>
        </w:rPr>
        <w:t xml:space="preserve"> (19%)</w:t>
      </w:r>
      <w:r w:rsidRPr="00B20BB1">
        <w:rPr>
          <w:rFonts w:ascii="Times New Roman" w:hAnsi="Times New Roman"/>
          <w:sz w:val="28"/>
          <w:szCs w:val="28"/>
        </w:rPr>
        <w:t>.</w:t>
      </w:r>
      <w:r w:rsidR="00B20BB1" w:rsidRPr="00B20BB1">
        <w:rPr>
          <w:rFonts w:ascii="Times New Roman" w:hAnsi="Times New Roman"/>
          <w:sz w:val="28"/>
          <w:szCs w:val="28"/>
        </w:rPr>
        <w:t xml:space="preserve"> </w:t>
      </w:r>
    </w:p>
    <w:p w:rsidR="00B20BB1" w:rsidRDefault="00B20BB1" w:rsidP="00B20BB1">
      <w:pPr>
        <w:spacing w:before="0" w:after="0" w:line="360" w:lineRule="exact"/>
        <w:jc w:val="both"/>
        <w:rPr>
          <w:rFonts w:ascii="Times New Roman" w:hAnsi="Times New Roman"/>
          <w:sz w:val="28"/>
          <w:szCs w:val="28"/>
        </w:rPr>
      </w:pPr>
    </w:p>
    <w:p w:rsidR="00B20BB1" w:rsidRDefault="00B20BB1" w:rsidP="00B20BB1">
      <w:pPr>
        <w:spacing w:before="0" w:after="0" w:line="360" w:lineRule="exact"/>
        <w:jc w:val="both"/>
        <w:rPr>
          <w:rFonts w:ascii="Times New Roman" w:hAnsi="Times New Roman"/>
          <w:sz w:val="28"/>
          <w:szCs w:val="28"/>
        </w:rPr>
      </w:pPr>
      <w:r w:rsidRPr="00B20BB1">
        <w:rPr>
          <w:rFonts w:ascii="Times New Roman" w:hAnsi="Times New Roman"/>
          <w:sz w:val="28"/>
          <w:szCs w:val="28"/>
        </w:rPr>
        <w:t>10% от анкетираните намират проблеми и със сметосъбирането и чистотата, а 9% - в състоянието на техническата инфраструктура и градската среда.</w:t>
      </w:r>
    </w:p>
    <w:p w:rsidR="00B20BB1" w:rsidRDefault="00B20BB1" w:rsidP="00B20BB1">
      <w:pPr>
        <w:spacing w:before="0" w:after="0" w:line="360" w:lineRule="exact"/>
        <w:jc w:val="both"/>
        <w:rPr>
          <w:rFonts w:ascii="Times New Roman" w:hAnsi="Times New Roman"/>
          <w:sz w:val="28"/>
          <w:szCs w:val="28"/>
        </w:rPr>
      </w:pPr>
    </w:p>
    <w:p w:rsidR="00CD2CF0" w:rsidRDefault="00B20BB1" w:rsidP="00B20BB1">
      <w:pPr>
        <w:spacing w:before="0" w:after="0" w:line="360" w:lineRule="exact"/>
        <w:jc w:val="both"/>
        <w:rPr>
          <w:rFonts w:ascii="Times New Roman" w:hAnsi="Times New Roman"/>
          <w:sz w:val="28"/>
          <w:szCs w:val="28"/>
        </w:rPr>
      </w:pPr>
      <w:r w:rsidRPr="00B20BB1">
        <w:rPr>
          <w:rFonts w:ascii="Times New Roman" w:hAnsi="Times New Roman"/>
          <w:sz w:val="28"/>
          <w:szCs w:val="28"/>
        </w:rPr>
        <w:t>Прави впечатление, че почти няма жители на общината, които да сочат като съществен проблем битовата престъпност и ограничения достъп до административни услуги.</w:t>
      </w:r>
      <w:r>
        <w:rPr>
          <w:rFonts w:ascii="Times New Roman" w:hAnsi="Times New Roman"/>
          <w:sz w:val="28"/>
          <w:szCs w:val="28"/>
        </w:rPr>
        <w:t xml:space="preserve"> </w:t>
      </w:r>
      <w:r w:rsidR="00CD2CF0">
        <w:rPr>
          <w:rFonts w:ascii="Times New Roman" w:hAnsi="Times New Roman"/>
          <w:sz w:val="28"/>
          <w:szCs w:val="28"/>
        </w:rPr>
        <w:t xml:space="preserve"> </w:t>
      </w:r>
    </w:p>
    <w:p w:rsidR="00CD2CF0" w:rsidRDefault="00CD2CF0" w:rsidP="00C352E2">
      <w:pPr>
        <w:jc w:val="center"/>
        <w:rPr>
          <w:rFonts w:ascii="Times New Roman" w:hAnsi="Times New Roman"/>
          <w:sz w:val="28"/>
          <w:szCs w:val="28"/>
        </w:rPr>
      </w:pPr>
    </w:p>
    <w:p w:rsidR="00CD2CF0" w:rsidRDefault="009E2BBC" w:rsidP="00D84DE5">
      <w:pPr>
        <w:rPr>
          <w:rFonts w:ascii="Times New Roman" w:hAnsi="Times New Roman"/>
          <w:sz w:val="28"/>
          <w:szCs w:val="28"/>
        </w:rPr>
      </w:pPr>
      <w:r>
        <w:rPr>
          <w:noProof/>
          <w:lang w:eastAsia="bg-BG"/>
        </w:rPr>
        <w:lastRenderedPageBreak/>
        <w:drawing>
          <wp:anchor distT="0" distB="0" distL="114300" distR="114300" simplePos="0" relativeHeight="251661824" behindDoc="0" locked="0" layoutInCell="1" allowOverlap="1">
            <wp:simplePos x="0" y="0"/>
            <wp:positionH relativeFrom="column">
              <wp:posOffset>0</wp:posOffset>
            </wp:positionH>
            <wp:positionV relativeFrom="paragraph">
              <wp:posOffset>365760</wp:posOffset>
            </wp:positionV>
            <wp:extent cx="5486400" cy="6361430"/>
            <wp:effectExtent l="0" t="0" r="0" b="127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C0824" w:rsidRDefault="008C0824" w:rsidP="00C352E2">
      <w:pPr>
        <w:spacing w:before="0"/>
        <w:jc w:val="center"/>
      </w:pPr>
    </w:p>
    <w:p w:rsidR="0090339A" w:rsidRDefault="0090339A" w:rsidP="00D06AAC">
      <w:pPr>
        <w:spacing w:before="0" w:after="120" w:line="360" w:lineRule="exact"/>
        <w:jc w:val="both"/>
        <w:rPr>
          <w:rFonts w:ascii="Times New Roman" w:hAnsi="Times New Roman"/>
          <w:b/>
          <w:sz w:val="28"/>
          <w:szCs w:val="28"/>
        </w:rPr>
      </w:pPr>
    </w:p>
    <w:p w:rsidR="0090339A" w:rsidRDefault="0090339A" w:rsidP="00D06AAC">
      <w:pPr>
        <w:spacing w:before="0" w:after="120" w:line="360" w:lineRule="exact"/>
        <w:jc w:val="both"/>
        <w:rPr>
          <w:rFonts w:ascii="Times New Roman" w:hAnsi="Times New Roman"/>
          <w:b/>
          <w:sz w:val="28"/>
          <w:szCs w:val="28"/>
        </w:rPr>
      </w:pPr>
    </w:p>
    <w:p w:rsidR="00CD2CF0" w:rsidRDefault="00570038" w:rsidP="00D06AAC">
      <w:pPr>
        <w:spacing w:before="0" w:after="120" w:line="360" w:lineRule="exact"/>
        <w:jc w:val="both"/>
        <w:rPr>
          <w:rFonts w:ascii="Times New Roman" w:eastAsia="Times New Roman" w:hAnsi="Times New Roman"/>
          <w:b/>
          <w:bCs/>
          <w:color w:val="000000"/>
          <w:sz w:val="28"/>
          <w:szCs w:val="28"/>
          <w:lang w:eastAsia="bg-BG"/>
        </w:rPr>
      </w:pPr>
      <w:r>
        <w:rPr>
          <w:rFonts w:ascii="Times New Roman" w:hAnsi="Times New Roman"/>
          <w:b/>
          <w:sz w:val="28"/>
          <w:szCs w:val="28"/>
        </w:rPr>
        <w:lastRenderedPageBreak/>
        <w:t>Въпрос 11</w:t>
      </w:r>
      <w:r w:rsidR="00CD2CF0" w:rsidRPr="00C352E2">
        <w:rPr>
          <w:rFonts w:ascii="Times New Roman" w:hAnsi="Times New Roman"/>
          <w:b/>
          <w:sz w:val="28"/>
          <w:szCs w:val="28"/>
        </w:rPr>
        <w:t xml:space="preserve">. </w:t>
      </w:r>
      <w:r w:rsidR="009E2BBC" w:rsidRPr="00CD2CF0">
        <w:rPr>
          <w:rFonts w:ascii="Times New Roman" w:eastAsia="Times New Roman" w:hAnsi="Times New Roman"/>
          <w:b/>
          <w:bCs/>
          <w:color w:val="000000"/>
          <w:sz w:val="28"/>
          <w:szCs w:val="28"/>
          <w:lang w:eastAsia="bg-BG"/>
        </w:rPr>
        <w:t xml:space="preserve">Кои са </w:t>
      </w:r>
      <w:r>
        <w:rPr>
          <w:rFonts w:ascii="Times New Roman" w:eastAsia="Times New Roman" w:hAnsi="Times New Roman"/>
          <w:b/>
          <w:bCs/>
          <w:color w:val="000000"/>
          <w:sz w:val="28"/>
          <w:szCs w:val="28"/>
          <w:lang w:eastAsia="bg-BG"/>
        </w:rPr>
        <w:t>най-</w:t>
      </w:r>
      <w:r w:rsidR="009E2BBC" w:rsidRPr="00CD2CF0">
        <w:rPr>
          <w:rFonts w:ascii="Times New Roman" w:eastAsia="Times New Roman" w:hAnsi="Times New Roman"/>
          <w:b/>
          <w:bCs/>
          <w:color w:val="000000"/>
          <w:sz w:val="28"/>
          <w:szCs w:val="28"/>
          <w:lang w:eastAsia="bg-BG"/>
        </w:rPr>
        <w:t>сериозните икономиче</w:t>
      </w:r>
      <w:r w:rsidR="0090339A">
        <w:rPr>
          <w:rFonts w:ascii="Times New Roman" w:eastAsia="Times New Roman" w:hAnsi="Times New Roman"/>
          <w:b/>
          <w:bCs/>
          <w:color w:val="000000"/>
          <w:sz w:val="28"/>
          <w:szCs w:val="28"/>
          <w:lang w:eastAsia="bg-BG"/>
        </w:rPr>
        <w:t>ски проблеми на Община Тутракан?</w:t>
      </w:r>
    </w:p>
    <w:p w:rsidR="00397E5E" w:rsidRPr="00C352E2" w:rsidRDefault="00397E5E" w:rsidP="00D06AAC">
      <w:pPr>
        <w:spacing w:before="0" w:after="120" w:line="360" w:lineRule="exact"/>
        <w:jc w:val="both"/>
        <w:rPr>
          <w:rFonts w:ascii="Times New Roman" w:hAnsi="Times New Roman"/>
          <w:b/>
          <w:sz w:val="28"/>
          <w:szCs w:val="28"/>
        </w:rPr>
      </w:pPr>
    </w:p>
    <w:tbl>
      <w:tblPr>
        <w:tblW w:w="9300" w:type="dxa"/>
        <w:tblInd w:w="75" w:type="dxa"/>
        <w:tblCellMar>
          <w:left w:w="70" w:type="dxa"/>
          <w:right w:w="70" w:type="dxa"/>
        </w:tblCellMar>
        <w:tblLook w:val="04A0"/>
      </w:tblPr>
      <w:tblGrid>
        <w:gridCol w:w="8340"/>
        <w:gridCol w:w="960"/>
      </w:tblGrid>
      <w:tr w:rsidR="00CD2CF0" w:rsidRPr="009C0185" w:rsidTr="0090339A">
        <w:trPr>
          <w:trHeight w:val="870"/>
        </w:trPr>
        <w:tc>
          <w:tcPr>
            <w:tcW w:w="8340" w:type="dxa"/>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CD2CF0" w:rsidRPr="00CD2CF0" w:rsidRDefault="00CD2CF0" w:rsidP="009E2BBC">
            <w:pPr>
              <w:spacing w:before="0" w:after="120" w:line="360" w:lineRule="exact"/>
              <w:jc w:val="both"/>
              <w:rPr>
                <w:rFonts w:ascii="Times New Roman" w:eastAsia="Times New Roman" w:hAnsi="Times New Roman"/>
                <w:b/>
                <w:bCs/>
                <w:color w:val="000000"/>
                <w:sz w:val="28"/>
                <w:szCs w:val="28"/>
                <w:lang w:eastAsia="bg-BG"/>
              </w:rPr>
            </w:pPr>
            <w:r w:rsidRPr="00CD2CF0">
              <w:rPr>
                <w:rFonts w:ascii="Times New Roman" w:eastAsia="Times New Roman" w:hAnsi="Times New Roman"/>
                <w:b/>
                <w:bCs/>
                <w:color w:val="000000"/>
                <w:sz w:val="28"/>
                <w:szCs w:val="28"/>
                <w:lang w:eastAsia="bg-BG"/>
              </w:rPr>
              <w:t xml:space="preserve">Кои са </w:t>
            </w:r>
            <w:r w:rsidR="009E2BBC">
              <w:rPr>
                <w:rFonts w:ascii="Times New Roman" w:eastAsia="Times New Roman" w:hAnsi="Times New Roman"/>
                <w:b/>
                <w:bCs/>
                <w:color w:val="000000"/>
                <w:sz w:val="28"/>
                <w:szCs w:val="28"/>
                <w:lang w:eastAsia="bg-BG"/>
              </w:rPr>
              <w:t>най-</w:t>
            </w:r>
            <w:r w:rsidRPr="00CD2CF0">
              <w:rPr>
                <w:rFonts w:ascii="Times New Roman" w:eastAsia="Times New Roman" w:hAnsi="Times New Roman"/>
                <w:b/>
                <w:bCs/>
                <w:color w:val="000000"/>
                <w:sz w:val="28"/>
                <w:szCs w:val="28"/>
                <w:lang w:eastAsia="bg-BG"/>
              </w:rPr>
              <w:t>сериозните икономически проблеми на Община Тутракан?</w:t>
            </w:r>
          </w:p>
        </w:tc>
        <w:tc>
          <w:tcPr>
            <w:tcW w:w="9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CD2CF0" w:rsidRPr="00CD2CF0" w:rsidRDefault="00CD2CF0" w:rsidP="00D06AAC">
            <w:pPr>
              <w:spacing w:before="0" w:after="120" w:line="360" w:lineRule="exact"/>
              <w:jc w:val="both"/>
              <w:rPr>
                <w:rFonts w:ascii="Times New Roman" w:eastAsia="Times New Roman" w:hAnsi="Times New Roman"/>
                <w:b/>
                <w:bCs/>
                <w:color w:val="000000"/>
                <w:sz w:val="28"/>
                <w:szCs w:val="28"/>
                <w:lang w:eastAsia="bg-BG"/>
              </w:rPr>
            </w:pPr>
            <w:r w:rsidRPr="00CD2CF0">
              <w:rPr>
                <w:rFonts w:ascii="Times New Roman" w:eastAsia="Times New Roman" w:hAnsi="Times New Roman"/>
                <w:b/>
                <w:bCs/>
                <w:color w:val="000000"/>
                <w:sz w:val="28"/>
                <w:szCs w:val="28"/>
                <w:lang w:eastAsia="bg-BG"/>
              </w:rPr>
              <w:t xml:space="preserve">Общо </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Недостатъчно разнообразие на икономическите сектори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89</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Недостиг на квалифициран персонал</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53</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Превес на отрасли с ниска производителност и ефективност</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21</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Недостиг на местни ресурси (суровини и материали)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22</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Отдалеченост от основни транспортни артерии за износ на продукция</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16</w:t>
            </w:r>
          </w:p>
        </w:tc>
      </w:tr>
      <w:tr w:rsidR="00CD2CF0" w:rsidRPr="009C0185" w:rsidTr="00CD2CF0">
        <w:trPr>
          <w:trHeight w:val="585"/>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 xml:space="preserve">Липса или недостатъчно развитие на </w:t>
            </w:r>
            <w:r w:rsidR="00C352E2" w:rsidRPr="00C352E2">
              <w:rPr>
                <w:rFonts w:ascii="Times New Roman" w:eastAsia="Times New Roman" w:hAnsi="Times New Roman"/>
                <w:color w:val="202124"/>
                <w:sz w:val="28"/>
                <w:szCs w:val="28"/>
                <w:lang w:eastAsia="bg-BG"/>
              </w:rPr>
              <w:t>високотехнологични</w:t>
            </w:r>
            <w:r w:rsidRPr="00CD2CF0">
              <w:rPr>
                <w:rFonts w:ascii="Times New Roman" w:eastAsia="Times New Roman" w:hAnsi="Times New Roman"/>
                <w:color w:val="202124"/>
                <w:sz w:val="28"/>
                <w:szCs w:val="28"/>
                <w:lang w:eastAsia="bg-BG"/>
              </w:rPr>
              <w:t xml:space="preserve"> и иновативни производства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38</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Остаряла и амортизирана производствена база на предприятията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31</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Липса на логистична база и подкрепа за стартиране на нови предприятия</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47</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Неконкурентни и замиращи производства в местната икономика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31</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Сезонна зависимост на местните производства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55</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Слабо развити трансгранични връзки със съседните държави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31</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Липса или лошо състояние на логистичната бизнес инфраструктура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570038" w:rsidP="00570038">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27</w:t>
            </w:r>
          </w:p>
        </w:tc>
      </w:tr>
      <w:tr w:rsidR="00CD2CF0" w:rsidRPr="009C0185" w:rsidTr="00CD2CF0">
        <w:trPr>
          <w:trHeight w:val="300"/>
        </w:trPr>
        <w:tc>
          <w:tcPr>
            <w:tcW w:w="8340" w:type="dxa"/>
            <w:tcBorders>
              <w:top w:val="nil"/>
              <w:left w:val="single" w:sz="4" w:space="0" w:color="auto"/>
              <w:bottom w:val="single" w:sz="4" w:space="0" w:color="auto"/>
              <w:right w:val="nil"/>
            </w:tcBorders>
            <w:shd w:val="clear" w:color="auto" w:fill="auto"/>
            <w:vAlign w:val="bottom"/>
            <w:hideMark/>
          </w:tcPr>
          <w:p w:rsidR="00CD2CF0" w:rsidRPr="00CD2CF0" w:rsidRDefault="00CD2CF0" w:rsidP="00D06AAC">
            <w:pPr>
              <w:spacing w:before="0" w:after="120" w:line="360" w:lineRule="exact"/>
              <w:jc w:val="both"/>
              <w:rPr>
                <w:rFonts w:ascii="Times New Roman" w:eastAsia="Times New Roman" w:hAnsi="Times New Roman"/>
                <w:color w:val="202124"/>
                <w:sz w:val="28"/>
                <w:szCs w:val="28"/>
                <w:lang w:eastAsia="bg-BG"/>
              </w:rPr>
            </w:pPr>
            <w:r w:rsidRPr="00CD2CF0">
              <w:rPr>
                <w:rFonts w:ascii="Times New Roman" w:eastAsia="Times New Roman" w:hAnsi="Times New Roman"/>
                <w:color w:val="202124"/>
                <w:sz w:val="28"/>
                <w:szCs w:val="28"/>
                <w:lang w:eastAsia="bg-BG"/>
              </w:rPr>
              <w:t>Друго</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2CF0" w:rsidRPr="00CD2CF0" w:rsidRDefault="00CD2CF0" w:rsidP="00570038">
            <w:pPr>
              <w:spacing w:before="0" w:after="120" w:line="360" w:lineRule="exact"/>
              <w:jc w:val="center"/>
              <w:rPr>
                <w:rFonts w:ascii="Times New Roman" w:eastAsia="Times New Roman" w:hAnsi="Times New Roman"/>
                <w:color w:val="000000"/>
                <w:sz w:val="28"/>
                <w:szCs w:val="28"/>
                <w:lang w:eastAsia="bg-BG"/>
              </w:rPr>
            </w:pPr>
            <w:r w:rsidRPr="00CD2CF0">
              <w:rPr>
                <w:rFonts w:ascii="Times New Roman" w:eastAsia="Times New Roman" w:hAnsi="Times New Roman"/>
                <w:color w:val="000000"/>
                <w:sz w:val="28"/>
                <w:szCs w:val="28"/>
                <w:lang w:eastAsia="bg-BG"/>
              </w:rPr>
              <w:t>7</w:t>
            </w:r>
          </w:p>
        </w:tc>
      </w:tr>
    </w:tbl>
    <w:p w:rsidR="00CD2CF0" w:rsidRDefault="00CD2CF0" w:rsidP="00D06AAC">
      <w:pPr>
        <w:spacing w:before="0" w:after="120" w:line="360" w:lineRule="exact"/>
        <w:jc w:val="both"/>
        <w:rPr>
          <w:rFonts w:ascii="Times New Roman" w:hAnsi="Times New Roman"/>
          <w:sz w:val="28"/>
          <w:szCs w:val="28"/>
        </w:rPr>
      </w:pPr>
    </w:p>
    <w:p w:rsidR="00C352E2" w:rsidRPr="00C352E2" w:rsidRDefault="0090339A" w:rsidP="00D06AAC">
      <w:pPr>
        <w:spacing w:before="0" w:after="120" w:line="360" w:lineRule="exact"/>
        <w:jc w:val="both"/>
        <w:rPr>
          <w:rFonts w:ascii="Times New Roman" w:hAnsi="Times New Roman"/>
          <w:sz w:val="28"/>
          <w:szCs w:val="28"/>
        </w:rPr>
      </w:pPr>
      <w:r w:rsidRPr="0090339A">
        <w:rPr>
          <w:rFonts w:ascii="Times New Roman" w:hAnsi="Times New Roman"/>
          <w:sz w:val="28"/>
          <w:szCs w:val="28"/>
        </w:rPr>
        <w:t xml:space="preserve">Отговорите на Въпрос 11 са разнообразни. </w:t>
      </w:r>
      <w:r w:rsidR="00C352E2" w:rsidRPr="0090339A">
        <w:rPr>
          <w:rFonts w:ascii="Times New Roman" w:hAnsi="Times New Roman"/>
          <w:sz w:val="28"/>
          <w:szCs w:val="28"/>
        </w:rPr>
        <w:t xml:space="preserve">В процентно изражение най-съществен икономически проблем се очертава липсата на </w:t>
      </w:r>
      <w:r w:rsidR="005F43D4" w:rsidRPr="0090339A">
        <w:rPr>
          <w:rFonts w:ascii="Times New Roman" w:hAnsi="Times New Roman"/>
          <w:sz w:val="28"/>
          <w:szCs w:val="28"/>
        </w:rPr>
        <w:t>разнообразие</w:t>
      </w:r>
      <w:r w:rsidR="00C352E2" w:rsidRPr="0090339A">
        <w:rPr>
          <w:rFonts w:ascii="Times New Roman" w:hAnsi="Times New Roman"/>
          <w:sz w:val="28"/>
          <w:szCs w:val="28"/>
        </w:rPr>
        <w:t xml:space="preserve"> в икономическите сектори</w:t>
      </w:r>
      <w:r w:rsidRPr="0090339A">
        <w:rPr>
          <w:rFonts w:ascii="Times New Roman" w:hAnsi="Times New Roman"/>
          <w:sz w:val="28"/>
          <w:szCs w:val="28"/>
        </w:rPr>
        <w:t xml:space="preserve"> (19%)</w:t>
      </w:r>
      <w:r w:rsidR="00C352E2" w:rsidRPr="0090339A">
        <w:rPr>
          <w:rFonts w:ascii="Times New Roman" w:hAnsi="Times New Roman"/>
          <w:sz w:val="28"/>
          <w:szCs w:val="28"/>
        </w:rPr>
        <w:t>, но видно от приложената графика, приблизително еднаква величина имат и други проблеми като сезонна зависимост на</w:t>
      </w:r>
      <w:r>
        <w:rPr>
          <w:rFonts w:ascii="Times New Roman" w:hAnsi="Times New Roman"/>
          <w:sz w:val="28"/>
          <w:szCs w:val="28"/>
        </w:rPr>
        <w:t xml:space="preserve"> местните </w:t>
      </w:r>
      <w:r w:rsidR="00C352E2" w:rsidRPr="0090339A">
        <w:rPr>
          <w:rFonts w:ascii="Times New Roman" w:hAnsi="Times New Roman"/>
          <w:sz w:val="28"/>
          <w:szCs w:val="28"/>
        </w:rPr>
        <w:t xml:space="preserve">производства, </w:t>
      </w:r>
      <w:r w:rsidRPr="0090339A">
        <w:rPr>
          <w:rFonts w:ascii="Times New Roman" w:hAnsi="Times New Roman"/>
          <w:sz w:val="28"/>
          <w:szCs w:val="28"/>
        </w:rPr>
        <w:t xml:space="preserve">недостиг на квалифициран персонал, липса </w:t>
      </w:r>
      <w:r w:rsidR="00C352E2" w:rsidRPr="0090339A">
        <w:rPr>
          <w:rFonts w:ascii="Times New Roman" w:hAnsi="Times New Roman"/>
          <w:sz w:val="28"/>
          <w:szCs w:val="28"/>
        </w:rPr>
        <w:t xml:space="preserve"> на високотехнологични и иновативни производства и други.</w:t>
      </w:r>
      <w:r w:rsidR="00C352E2" w:rsidRPr="00C352E2">
        <w:rPr>
          <w:rFonts w:ascii="Times New Roman" w:hAnsi="Times New Roman"/>
          <w:sz w:val="28"/>
          <w:szCs w:val="28"/>
        </w:rPr>
        <w:t xml:space="preserve"> </w:t>
      </w:r>
    </w:p>
    <w:p w:rsidR="00CD2CF0" w:rsidRDefault="00570038" w:rsidP="00C352E2">
      <w:pPr>
        <w:spacing w:before="0"/>
        <w:jc w:val="center"/>
      </w:pPr>
      <w:r>
        <w:rPr>
          <w:noProof/>
          <w:lang w:eastAsia="bg-BG"/>
        </w:rPr>
        <w:lastRenderedPageBreak/>
        <w:drawing>
          <wp:anchor distT="0" distB="0" distL="114300" distR="114300" simplePos="0" relativeHeight="251662848" behindDoc="0" locked="0" layoutInCell="1" allowOverlap="1">
            <wp:simplePos x="0" y="0"/>
            <wp:positionH relativeFrom="column">
              <wp:posOffset>0</wp:posOffset>
            </wp:positionH>
            <wp:positionV relativeFrom="paragraph">
              <wp:posOffset>300355</wp:posOffset>
            </wp:positionV>
            <wp:extent cx="5486400" cy="6361430"/>
            <wp:effectExtent l="0" t="0" r="0" b="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352E2" w:rsidRDefault="00C352E2" w:rsidP="00462D4E">
      <w:pPr>
        <w:spacing w:before="0"/>
        <w:rPr>
          <w:rFonts w:ascii="Times New Roman" w:hAnsi="Times New Roman"/>
          <w:b/>
          <w:sz w:val="28"/>
          <w:szCs w:val="28"/>
        </w:rPr>
      </w:pPr>
    </w:p>
    <w:p w:rsidR="0090339A" w:rsidRPr="00C352E2" w:rsidRDefault="0090339A" w:rsidP="00462D4E">
      <w:pPr>
        <w:spacing w:before="0"/>
        <w:rPr>
          <w:rFonts w:ascii="Times New Roman" w:hAnsi="Times New Roman"/>
          <w:b/>
          <w:sz w:val="28"/>
          <w:szCs w:val="28"/>
        </w:rPr>
      </w:pPr>
    </w:p>
    <w:p w:rsidR="00C352E2" w:rsidRDefault="00570038" w:rsidP="00B36122">
      <w:pPr>
        <w:spacing w:before="0" w:after="120" w:line="360" w:lineRule="exact"/>
        <w:jc w:val="both"/>
        <w:rPr>
          <w:rFonts w:ascii="Times New Roman" w:eastAsia="Times New Roman" w:hAnsi="Times New Roman"/>
          <w:b/>
          <w:bCs/>
          <w:color w:val="000000"/>
          <w:sz w:val="28"/>
          <w:szCs w:val="28"/>
          <w:lang w:eastAsia="bg-BG"/>
        </w:rPr>
      </w:pPr>
      <w:r>
        <w:rPr>
          <w:rFonts w:ascii="Times New Roman" w:hAnsi="Times New Roman"/>
          <w:b/>
          <w:sz w:val="28"/>
          <w:szCs w:val="28"/>
        </w:rPr>
        <w:lastRenderedPageBreak/>
        <w:t>Въпрос 12</w:t>
      </w:r>
      <w:r w:rsidR="00D06AAC">
        <w:rPr>
          <w:rFonts w:ascii="Times New Roman" w:hAnsi="Times New Roman"/>
          <w:b/>
          <w:sz w:val="28"/>
          <w:szCs w:val="28"/>
        </w:rPr>
        <w:t xml:space="preserve">. </w:t>
      </w:r>
      <w:r w:rsidRPr="00C352E2">
        <w:rPr>
          <w:rFonts w:ascii="Times New Roman" w:eastAsia="Times New Roman" w:hAnsi="Times New Roman"/>
          <w:b/>
          <w:bCs/>
          <w:color w:val="000000"/>
          <w:sz w:val="28"/>
          <w:szCs w:val="28"/>
          <w:lang w:eastAsia="bg-BG"/>
        </w:rPr>
        <w:t>Кои са най-изявените проблеми на техническата инфраструктура на територията на Община Тутракан?</w:t>
      </w:r>
    </w:p>
    <w:p w:rsidR="0090339A" w:rsidRPr="00C352E2" w:rsidRDefault="0090339A" w:rsidP="00B36122">
      <w:pPr>
        <w:spacing w:before="0" w:after="120" w:line="360" w:lineRule="exact"/>
        <w:jc w:val="both"/>
        <w:rPr>
          <w:rFonts w:ascii="Times New Roman" w:hAnsi="Times New Roman"/>
          <w:b/>
          <w:sz w:val="28"/>
          <w:szCs w:val="28"/>
        </w:rPr>
      </w:pPr>
    </w:p>
    <w:tbl>
      <w:tblPr>
        <w:tblW w:w="9325" w:type="dxa"/>
        <w:tblInd w:w="75" w:type="dxa"/>
        <w:tblCellMar>
          <w:left w:w="70" w:type="dxa"/>
          <w:right w:w="70" w:type="dxa"/>
        </w:tblCellMar>
        <w:tblLook w:val="04A0"/>
      </w:tblPr>
      <w:tblGrid>
        <w:gridCol w:w="8365"/>
        <w:gridCol w:w="960"/>
      </w:tblGrid>
      <w:tr w:rsidR="00C352E2" w:rsidRPr="009C0185" w:rsidTr="006D0B8A">
        <w:trPr>
          <w:trHeight w:val="885"/>
        </w:trPr>
        <w:tc>
          <w:tcPr>
            <w:tcW w:w="8365" w:type="dxa"/>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C352E2" w:rsidRPr="00C352E2" w:rsidRDefault="00AC2978" w:rsidP="00D06AAC">
            <w:pPr>
              <w:spacing w:before="0" w:after="120" w:line="360" w:lineRule="exact"/>
              <w:jc w:val="center"/>
              <w:rPr>
                <w:rFonts w:ascii="Times New Roman" w:eastAsia="Times New Roman" w:hAnsi="Times New Roman"/>
                <w:b/>
                <w:bCs/>
                <w:color w:val="000000"/>
                <w:sz w:val="28"/>
                <w:szCs w:val="28"/>
                <w:lang w:eastAsia="bg-BG"/>
              </w:rPr>
            </w:pPr>
            <w:r w:rsidRPr="00C352E2">
              <w:rPr>
                <w:rFonts w:ascii="Times New Roman" w:eastAsia="Times New Roman" w:hAnsi="Times New Roman"/>
                <w:b/>
                <w:bCs/>
                <w:color w:val="000000"/>
                <w:sz w:val="28"/>
                <w:szCs w:val="28"/>
                <w:lang w:eastAsia="bg-BG"/>
              </w:rPr>
              <w:t>Кои</w:t>
            </w:r>
            <w:r w:rsidR="00C352E2" w:rsidRPr="00C352E2">
              <w:rPr>
                <w:rFonts w:ascii="Times New Roman" w:eastAsia="Times New Roman" w:hAnsi="Times New Roman"/>
                <w:b/>
                <w:bCs/>
                <w:color w:val="000000"/>
                <w:sz w:val="28"/>
                <w:szCs w:val="28"/>
                <w:lang w:eastAsia="bg-BG"/>
              </w:rPr>
              <w:t xml:space="preserve"> са най-изявените проблеми на техническата инфраструктура на територията на Община Тутракан?</w:t>
            </w:r>
          </w:p>
        </w:tc>
        <w:tc>
          <w:tcPr>
            <w:tcW w:w="9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C352E2" w:rsidRPr="00C352E2" w:rsidRDefault="00C352E2" w:rsidP="00D06AAC">
            <w:pPr>
              <w:spacing w:before="0" w:after="120" w:line="360" w:lineRule="exact"/>
              <w:jc w:val="center"/>
              <w:rPr>
                <w:rFonts w:ascii="Times New Roman" w:eastAsia="Times New Roman" w:hAnsi="Times New Roman"/>
                <w:b/>
                <w:bCs/>
                <w:color w:val="000000"/>
                <w:sz w:val="28"/>
                <w:szCs w:val="28"/>
                <w:lang w:eastAsia="bg-BG"/>
              </w:rPr>
            </w:pPr>
            <w:r w:rsidRPr="00C352E2">
              <w:rPr>
                <w:rFonts w:ascii="Times New Roman" w:eastAsia="Times New Roman" w:hAnsi="Times New Roman"/>
                <w:b/>
                <w:bCs/>
                <w:color w:val="000000"/>
                <w:sz w:val="28"/>
                <w:szCs w:val="28"/>
                <w:lang w:eastAsia="bg-BG"/>
              </w:rPr>
              <w:t>Общо</w:t>
            </w:r>
          </w:p>
        </w:tc>
      </w:tr>
      <w:tr w:rsidR="00C352E2" w:rsidRPr="009C0185" w:rsidTr="00C352E2">
        <w:trPr>
          <w:trHeight w:val="300"/>
        </w:trPr>
        <w:tc>
          <w:tcPr>
            <w:tcW w:w="8365" w:type="dxa"/>
            <w:tcBorders>
              <w:top w:val="nil"/>
              <w:left w:val="single" w:sz="4" w:space="0" w:color="auto"/>
              <w:bottom w:val="single" w:sz="4" w:space="0" w:color="auto"/>
              <w:right w:val="nil"/>
            </w:tcBorders>
            <w:shd w:val="clear" w:color="auto" w:fill="auto"/>
            <w:noWrap/>
            <w:vAlign w:val="bottom"/>
            <w:hideMark/>
          </w:tcPr>
          <w:p w:rsidR="00C352E2" w:rsidRPr="00C352E2" w:rsidRDefault="00C352E2" w:rsidP="00D06AAC">
            <w:pPr>
              <w:spacing w:before="0" w:after="120" w:line="360" w:lineRule="exact"/>
              <w:rPr>
                <w:rFonts w:ascii="Times New Roman" w:eastAsia="Times New Roman" w:hAnsi="Times New Roman"/>
                <w:color w:val="202124"/>
                <w:sz w:val="28"/>
                <w:szCs w:val="28"/>
                <w:lang w:eastAsia="bg-BG"/>
              </w:rPr>
            </w:pPr>
            <w:r w:rsidRPr="00C352E2">
              <w:rPr>
                <w:rFonts w:ascii="Times New Roman" w:eastAsia="Times New Roman" w:hAnsi="Times New Roman"/>
                <w:color w:val="202124"/>
                <w:sz w:val="28"/>
                <w:szCs w:val="28"/>
                <w:lang w:eastAsia="bg-BG"/>
              </w:rPr>
              <w:t>Лошо състояние на пътната и улична инфраструктура;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352E2" w:rsidRPr="00C352E2" w:rsidRDefault="00B36122" w:rsidP="00B36122">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109</w:t>
            </w:r>
          </w:p>
        </w:tc>
      </w:tr>
      <w:tr w:rsidR="00C352E2" w:rsidRPr="009C0185" w:rsidTr="00C352E2">
        <w:trPr>
          <w:trHeight w:val="300"/>
        </w:trPr>
        <w:tc>
          <w:tcPr>
            <w:tcW w:w="8365" w:type="dxa"/>
            <w:tcBorders>
              <w:top w:val="nil"/>
              <w:left w:val="single" w:sz="4" w:space="0" w:color="auto"/>
              <w:bottom w:val="single" w:sz="4" w:space="0" w:color="auto"/>
              <w:right w:val="nil"/>
            </w:tcBorders>
            <w:shd w:val="clear" w:color="auto" w:fill="auto"/>
            <w:noWrap/>
            <w:vAlign w:val="bottom"/>
            <w:hideMark/>
          </w:tcPr>
          <w:p w:rsidR="00C352E2" w:rsidRPr="00C352E2" w:rsidRDefault="00C352E2" w:rsidP="00D06AAC">
            <w:pPr>
              <w:spacing w:before="0" w:after="120" w:line="360" w:lineRule="exact"/>
              <w:rPr>
                <w:rFonts w:ascii="Times New Roman" w:eastAsia="Times New Roman" w:hAnsi="Times New Roman"/>
                <w:color w:val="202124"/>
                <w:sz w:val="28"/>
                <w:szCs w:val="28"/>
                <w:lang w:eastAsia="bg-BG"/>
              </w:rPr>
            </w:pPr>
            <w:r w:rsidRPr="00C352E2">
              <w:rPr>
                <w:rFonts w:ascii="Times New Roman" w:eastAsia="Times New Roman" w:hAnsi="Times New Roman"/>
                <w:color w:val="202124"/>
                <w:sz w:val="28"/>
                <w:szCs w:val="28"/>
                <w:lang w:eastAsia="bg-BG"/>
              </w:rPr>
              <w:t>Лошо състояние на водоснабдителната и канализационна мрежа;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352E2" w:rsidRPr="00C352E2" w:rsidRDefault="00B36122" w:rsidP="00D06AAC">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84</w:t>
            </w:r>
          </w:p>
        </w:tc>
      </w:tr>
      <w:tr w:rsidR="00C352E2" w:rsidRPr="009C0185" w:rsidTr="00C352E2">
        <w:trPr>
          <w:trHeight w:val="300"/>
        </w:trPr>
        <w:tc>
          <w:tcPr>
            <w:tcW w:w="8365" w:type="dxa"/>
            <w:tcBorders>
              <w:top w:val="nil"/>
              <w:left w:val="single" w:sz="4" w:space="0" w:color="auto"/>
              <w:bottom w:val="single" w:sz="4" w:space="0" w:color="auto"/>
              <w:right w:val="nil"/>
            </w:tcBorders>
            <w:shd w:val="clear" w:color="auto" w:fill="auto"/>
            <w:noWrap/>
            <w:vAlign w:val="bottom"/>
            <w:hideMark/>
          </w:tcPr>
          <w:p w:rsidR="00C352E2" w:rsidRPr="00C352E2" w:rsidRDefault="00C352E2" w:rsidP="00D06AAC">
            <w:pPr>
              <w:spacing w:before="0" w:after="120" w:line="360" w:lineRule="exact"/>
              <w:rPr>
                <w:rFonts w:ascii="Times New Roman" w:eastAsia="Times New Roman" w:hAnsi="Times New Roman"/>
                <w:color w:val="202124"/>
                <w:sz w:val="28"/>
                <w:szCs w:val="28"/>
                <w:lang w:eastAsia="bg-BG"/>
              </w:rPr>
            </w:pPr>
            <w:r w:rsidRPr="00C352E2">
              <w:rPr>
                <w:rFonts w:ascii="Times New Roman" w:eastAsia="Times New Roman" w:hAnsi="Times New Roman"/>
                <w:color w:val="202124"/>
                <w:sz w:val="28"/>
                <w:szCs w:val="28"/>
                <w:lang w:eastAsia="bg-BG"/>
              </w:rPr>
              <w:t>Неосигурен обществен транспорт;</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352E2" w:rsidRPr="00C352E2" w:rsidRDefault="00B36122" w:rsidP="00D06AAC">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23</w:t>
            </w:r>
          </w:p>
        </w:tc>
      </w:tr>
      <w:tr w:rsidR="00C352E2" w:rsidRPr="009C0185" w:rsidTr="00C352E2">
        <w:trPr>
          <w:trHeight w:val="570"/>
        </w:trPr>
        <w:tc>
          <w:tcPr>
            <w:tcW w:w="8365" w:type="dxa"/>
            <w:tcBorders>
              <w:top w:val="nil"/>
              <w:left w:val="single" w:sz="4" w:space="0" w:color="auto"/>
              <w:bottom w:val="single" w:sz="4" w:space="0" w:color="auto"/>
              <w:right w:val="nil"/>
            </w:tcBorders>
            <w:shd w:val="clear" w:color="auto" w:fill="auto"/>
            <w:vAlign w:val="bottom"/>
            <w:hideMark/>
          </w:tcPr>
          <w:p w:rsidR="00C352E2" w:rsidRPr="00C352E2" w:rsidRDefault="00C352E2" w:rsidP="00D06AAC">
            <w:pPr>
              <w:spacing w:before="0" w:after="120" w:line="360" w:lineRule="exact"/>
              <w:rPr>
                <w:rFonts w:ascii="Times New Roman" w:eastAsia="Times New Roman" w:hAnsi="Times New Roman"/>
                <w:color w:val="202124"/>
                <w:sz w:val="28"/>
                <w:szCs w:val="28"/>
                <w:lang w:eastAsia="bg-BG"/>
              </w:rPr>
            </w:pPr>
            <w:r w:rsidRPr="00C352E2">
              <w:rPr>
                <w:rFonts w:ascii="Times New Roman" w:eastAsia="Times New Roman" w:hAnsi="Times New Roman"/>
                <w:color w:val="202124"/>
                <w:sz w:val="28"/>
                <w:szCs w:val="28"/>
                <w:lang w:eastAsia="bg-BG"/>
              </w:rPr>
              <w:t>Лошо състояние на околната среда – зелени площи, води, въздух, отпадъци;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352E2" w:rsidRPr="00C352E2" w:rsidRDefault="00B36122" w:rsidP="00D06AAC">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73</w:t>
            </w:r>
          </w:p>
        </w:tc>
      </w:tr>
      <w:tr w:rsidR="00C352E2" w:rsidRPr="009C0185" w:rsidTr="00C352E2">
        <w:trPr>
          <w:trHeight w:val="645"/>
        </w:trPr>
        <w:tc>
          <w:tcPr>
            <w:tcW w:w="8365" w:type="dxa"/>
            <w:tcBorders>
              <w:top w:val="nil"/>
              <w:left w:val="single" w:sz="4" w:space="0" w:color="auto"/>
              <w:bottom w:val="single" w:sz="4" w:space="0" w:color="auto"/>
              <w:right w:val="nil"/>
            </w:tcBorders>
            <w:shd w:val="clear" w:color="auto" w:fill="auto"/>
            <w:vAlign w:val="bottom"/>
            <w:hideMark/>
          </w:tcPr>
          <w:p w:rsidR="00C352E2" w:rsidRPr="00C352E2" w:rsidRDefault="00C352E2" w:rsidP="00D06AAC">
            <w:pPr>
              <w:spacing w:before="0" w:after="120" w:line="360" w:lineRule="exact"/>
              <w:rPr>
                <w:rFonts w:ascii="Times New Roman" w:eastAsia="Times New Roman" w:hAnsi="Times New Roman"/>
                <w:color w:val="202124"/>
                <w:sz w:val="28"/>
                <w:szCs w:val="28"/>
                <w:lang w:eastAsia="bg-BG"/>
              </w:rPr>
            </w:pPr>
            <w:r w:rsidRPr="00C352E2">
              <w:rPr>
                <w:rFonts w:ascii="Times New Roman" w:eastAsia="Times New Roman" w:hAnsi="Times New Roman"/>
                <w:color w:val="202124"/>
                <w:sz w:val="28"/>
                <w:szCs w:val="28"/>
                <w:lang w:eastAsia="bg-BG"/>
              </w:rPr>
              <w:t>Лошо състояние на сградния фонд – социални и здравни заведения, културни и спортни обекти;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352E2" w:rsidRPr="00C352E2" w:rsidRDefault="00B36122" w:rsidP="00D06AAC">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73</w:t>
            </w:r>
          </w:p>
        </w:tc>
      </w:tr>
      <w:tr w:rsidR="00C352E2" w:rsidRPr="009C0185" w:rsidTr="00C352E2">
        <w:trPr>
          <w:trHeight w:val="660"/>
        </w:trPr>
        <w:tc>
          <w:tcPr>
            <w:tcW w:w="8365" w:type="dxa"/>
            <w:tcBorders>
              <w:top w:val="nil"/>
              <w:left w:val="single" w:sz="4" w:space="0" w:color="auto"/>
              <w:bottom w:val="single" w:sz="4" w:space="0" w:color="auto"/>
              <w:right w:val="nil"/>
            </w:tcBorders>
            <w:shd w:val="clear" w:color="auto" w:fill="auto"/>
            <w:vAlign w:val="bottom"/>
            <w:hideMark/>
          </w:tcPr>
          <w:p w:rsidR="00C352E2" w:rsidRPr="00C352E2" w:rsidRDefault="00C352E2" w:rsidP="00D06AAC">
            <w:pPr>
              <w:spacing w:before="0" w:after="120" w:line="360" w:lineRule="exact"/>
              <w:rPr>
                <w:rFonts w:ascii="Times New Roman" w:eastAsia="Times New Roman" w:hAnsi="Times New Roman"/>
                <w:color w:val="202124"/>
                <w:sz w:val="28"/>
                <w:szCs w:val="28"/>
                <w:lang w:eastAsia="bg-BG"/>
              </w:rPr>
            </w:pPr>
            <w:r w:rsidRPr="00C352E2">
              <w:rPr>
                <w:rFonts w:ascii="Times New Roman" w:eastAsia="Times New Roman" w:hAnsi="Times New Roman"/>
                <w:color w:val="202124"/>
                <w:sz w:val="28"/>
                <w:szCs w:val="28"/>
                <w:lang w:eastAsia="bg-BG"/>
              </w:rPr>
              <w:t>Недостиг на обекти за обществено обслужване – социални и здравни заведения,  културни и спортни обекти;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352E2" w:rsidRPr="00C352E2" w:rsidRDefault="00B36122" w:rsidP="00D06AAC">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112</w:t>
            </w:r>
          </w:p>
        </w:tc>
      </w:tr>
      <w:tr w:rsidR="00C352E2" w:rsidRPr="009C0185" w:rsidTr="00C352E2">
        <w:trPr>
          <w:trHeight w:val="300"/>
        </w:trPr>
        <w:tc>
          <w:tcPr>
            <w:tcW w:w="8365" w:type="dxa"/>
            <w:tcBorders>
              <w:top w:val="nil"/>
              <w:left w:val="single" w:sz="4" w:space="0" w:color="auto"/>
              <w:bottom w:val="single" w:sz="4" w:space="0" w:color="auto"/>
              <w:right w:val="nil"/>
            </w:tcBorders>
            <w:shd w:val="clear" w:color="auto" w:fill="auto"/>
            <w:noWrap/>
            <w:vAlign w:val="bottom"/>
            <w:hideMark/>
          </w:tcPr>
          <w:p w:rsidR="00C352E2" w:rsidRPr="00C352E2" w:rsidRDefault="00C352E2" w:rsidP="00D06AAC">
            <w:pPr>
              <w:spacing w:before="0" w:after="120" w:line="360" w:lineRule="exact"/>
              <w:rPr>
                <w:rFonts w:ascii="Times New Roman" w:eastAsia="Times New Roman" w:hAnsi="Times New Roman"/>
                <w:color w:val="202124"/>
                <w:sz w:val="28"/>
                <w:szCs w:val="28"/>
                <w:lang w:eastAsia="bg-BG"/>
              </w:rPr>
            </w:pPr>
            <w:r w:rsidRPr="00C352E2">
              <w:rPr>
                <w:rFonts w:ascii="Times New Roman" w:eastAsia="Times New Roman" w:hAnsi="Times New Roman"/>
                <w:color w:val="202124"/>
                <w:sz w:val="28"/>
                <w:szCs w:val="28"/>
                <w:lang w:eastAsia="bg-BG"/>
              </w:rPr>
              <w:t>Друго</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352E2" w:rsidRPr="00C352E2" w:rsidRDefault="00C352E2" w:rsidP="00D06AAC">
            <w:pPr>
              <w:spacing w:before="0" w:after="120" w:line="360" w:lineRule="exact"/>
              <w:jc w:val="center"/>
              <w:rPr>
                <w:rFonts w:ascii="Times New Roman" w:eastAsia="Times New Roman" w:hAnsi="Times New Roman"/>
                <w:color w:val="000000"/>
                <w:sz w:val="28"/>
                <w:szCs w:val="28"/>
                <w:lang w:eastAsia="bg-BG"/>
              </w:rPr>
            </w:pPr>
            <w:r w:rsidRPr="00C352E2">
              <w:rPr>
                <w:rFonts w:ascii="Times New Roman" w:eastAsia="Times New Roman" w:hAnsi="Times New Roman"/>
                <w:color w:val="000000"/>
                <w:sz w:val="28"/>
                <w:szCs w:val="28"/>
                <w:lang w:eastAsia="bg-BG"/>
              </w:rPr>
              <w:t>5</w:t>
            </w:r>
          </w:p>
        </w:tc>
      </w:tr>
    </w:tbl>
    <w:p w:rsidR="00D06AAC" w:rsidRDefault="00D06AAC" w:rsidP="00D06AAC">
      <w:pPr>
        <w:spacing w:before="0" w:after="120" w:line="360" w:lineRule="exact"/>
        <w:jc w:val="both"/>
        <w:rPr>
          <w:rFonts w:ascii="Times New Roman" w:hAnsi="Times New Roman"/>
          <w:sz w:val="28"/>
          <w:szCs w:val="28"/>
        </w:rPr>
      </w:pPr>
    </w:p>
    <w:p w:rsidR="00D8008D" w:rsidRDefault="00AC2978" w:rsidP="00D06AAC">
      <w:pPr>
        <w:spacing w:before="0" w:after="120" w:line="360" w:lineRule="exact"/>
        <w:jc w:val="both"/>
        <w:rPr>
          <w:rFonts w:ascii="Times New Roman" w:hAnsi="Times New Roman"/>
          <w:sz w:val="28"/>
          <w:szCs w:val="28"/>
        </w:rPr>
      </w:pPr>
      <w:r w:rsidRPr="005376A9">
        <w:rPr>
          <w:rFonts w:ascii="Times New Roman" w:hAnsi="Times New Roman"/>
          <w:sz w:val="28"/>
          <w:szCs w:val="28"/>
        </w:rPr>
        <w:t>Като най-сериозен проблем населението посочва лошото състояние на пътната инфраструктура</w:t>
      </w:r>
      <w:r w:rsidR="0090339A" w:rsidRPr="005376A9">
        <w:rPr>
          <w:rFonts w:ascii="Times New Roman" w:hAnsi="Times New Roman"/>
          <w:sz w:val="28"/>
          <w:szCs w:val="28"/>
        </w:rPr>
        <w:t xml:space="preserve"> и недостигът на обекти за обществено обслужване – социални и здравни заведения, културни и спортни обекти. 18% от анкетираните жители считат за проблем и л</w:t>
      </w:r>
      <w:r w:rsidRPr="005376A9">
        <w:rPr>
          <w:rFonts w:ascii="Times New Roman" w:hAnsi="Times New Roman"/>
          <w:sz w:val="28"/>
          <w:szCs w:val="28"/>
        </w:rPr>
        <w:t>ошото състояние на водо</w:t>
      </w:r>
      <w:r w:rsidR="0090339A" w:rsidRPr="005376A9">
        <w:rPr>
          <w:rFonts w:ascii="Times New Roman" w:hAnsi="Times New Roman"/>
          <w:sz w:val="28"/>
          <w:szCs w:val="28"/>
        </w:rPr>
        <w:t>снабдителната и канализационната мрежа</w:t>
      </w:r>
      <w:r w:rsidR="005376A9" w:rsidRPr="005376A9">
        <w:rPr>
          <w:rFonts w:ascii="Times New Roman" w:hAnsi="Times New Roman"/>
          <w:sz w:val="28"/>
          <w:szCs w:val="28"/>
        </w:rPr>
        <w:t>. Сравнително малък процент (5%) от лицата, взели участие в проучването, намират проблеми в организацията на обществения транспорт.</w:t>
      </w:r>
      <w:r w:rsidR="005376A9">
        <w:rPr>
          <w:rFonts w:ascii="Times New Roman" w:hAnsi="Times New Roman"/>
          <w:sz w:val="28"/>
          <w:szCs w:val="28"/>
        </w:rPr>
        <w:t xml:space="preserve"> </w:t>
      </w:r>
    </w:p>
    <w:p w:rsidR="00D8008D" w:rsidRDefault="00D8008D" w:rsidP="00D06AAC">
      <w:pPr>
        <w:spacing w:before="0" w:after="120" w:line="360" w:lineRule="exact"/>
        <w:jc w:val="both"/>
        <w:rPr>
          <w:rFonts w:ascii="Times New Roman" w:hAnsi="Times New Roman"/>
          <w:sz w:val="28"/>
          <w:szCs w:val="28"/>
        </w:rPr>
      </w:pPr>
    </w:p>
    <w:p w:rsidR="00AC2978" w:rsidRPr="00AC2978" w:rsidRDefault="00AC2978" w:rsidP="00D06AAC">
      <w:pPr>
        <w:spacing w:before="0" w:after="120" w:line="360" w:lineRule="exact"/>
        <w:jc w:val="both"/>
        <w:rPr>
          <w:rFonts w:ascii="Times New Roman" w:hAnsi="Times New Roman"/>
          <w:sz w:val="28"/>
          <w:szCs w:val="28"/>
        </w:rPr>
      </w:pPr>
      <w:r w:rsidRPr="00AC2978">
        <w:rPr>
          <w:rFonts w:ascii="Times New Roman" w:hAnsi="Times New Roman"/>
          <w:sz w:val="28"/>
          <w:szCs w:val="28"/>
        </w:rPr>
        <w:lastRenderedPageBreak/>
        <w:t xml:space="preserve"> </w:t>
      </w:r>
      <w:r w:rsidR="00D8008D">
        <w:rPr>
          <w:noProof/>
          <w:lang w:eastAsia="bg-BG"/>
        </w:rPr>
        <w:drawing>
          <wp:anchor distT="0" distB="0" distL="114300" distR="114300" simplePos="0" relativeHeight="251663872" behindDoc="0" locked="0" layoutInCell="1" allowOverlap="1">
            <wp:simplePos x="0" y="0"/>
            <wp:positionH relativeFrom="column">
              <wp:posOffset>0</wp:posOffset>
            </wp:positionH>
            <wp:positionV relativeFrom="paragraph">
              <wp:posOffset>300355</wp:posOffset>
            </wp:positionV>
            <wp:extent cx="5486400" cy="6361430"/>
            <wp:effectExtent l="0" t="0" r="0" b="1270"/>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C352E2" w:rsidRDefault="00C352E2" w:rsidP="00AC2978">
      <w:pPr>
        <w:spacing w:before="0"/>
        <w:jc w:val="center"/>
        <w:rPr>
          <w:rFonts w:ascii="Times New Roman" w:hAnsi="Times New Roman"/>
          <w:sz w:val="28"/>
          <w:szCs w:val="28"/>
        </w:rPr>
      </w:pPr>
    </w:p>
    <w:p w:rsidR="005376A9" w:rsidRDefault="005376A9" w:rsidP="00AC2978">
      <w:pPr>
        <w:spacing w:before="0"/>
        <w:jc w:val="center"/>
        <w:rPr>
          <w:rFonts w:ascii="Times New Roman" w:hAnsi="Times New Roman"/>
          <w:sz w:val="28"/>
          <w:szCs w:val="28"/>
        </w:rPr>
      </w:pPr>
    </w:p>
    <w:p w:rsidR="005376A9" w:rsidRPr="00AC2978" w:rsidRDefault="005376A9" w:rsidP="00AC2978">
      <w:pPr>
        <w:spacing w:before="0"/>
        <w:jc w:val="center"/>
        <w:rPr>
          <w:rFonts w:ascii="Times New Roman" w:hAnsi="Times New Roman"/>
          <w:sz w:val="28"/>
          <w:szCs w:val="28"/>
        </w:rPr>
      </w:pPr>
    </w:p>
    <w:p w:rsidR="00C352E2" w:rsidRPr="00D06AAC" w:rsidRDefault="003A3015" w:rsidP="00D06AAC">
      <w:pPr>
        <w:spacing w:before="0" w:after="120" w:line="360" w:lineRule="exact"/>
        <w:rPr>
          <w:rFonts w:ascii="Times New Roman" w:hAnsi="Times New Roman"/>
          <w:b/>
          <w:sz w:val="28"/>
          <w:szCs w:val="28"/>
        </w:rPr>
      </w:pPr>
      <w:r>
        <w:rPr>
          <w:rFonts w:ascii="Times New Roman" w:hAnsi="Times New Roman"/>
          <w:b/>
          <w:sz w:val="28"/>
          <w:szCs w:val="28"/>
        </w:rPr>
        <w:lastRenderedPageBreak/>
        <w:t xml:space="preserve">Въпрос 13. </w:t>
      </w:r>
      <w:r w:rsidRPr="00AC2978">
        <w:rPr>
          <w:rFonts w:ascii="Times New Roman" w:eastAsia="Times New Roman" w:hAnsi="Times New Roman"/>
          <w:b/>
          <w:bCs/>
          <w:color w:val="000000"/>
          <w:sz w:val="28"/>
          <w:szCs w:val="28"/>
          <w:lang w:eastAsia="bg-BG"/>
        </w:rPr>
        <w:t>Кои фактори биха могли да бъдат двигател за развитието на Община Тутракан?</w:t>
      </w:r>
    </w:p>
    <w:tbl>
      <w:tblPr>
        <w:tblW w:w="9240" w:type="dxa"/>
        <w:tblInd w:w="75" w:type="dxa"/>
        <w:tblCellMar>
          <w:left w:w="70" w:type="dxa"/>
          <w:right w:w="70" w:type="dxa"/>
        </w:tblCellMar>
        <w:tblLook w:val="04A0"/>
      </w:tblPr>
      <w:tblGrid>
        <w:gridCol w:w="8280"/>
        <w:gridCol w:w="960"/>
      </w:tblGrid>
      <w:tr w:rsidR="00AC2978" w:rsidRPr="009C0185" w:rsidTr="006D0B8A">
        <w:trPr>
          <w:trHeight w:val="720"/>
        </w:trPr>
        <w:tc>
          <w:tcPr>
            <w:tcW w:w="8280" w:type="dxa"/>
            <w:tcBorders>
              <w:top w:val="single" w:sz="4" w:space="0" w:color="auto"/>
              <w:left w:val="single" w:sz="4" w:space="0" w:color="auto"/>
              <w:bottom w:val="single" w:sz="4" w:space="0" w:color="auto"/>
              <w:right w:val="nil"/>
            </w:tcBorders>
            <w:shd w:val="clear" w:color="auto" w:fill="EAF1DD" w:themeFill="accent3" w:themeFillTint="33"/>
            <w:vAlign w:val="bottom"/>
            <w:hideMark/>
          </w:tcPr>
          <w:p w:rsidR="00AC2978" w:rsidRPr="00AC2978" w:rsidRDefault="00AC2978" w:rsidP="00D06AAC">
            <w:pPr>
              <w:spacing w:before="0" w:after="120" w:line="360" w:lineRule="exact"/>
              <w:jc w:val="center"/>
              <w:rPr>
                <w:rFonts w:ascii="Times New Roman" w:eastAsia="Times New Roman" w:hAnsi="Times New Roman"/>
                <w:b/>
                <w:bCs/>
                <w:color w:val="000000"/>
                <w:sz w:val="28"/>
                <w:szCs w:val="28"/>
                <w:lang w:eastAsia="bg-BG"/>
              </w:rPr>
            </w:pPr>
            <w:r w:rsidRPr="00AC2978">
              <w:rPr>
                <w:rFonts w:ascii="Times New Roman" w:eastAsia="Times New Roman" w:hAnsi="Times New Roman"/>
                <w:b/>
                <w:bCs/>
                <w:color w:val="000000"/>
                <w:sz w:val="28"/>
                <w:szCs w:val="28"/>
                <w:lang w:eastAsia="bg-BG"/>
              </w:rPr>
              <w:t>Кои фактори биха могли да бъдат двигател за развитието на Община Тутракан?</w:t>
            </w:r>
          </w:p>
        </w:tc>
        <w:tc>
          <w:tcPr>
            <w:tcW w:w="9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C2978" w:rsidRPr="00AC2978" w:rsidRDefault="00AC2978" w:rsidP="00D06AAC">
            <w:pPr>
              <w:spacing w:before="0" w:after="120" w:line="360" w:lineRule="exact"/>
              <w:jc w:val="center"/>
              <w:rPr>
                <w:rFonts w:ascii="Times New Roman" w:eastAsia="Times New Roman" w:hAnsi="Times New Roman"/>
                <w:b/>
                <w:bCs/>
                <w:color w:val="000000"/>
                <w:sz w:val="28"/>
                <w:szCs w:val="28"/>
                <w:lang w:eastAsia="bg-BG"/>
              </w:rPr>
            </w:pPr>
            <w:r w:rsidRPr="00AC2978">
              <w:rPr>
                <w:rFonts w:ascii="Times New Roman" w:eastAsia="Times New Roman" w:hAnsi="Times New Roman"/>
                <w:b/>
                <w:bCs/>
                <w:color w:val="000000"/>
                <w:sz w:val="28"/>
                <w:szCs w:val="28"/>
                <w:lang w:eastAsia="bg-BG"/>
              </w:rPr>
              <w:t>Общо</w:t>
            </w:r>
          </w:p>
        </w:tc>
      </w:tr>
      <w:tr w:rsidR="00AC2978" w:rsidRPr="009C0185" w:rsidTr="00AC2978">
        <w:trPr>
          <w:trHeight w:val="300"/>
        </w:trPr>
        <w:tc>
          <w:tcPr>
            <w:tcW w:w="8280" w:type="dxa"/>
            <w:tcBorders>
              <w:top w:val="nil"/>
              <w:left w:val="single" w:sz="4" w:space="0" w:color="auto"/>
              <w:bottom w:val="single" w:sz="4" w:space="0" w:color="auto"/>
              <w:right w:val="nil"/>
            </w:tcBorders>
            <w:shd w:val="clear" w:color="auto" w:fill="auto"/>
            <w:noWrap/>
            <w:vAlign w:val="bottom"/>
            <w:hideMark/>
          </w:tcPr>
          <w:p w:rsidR="00AC2978" w:rsidRPr="00AC2978" w:rsidRDefault="00AC2978" w:rsidP="00D06AAC">
            <w:pPr>
              <w:spacing w:before="0" w:after="120" w:line="360" w:lineRule="exact"/>
              <w:rPr>
                <w:rFonts w:ascii="Times New Roman" w:eastAsia="Times New Roman" w:hAnsi="Times New Roman"/>
                <w:color w:val="202124"/>
                <w:sz w:val="28"/>
                <w:szCs w:val="28"/>
                <w:lang w:eastAsia="bg-BG"/>
              </w:rPr>
            </w:pPr>
            <w:r w:rsidRPr="00AC2978">
              <w:rPr>
                <w:rFonts w:ascii="Times New Roman" w:eastAsia="Times New Roman" w:hAnsi="Times New Roman"/>
                <w:color w:val="202124"/>
                <w:sz w:val="28"/>
                <w:szCs w:val="28"/>
                <w:lang w:eastAsia="bg-BG"/>
              </w:rPr>
              <w:t>Привличане на инвеститори</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C2978" w:rsidRPr="00AC2978" w:rsidRDefault="003A3015" w:rsidP="00D06AAC">
            <w:pPr>
              <w:spacing w:before="0" w:after="12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141</w:t>
            </w:r>
          </w:p>
        </w:tc>
      </w:tr>
      <w:tr w:rsidR="00AC2978" w:rsidRPr="009C0185" w:rsidTr="00AC2978">
        <w:trPr>
          <w:trHeight w:val="300"/>
        </w:trPr>
        <w:tc>
          <w:tcPr>
            <w:tcW w:w="8280" w:type="dxa"/>
            <w:tcBorders>
              <w:top w:val="nil"/>
              <w:left w:val="single" w:sz="4" w:space="0" w:color="auto"/>
              <w:bottom w:val="single" w:sz="4" w:space="0" w:color="auto"/>
              <w:right w:val="nil"/>
            </w:tcBorders>
            <w:shd w:val="clear" w:color="auto" w:fill="auto"/>
            <w:noWrap/>
            <w:vAlign w:val="bottom"/>
            <w:hideMark/>
          </w:tcPr>
          <w:p w:rsidR="00AC2978" w:rsidRPr="00AC2978" w:rsidRDefault="00AC2978" w:rsidP="00D06AAC">
            <w:pPr>
              <w:spacing w:before="0" w:after="120" w:line="360" w:lineRule="exact"/>
              <w:rPr>
                <w:rFonts w:ascii="Times New Roman" w:eastAsia="Times New Roman" w:hAnsi="Times New Roman"/>
                <w:color w:val="202124"/>
                <w:sz w:val="28"/>
                <w:szCs w:val="28"/>
                <w:lang w:eastAsia="bg-BG"/>
              </w:rPr>
            </w:pPr>
            <w:r w:rsidRPr="00AC2978">
              <w:rPr>
                <w:rFonts w:ascii="Times New Roman" w:eastAsia="Times New Roman" w:hAnsi="Times New Roman"/>
                <w:color w:val="202124"/>
                <w:sz w:val="28"/>
                <w:szCs w:val="28"/>
                <w:lang w:eastAsia="bg-BG"/>
              </w:rPr>
              <w:t>Производство на селскостопански продукти</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C2978" w:rsidRPr="00AC2978" w:rsidRDefault="003A3015" w:rsidP="00D06AAC">
            <w:pPr>
              <w:spacing w:before="0" w:after="12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55</w:t>
            </w:r>
          </w:p>
        </w:tc>
      </w:tr>
      <w:tr w:rsidR="00AC2978" w:rsidRPr="009C0185" w:rsidTr="00AC2978">
        <w:trPr>
          <w:trHeight w:val="735"/>
        </w:trPr>
        <w:tc>
          <w:tcPr>
            <w:tcW w:w="8280" w:type="dxa"/>
            <w:tcBorders>
              <w:top w:val="nil"/>
              <w:left w:val="single" w:sz="4" w:space="0" w:color="auto"/>
              <w:bottom w:val="single" w:sz="4" w:space="0" w:color="auto"/>
              <w:right w:val="nil"/>
            </w:tcBorders>
            <w:shd w:val="clear" w:color="auto" w:fill="auto"/>
            <w:vAlign w:val="bottom"/>
            <w:hideMark/>
          </w:tcPr>
          <w:p w:rsidR="00AC2978" w:rsidRPr="00AC2978" w:rsidRDefault="00AC2978" w:rsidP="00D06AAC">
            <w:pPr>
              <w:spacing w:before="0" w:after="120" w:line="360" w:lineRule="exact"/>
              <w:rPr>
                <w:rFonts w:ascii="Times New Roman" w:eastAsia="Times New Roman" w:hAnsi="Times New Roman"/>
                <w:color w:val="202124"/>
                <w:sz w:val="28"/>
                <w:szCs w:val="28"/>
                <w:lang w:eastAsia="bg-BG"/>
              </w:rPr>
            </w:pPr>
            <w:r w:rsidRPr="00AC2978">
              <w:rPr>
                <w:rFonts w:ascii="Times New Roman" w:eastAsia="Times New Roman" w:hAnsi="Times New Roman"/>
                <w:color w:val="202124"/>
                <w:sz w:val="28"/>
                <w:szCs w:val="28"/>
                <w:lang w:eastAsia="bg-BG"/>
              </w:rPr>
              <w:t>Повишаване на капацитета на местната общност за кандидатстване и изпълнение на проекти, финансирани от европейски програми</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C2978" w:rsidRPr="00AC2978" w:rsidRDefault="003A3015" w:rsidP="00D06AAC">
            <w:pPr>
              <w:spacing w:before="0" w:after="12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89</w:t>
            </w:r>
          </w:p>
        </w:tc>
      </w:tr>
      <w:tr w:rsidR="00AC2978" w:rsidRPr="009C0185" w:rsidTr="00AC2978">
        <w:trPr>
          <w:trHeight w:val="300"/>
        </w:trPr>
        <w:tc>
          <w:tcPr>
            <w:tcW w:w="8280" w:type="dxa"/>
            <w:tcBorders>
              <w:top w:val="nil"/>
              <w:left w:val="single" w:sz="4" w:space="0" w:color="auto"/>
              <w:bottom w:val="single" w:sz="4" w:space="0" w:color="auto"/>
              <w:right w:val="nil"/>
            </w:tcBorders>
            <w:shd w:val="clear" w:color="auto" w:fill="auto"/>
            <w:noWrap/>
            <w:vAlign w:val="bottom"/>
            <w:hideMark/>
          </w:tcPr>
          <w:p w:rsidR="00AC2978" w:rsidRPr="00AC2978" w:rsidRDefault="00AC2978" w:rsidP="00D06AAC">
            <w:pPr>
              <w:spacing w:before="0" w:after="120" w:line="360" w:lineRule="exact"/>
              <w:rPr>
                <w:rFonts w:ascii="Times New Roman" w:eastAsia="Times New Roman" w:hAnsi="Times New Roman"/>
                <w:color w:val="202124"/>
                <w:sz w:val="28"/>
                <w:szCs w:val="28"/>
                <w:lang w:eastAsia="bg-BG"/>
              </w:rPr>
            </w:pPr>
            <w:r w:rsidRPr="00AC2978">
              <w:rPr>
                <w:rFonts w:ascii="Times New Roman" w:eastAsia="Times New Roman" w:hAnsi="Times New Roman"/>
                <w:color w:val="202124"/>
                <w:sz w:val="28"/>
                <w:szCs w:val="28"/>
                <w:lang w:eastAsia="bg-BG"/>
              </w:rPr>
              <w:t>Повишаване на образованието и квалификацията на човешките ресурси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C2978" w:rsidRPr="00AC2978" w:rsidRDefault="003A3015" w:rsidP="00D06AAC">
            <w:pPr>
              <w:spacing w:before="0" w:after="12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68</w:t>
            </w:r>
          </w:p>
        </w:tc>
      </w:tr>
      <w:tr w:rsidR="00AC2978" w:rsidRPr="009C0185" w:rsidTr="00AC2978">
        <w:trPr>
          <w:trHeight w:val="300"/>
        </w:trPr>
        <w:tc>
          <w:tcPr>
            <w:tcW w:w="8280" w:type="dxa"/>
            <w:tcBorders>
              <w:top w:val="nil"/>
              <w:left w:val="single" w:sz="4" w:space="0" w:color="auto"/>
              <w:bottom w:val="single" w:sz="4" w:space="0" w:color="auto"/>
              <w:right w:val="nil"/>
            </w:tcBorders>
            <w:shd w:val="clear" w:color="auto" w:fill="auto"/>
            <w:vAlign w:val="bottom"/>
            <w:hideMark/>
          </w:tcPr>
          <w:p w:rsidR="00AC2978" w:rsidRPr="00AC2978" w:rsidRDefault="00AC2978" w:rsidP="00D06AAC">
            <w:pPr>
              <w:spacing w:before="0" w:after="120" w:line="360" w:lineRule="exact"/>
              <w:rPr>
                <w:rFonts w:ascii="Times New Roman" w:eastAsia="Times New Roman" w:hAnsi="Times New Roman"/>
                <w:color w:val="202124"/>
                <w:sz w:val="28"/>
                <w:szCs w:val="28"/>
                <w:lang w:eastAsia="bg-BG"/>
              </w:rPr>
            </w:pPr>
            <w:r w:rsidRPr="00AC2978">
              <w:rPr>
                <w:rFonts w:ascii="Times New Roman" w:eastAsia="Times New Roman" w:hAnsi="Times New Roman"/>
                <w:color w:val="202124"/>
                <w:sz w:val="28"/>
                <w:szCs w:val="28"/>
                <w:lang w:eastAsia="bg-BG"/>
              </w:rPr>
              <w:t>Подобряване на техническата инфраструктура</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C2978" w:rsidRPr="00AC2978" w:rsidRDefault="003A3015" w:rsidP="00D06AAC">
            <w:pPr>
              <w:spacing w:before="0" w:after="12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56</w:t>
            </w:r>
          </w:p>
        </w:tc>
      </w:tr>
      <w:tr w:rsidR="00AC2978" w:rsidRPr="009C0185" w:rsidTr="00AC2978">
        <w:trPr>
          <w:trHeight w:val="570"/>
        </w:trPr>
        <w:tc>
          <w:tcPr>
            <w:tcW w:w="8280" w:type="dxa"/>
            <w:tcBorders>
              <w:top w:val="nil"/>
              <w:left w:val="single" w:sz="4" w:space="0" w:color="auto"/>
              <w:bottom w:val="single" w:sz="4" w:space="0" w:color="auto"/>
              <w:right w:val="nil"/>
            </w:tcBorders>
            <w:shd w:val="clear" w:color="auto" w:fill="auto"/>
            <w:vAlign w:val="bottom"/>
            <w:hideMark/>
          </w:tcPr>
          <w:p w:rsidR="00AC2978" w:rsidRPr="00AC2978" w:rsidRDefault="00AC2978" w:rsidP="00D06AAC">
            <w:pPr>
              <w:spacing w:before="0" w:after="120" w:line="360" w:lineRule="exact"/>
              <w:rPr>
                <w:rFonts w:ascii="Times New Roman" w:eastAsia="Times New Roman" w:hAnsi="Times New Roman"/>
                <w:color w:val="202124"/>
                <w:sz w:val="28"/>
                <w:szCs w:val="28"/>
                <w:lang w:eastAsia="bg-BG"/>
              </w:rPr>
            </w:pPr>
            <w:r w:rsidRPr="00AC2978">
              <w:rPr>
                <w:rFonts w:ascii="Times New Roman" w:eastAsia="Times New Roman" w:hAnsi="Times New Roman"/>
                <w:color w:val="202124"/>
                <w:sz w:val="28"/>
                <w:szCs w:val="28"/>
                <w:lang w:eastAsia="bg-BG"/>
              </w:rPr>
              <w:t>Подкрепа за научноизследователска дейност, технологично развитие и иновации</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C2978" w:rsidRPr="00AC2978" w:rsidRDefault="003A3015" w:rsidP="00D06AAC">
            <w:pPr>
              <w:spacing w:before="0" w:after="12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31</w:t>
            </w:r>
          </w:p>
        </w:tc>
      </w:tr>
      <w:tr w:rsidR="00AC2978" w:rsidRPr="009C0185" w:rsidTr="00AC2978">
        <w:trPr>
          <w:trHeight w:val="300"/>
        </w:trPr>
        <w:tc>
          <w:tcPr>
            <w:tcW w:w="8280" w:type="dxa"/>
            <w:tcBorders>
              <w:top w:val="nil"/>
              <w:left w:val="single" w:sz="4" w:space="0" w:color="auto"/>
              <w:bottom w:val="single" w:sz="4" w:space="0" w:color="auto"/>
              <w:right w:val="nil"/>
            </w:tcBorders>
            <w:shd w:val="clear" w:color="auto" w:fill="auto"/>
            <w:noWrap/>
            <w:vAlign w:val="bottom"/>
            <w:hideMark/>
          </w:tcPr>
          <w:p w:rsidR="00AC2978" w:rsidRPr="00AC2978" w:rsidRDefault="00AC2978" w:rsidP="00D06AAC">
            <w:pPr>
              <w:spacing w:before="0" w:after="120" w:line="360" w:lineRule="exact"/>
              <w:rPr>
                <w:rFonts w:ascii="Times New Roman" w:eastAsia="Times New Roman" w:hAnsi="Times New Roman"/>
                <w:color w:val="202124"/>
                <w:sz w:val="28"/>
                <w:szCs w:val="28"/>
                <w:lang w:eastAsia="bg-BG"/>
              </w:rPr>
            </w:pPr>
            <w:r w:rsidRPr="00AC2978">
              <w:rPr>
                <w:rFonts w:ascii="Times New Roman" w:eastAsia="Times New Roman" w:hAnsi="Times New Roman"/>
                <w:color w:val="202124"/>
                <w:sz w:val="28"/>
                <w:szCs w:val="28"/>
                <w:lang w:eastAsia="bg-BG"/>
              </w:rPr>
              <w:t>Друго</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C2978" w:rsidRPr="00AC2978" w:rsidRDefault="00AC2978" w:rsidP="00D06AAC">
            <w:pPr>
              <w:spacing w:before="0" w:after="120" w:line="360" w:lineRule="exact"/>
              <w:jc w:val="center"/>
              <w:rPr>
                <w:rFonts w:ascii="Times New Roman" w:eastAsia="Times New Roman" w:hAnsi="Times New Roman"/>
                <w:color w:val="202124"/>
                <w:sz w:val="28"/>
                <w:szCs w:val="28"/>
                <w:lang w:eastAsia="bg-BG"/>
              </w:rPr>
            </w:pPr>
            <w:r w:rsidRPr="00AC2978">
              <w:rPr>
                <w:rFonts w:ascii="Times New Roman" w:eastAsia="Times New Roman" w:hAnsi="Times New Roman"/>
                <w:color w:val="202124"/>
                <w:sz w:val="28"/>
                <w:szCs w:val="28"/>
                <w:lang w:eastAsia="bg-BG"/>
              </w:rPr>
              <w:t>2</w:t>
            </w:r>
          </w:p>
        </w:tc>
      </w:tr>
    </w:tbl>
    <w:p w:rsidR="00AC2978" w:rsidRDefault="00AC2978" w:rsidP="00D06AAC">
      <w:pPr>
        <w:spacing w:before="0" w:after="120" w:line="360" w:lineRule="exact"/>
      </w:pPr>
    </w:p>
    <w:p w:rsidR="00AC2978" w:rsidRPr="0097716B" w:rsidRDefault="00AC2978" w:rsidP="00D06AAC">
      <w:pPr>
        <w:spacing w:before="0" w:after="120" w:line="360" w:lineRule="exact"/>
        <w:jc w:val="both"/>
        <w:rPr>
          <w:rFonts w:ascii="Times New Roman" w:hAnsi="Times New Roman"/>
          <w:sz w:val="28"/>
          <w:szCs w:val="28"/>
        </w:rPr>
      </w:pPr>
      <w:r w:rsidRPr="005376A9">
        <w:rPr>
          <w:rFonts w:ascii="Times New Roman" w:hAnsi="Times New Roman"/>
          <w:sz w:val="28"/>
          <w:szCs w:val="28"/>
        </w:rPr>
        <w:t xml:space="preserve">Видно от резултатите, като най-важен фактор населението на общината разпознава привличането на частни </w:t>
      </w:r>
      <w:r w:rsidR="0097716B" w:rsidRPr="005376A9">
        <w:rPr>
          <w:rFonts w:ascii="Times New Roman" w:hAnsi="Times New Roman"/>
          <w:sz w:val="28"/>
          <w:szCs w:val="28"/>
        </w:rPr>
        <w:t>инвестиции, в</w:t>
      </w:r>
      <w:r w:rsidRPr="005376A9">
        <w:rPr>
          <w:rFonts w:ascii="Times New Roman" w:hAnsi="Times New Roman"/>
          <w:sz w:val="28"/>
          <w:szCs w:val="28"/>
        </w:rPr>
        <w:t xml:space="preserve"> което жителите виждат шанс за разкриване на нови работни места – резултат, който е в унисон с посочените като основни проблеми пред общината безработица и недостиг на предприятия, движещи местната икономика. </w:t>
      </w:r>
      <w:r w:rsidR="0097716B" w:rsidRPr="005376A9">
        <w:rPr>
          <w:rFonts w:ascii="Times New Roman" w:hAnsi="Times New Roman"/>
          <w:sz w:val="28"/>
          <w:szCs w:val="28"/>
        </w:rPr>
        <w:t>На второ място анкетираните лица поставят капацитета на местната общност да се възползва от линиите за финансиране на ЕС и на национално ниво.</w:t>
      </w:r>
      <w:r w:rsidR="0097716B" w:rsidRPr="0097716B">
        <w:rPr>
          <w:rFonts w:ascii="Times New Roman" w:hAnsi="Times New Roman"/>
          <w:sz w:val="28"/>
          <w:szCs w:val="28"/>
        </w:rPr>
        <w:t xml:space="preserve"> </w:t>
      </w:r>
      <w:r w:rsidR="005376A9">
        <w:rPr>
          <w:rFonts w:ascii="Times New Roman" w:hAnsi="Times New Roman"/>
          <w:sz w:val="28"/>
          <w:szCs w:val="28"/>
        </w:rPr>
        <w:t xml:space="preserve">Повишаването на образованието и квалификацията на човешките ресурси е посочено на трето място като възможен фактор за развитието на местната икономика. </w:t>
      </w:r>
    </w:p>
    <w:p w:rsidR="00C352E2" w:rsidRDefault="00C352E2" w:rsidP="00D06AAC">
      <w:pPr>
        <w:spacing w:before="0" w:after="120" w:line="360" w:lineRule="exact"/>
        <w:jc w:val="center"/>
        <w:rPr>
          <w:noProof/>
          <w:lang w:eastAsia="bg-BG"/>
        </w:rPr>
      </w:pPr>
    </w:p>
    <w:p w:rsidR="007643DE" w:rsidRDefault="007643DE" w:rsidP="00D06AAC">
      <w:pPr>
        <w:spacing w:before="0" w:after="120" w:line="360" w:lineRule="exact"/>
        <w:jc w:val="center"/>
        <w:rPr>
          <w:noProof/>
          <w:lang w:eastAsia="bg-BG"/>
        </w:rPr>
      </w:pPr>
      <w:r>
        <w:rPr>
          <w:noProof/>
          <w:lang w:eastAsia="bg-BG"/>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300355</wp:posOffset>
            </wp:positionV>
            <wp:extent cx="5486400" cy="5747385"/>
            <wp:effectExtent l="0" t="0" r="0" b="5715"/>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643DE" w:rsidRDefault="007643DE" w:rsidP="00D06AAC">
      <w:pPr>
        <w:spacing w:before="0" w:after="120" w:line="360" w:lineRule="exact"/>
        <w:jc w:val="center"/>
      </w:pPr>
    </w:p>
    <w:p w:rsidR="00C352E2" w:rsidRPr="00505A16" w:rsidRDefault="00505A16" w:rsidP="00D06AAC">
      <w:pPr>
        <w:spacing w:before="0" w:after="120" w:line="360" w:lineRule="exact"/>
        <w:jc w:val="both"/>
        <w:rPr>
          <w:rFonts w:ascii="Times New Roman" w:hAnsi="Times New Roman"/>
          <w:sz w:val="28"/>
          <w:szCs w:val="28"/>
        </w:rPr>
      </w:pPr>
      <w:r w:rsidRPr="005376A9">
        <w:rPr>
          <w:rFonts w:ascii="Times New Roman" w:hAnsi="Times New Roman"/>
          <w:sz w:val="28"/>
          <w:szCs w:val="28"/>
        </w:rPr>
        <w:t>На базата на събраната статистическа информация и резултатите от проведеното проучване, както и след преглед на стратегическите документи на областно и по-високо ниво, могат да се идентифицират следните силни и слаби страни, възможности и заплахи пред община Тутракан:</w:t>
      </w:r>
    </w:p>
    <w:p w:rsidR="00CD2CF0" w:rsidRPr="00740B61" w:rsidRDefault="00CD2CF0" w:rsidP="00D06AAC">
      <w:pPr>
        <w:spacing w:before="0" w:after="120" w:line="360" w:lineRule="exact"/>
      </w:pP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0"/>
        <w:gridCol w:w="4750"/>
      </w:tblGrid>
      <w:tr w:rsidR="008C0824" w:rsidRPr="009C0185" w:rsidTr="009C0185">
        <w:trPr>
          <w:jc w:val="center"/>
        </w:trPr>
        <w:tc>
          <w:tcPr>
            <w:tcW w:w="4750" w:type="dxa"/>
            <w:shd w:val="clear" w:color="auto" w:fill="DAE1D3"/>
          </w:tcPr>
          <w:p w:rsidR="008C0824" w:rsidRPr="009C0185" w:rsidRDefault="008C0824" w:rsidP="009C0185">
            <w:pPr>
              <w:spacing w:before="0" w:after="120" w:line="360" w:lineRule="exact"/>
              <w:jc w:val="center"/>
              <w:rPr>
                <w:rFonts w:ascii="Times New Roman" w:hAnsi="Times New Roman"/>
                <w:b/>
                <w:sz w:val="28"/>
                <w:szCs w:val="28"/>
              </w:rPr>
            </w:pPr>
            <w:r w:rsidRPr="009C0185">
              <w:rPr>
                <w:rFonts w:ascii="Times New Roman" w:hAnsi="Times New Roman"/>
                <w:b/>
                <w:sz w:val="28"/>
                <w:szCs w:val="28"/>
              </w:rPr>
              <w:lastRenderedPageBreak/>
              <w:t>Силни страни</w:t>
            </w:r>
          </w:p>
        </w:tc>
        <w:tc>
          <w:tcPr>
            <w:tcW w:w="4750" w:type="dxa"/>
            <w:shd w:val="clear" w:color="auto" w:fill="DAE1D3"/>
          </w:tcPr>
          <w:p w:rsidR="008C0824" w:rsidRPr="009C0185" w:rsidRDefault="008C0824" w:rsidP="009C0185">
            <w:pPr>
              <w:spacing w:before="0" w:after="120" w:line="360" w:lineRule="exact"/>
              <w:jc w:val="center"/>
              <w:rPr>
                <w:rFonts w:ascii="Times New Roman" w:hAnsi="Times New Roman"/>
                <w:b/>
                <w:sz w:val="28"/>
                <w:szCs w:val="28"/>
              </w:rPr>
            </w:pPr>
            <w:r w:rsidRPr="009C0185">
              <w:rPr>
                <w:rFonts w:ascii="Times New Roman" w:hAnsi="Times New Roman"/>
                <w:b/>
                <w:sz w:val="28"/>
                <w:szCs w:val="28"/>
              </w:rPr>
              <w:t>Слаби страни</w:t>
            </w:r>
          </w:p>
        </w:tc>
      </w:tr>
      <w:tr w:rsidR="008C0824" w:rsidRPr="009C0185" w:rsidTr="009C0185">
        <w:trPr>
          <w:jc w:val="center"/>
        </w:trPr>
        <w:tc>
          <w:tcPr>
            <w:tcW w:w="4750" w:type="dxa"/>
            <w:shd w:val="clear" w:color="auto" w:fill="auto"/>
          </w:tcPr>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Наличие на екологично чисти територии,</w:t>
            </w:r>
            <w:r w:rsidR="00F33CC2" w:rsidRPr="009C0185">
              <w:rPr>
                <w:rFonts w:ascii="Times New Roman" w:hAnsi="Times New Roman"/>
                <w:sz w:val="28"/>
                <w:szCs w:val="28"/>
              </w:rPr>
              <w:t xml:space="preserve"> </w:t>
            </w:r>
            <w:r w:rsidRPr="009C0185">
              <w:rPr>
                <w:rFonts w:ascii="Times New Roman" w:hAnsi="Times New Roman"/>
                <w:sz w:val="28"/>
                <w:szCs w:val="28"/>
              </w:rPr>
              <w:t>благоприятен климат, богато</w:t>
            </w:r>
            <w:r w:rsidR="00F33CC2" w:rsidRPr="009C0185">
              <w:rPr>
                <w:rFonts w:ascii="Times New Roman" w:hAnsi="Times New Roman"/>
                <w:sz w:val="28"/>
                <w:szCs w:val="28"/>
              </w:rPr>
              <w:t xml:space="preserve"> биоразнообразие</w:t>
            </w:r>
          </w:p>
          <w:p w:rsidR="00F33CC2" w:rsidRPr="009C0185" w:rsidRDefault="00F33CC2" w:rsidP="009C0185">
            <w:pPr>
              <w:spacing w:before="0" w:after="120" w:line="360" w:lineRule="exact"/>
              <w:rPr>
                <w:rFonts w:ascii="Times New Roman" w:hAnsi="Times New Roman"/>
                <w:sz w:val="28"/>
                <w:szCs w:val="28"/>
              </w:rPr>
            </w:pPr>
          </w:p>
          <w:p w:rsidR="00A721BA" w:rsidRPr="009C0185" w:rsidRDefault="00A721BA"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Добре развито селско стопанство и рибарство </w:t>
            </w:r>
          </w:p>
          <w:p w:rsidR="00A721BA" w:rsidRPr="009C0185" w:rsidRDefault="00A721BA" w:rsidP="009C0185">
            <w:pPr>
              <w:spacing w:before="0" w:after="120" w:line="360" w:lineRule="exact"/>
              <w:rPr>
                <w:rFonts w:ascii="Times New Roman" w:hAnsi="Times New Roman"/>
                <w:sz w:val="28"/>
                <w:szCs w:val="28"/>
              </w:rPr>
            </w:pPr>
          </w:p>
          <w:p w:rsidR="00F33CC2" w:rsidRPr="009C0185" w:rsidRDefault="00F33CC2" w:rsidP="009C0185">
            <w:pPr>
              <w:spacing w:before="0" w:after="120" w:line="360" w:lineRule="exact"/>
              <w:rPr>
                <w:rFonts w:ascii="Times New Roman" w:hAnsi="Times New Roman"/>
                <w:sz w:val="28"/>
                <w:szCs w:val="28"/>
              </w:rPr>
            </w:pPr>
            <w:r w:rsidRPr="009C0185">
              <w:rPr>
                <w:rFonts w:ascii="Times New Roman" w:hAnsi="Times New Roman"/>
                <w:sz w:val="28"/>
                <w:szCs w:val="28"/>
              </w:rPr>
              <w:t>Наличие на разнообразни и благоприятни</w:t>
            </w:r>
            <w:r w:rsidR="00A721BA" w:rsidRPr="009C0185">
              <w:rPr>
                <w:rFonts w:ascii="Times New Roman" w:hAnsi="Times New Roman"/>
                <w:sz w:val="28"/>
                <w:szCs w:val="28"/>
              </w:rPr>
              <w:t xml:space="preserve"> </w:t>
            </w:r>
            <w:r w:rsidRPr="009C0185">
              <w:rPr>
                <w:rFonts w:ascii="Times New Roman" w:hAnsi="Times New Roman"/>
                <w:sz w:val="28"/>
                <w:szCs w:val="28"/>
              </w:rPr>
              <w:t>ресурси за развитието на туризма</w:t>
            </w:r>
          </w:p>
          <w:p w:rsidR="00F33CC2" w:rsidRPr="009C0185" w:rsidRDefault="00F33CC2"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Задоволителна образователна структура на</w:t>
            </w:r>
            <w:r w:rsidR="00A721BA" w:rsidRPr="009C0185">
              <w:rPr>
                <w:rFonts w:ascii="Times New Roman" w:hAnsi="Times New Roman"/>
                <w:sz w:val="28"/>
                <w:szCs w:val="28"/>
              </w:rPr>
              <w:t xml:space="preserve"> населението</w:t>
            </w:r>
          </w:p>
          <w:p w:rsidR="00F33CC2" w:rsidRPr="009C0185" w:rsidRDefault="00F33CC2"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Осъществени инвестиционни проекти за</w:t>
            </w:r>
            <w:r w:rsidR="00F33CC2" w:rsidRPr="009C0185">
              <w:rPr>
                <w:rFonts w:ascii="Times New Roman" w:hAnsi="Times New Roman"/>
                <w:sz w:val="28"/>
                <w:szCs w:val="28"/>
              </w:rPr>
              <w:t xml:space="preserve"> </w:t>
            </w:r>
            <w:r w:rsidRPr="009C0185">
              <w:rPr>
                <w:rFonts w:ascii="Times New Roman" w:hAnsi="Times New Roman"/>
                <w:sz w:val="28"/>
                <w:szCs w:val="28"/>
              </w:rPr>
              <w:t>рехабилитация на техническа</w:t>
            </w:r>
            <w:r w:rsidR="00F33CC2" w:rsidRPr="009C0185">
              <w:rPr>
                <w:rFonts w:ascii="Times New Roman" w:hAnsi="Times New Roman"/>
                <w:sz w:val="28"/>
                <w:szCs w:val="28"/>
              </w:rPr>
              <w:t xml:space="preserve"> </w:t>
            </w:r>
            <w:r w:rsidRPr="009C0185">
              <w:rPr>
                <w:rFonts w:ascii="Times New Roman" w:hAnsi="Times New Roman"/>
                <w:sz w:val="28"/>
                <w:szCs w:val="28"/>
              </w:rPr>
              <w:t>инфраструктура във водния и</w:t>
            </w:r>
            <w:r w:rsidR="00F33CC2" w:rsidRPr="009C0185">
              <w:rPr>
                <w:rFonts w:ascii="Times New Roman" w:hAnsi="Times New Roman"/>
                <w:sz w:val="28"/>
                <w:szCs w:val="28"/>
              </w:rPr>
              <w:t xml:space="preserve"> </w:t>
            </w:r>
            <w:r w:rsidR="00A721BA" w:rsidRPr="009C0185">
              <w:rPr>
                <w:rFonts w:ascii="Times New Roman" w:hAnsi="Times New Roman"/>
                <w:sz w:val="28"/>
                <w:szCs w:val="28"/>
              </w:rPr>
              <w:t>транспортния сектор</w:t>
            </w:r>
          </w:p>
          <w:p w:rsidR="00F33CC2" w:rsidRPr="009C0185" w:rsidRDefault="00F33CC2"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Добре развит</w:t>
            </w:r>
            <w:r w:rsidR="00A721BA" w:rsidRPr="009C0185">
              <w:rPr>
                <w:rFonts w:ascii="Times New Roman" w:hAnsi="Times New Roman"/>
                <w:sz w:val="28"/>
                <w:szCs w:val="28"/>
              </w:rPr>
              <w:t xml:space="preserve"> административен апарат</w:t>
            </w:r>
          </w:p>
          <w:p w:rsidR="00A721BA" w:rsidRPr="009C0185" w:rsidRDefault="00A721BA" w:rsidP="009C0185">
            <w:pPr>
              <w:spacing w:before="0" w:after="120" w:line="360" w:lineRule="exact"/>
              <w:rPr>
                <w:rFonts w:ascii="Times New Roman" w:hAnsi="Times New Roman"/>
                <w:sz w:val="28"/>
                <w:szCs w:val="28"/>
              </w:rPr>
            </w:pPr>
          </w:p>
          <w:p w:rsidR="00B24324" w:rsidRPr="009C0185" w:rsidRDefault="00A721BA"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Добре развити социални услуги </w:t>
            </w:r>
          </w:p>
          <w:p w:rsidR="00B24324" w:rsidRPr="009C0185" w:rsidRDefault="00B24324"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Излаз на р. Дунав</w:t>
            </w:r>
            <w:r w:rsidR="00A721BA" w:rsidRPr="009C0185">
              <w:rPr>
                <w:rFonts w:ascii="Times New Roman" w:hAnsi="Times New Roman"/>
                <w:sz w:val="28"/>
                <w:szCs w:val="28"/>
              </w:rPr>
              <w:t xml:space="preserve">, чрез който се </w:t>
            </w:r>
            <w:r w:rsidRPr="009C0185">
              <w:rPr>
                <w:rFonts w:ascii="Times New Roman" w:hAnsi="Times New Roman"/>
                <w:sz w:val="28"/>
                <w:szCs w:val="28"/>
              </w:rPr>
              <w:t>улеснява</w:t>
            </w:r>
            <w:r w:rsidR="00A721BA" w:rsidRPr="009C0185">
              <w:rPr>
                <w:rFonts w:ascii="Times New Roman" w:hAnsi="Times New Roman"/>
                <w:sz w:val="28"/>
                <w:szCs w:val="28"/>
              </w:rPr>
              <w:t>т</w:t>
            </w:r>
            <w:r w:rsidRPr="009C0185">
              <w:rPr>
                <w:rFonts w:ascii="Times New Roman" w:hAnsi="Times New Roman"/>
                <w:sz w:val="28"/>
                <w:szCs w:val="28"/>
              </w:rPr>
              <w:t xml:space="preserve"> комуникациите на</w:t>
            </w:r>
          </w:p>
          <w:p w:rsidR="00B24324" w:rsidRPr="009C0185" w:rsidRDefault="00A721BA" w:rsidP="009C0185">
            <w:pPr>
              <w:spacing w:before="0" w:after="120" w:line="360" w:lineRule="exact"/>
              <w:rPr>
                <w:rFonts w:ascii="Times New Roman" w:hAnsi="Times New Roman"/>
                <w:sz w:val="28"/>
                <w:szCs w:val="28"/>
              </w:rPr>
            </w:pPr>
            <w:r w:rsidRPr="009C0185">
              <w:rPr>
                <w:rFonts w:ascii="Times New Roman" w:hAnsi="Times New Roman"/>
                <w:sz w:val="28"/>
                <w:szCs w:val="28"/>
              </w:rPr>
              <w:t>О</w:t>
            </w:r>
            <w:r w:rsidR="00B24324" w:rsidRPr="009C0185">
              <w:rPr>
                <w:rFonts w:ascii="Times New Roman" w:hAnsi="Times New Roman"/>
                <w:sz w:val="28"/>
                <w:szCs w:val="28"/>
              </w:rPr>
              <w:t>б</w:t>
            </w:r>
            <w:r w:rsidRPr="009C0185">
              <w:rPr>
                <w:rFonts w:ascii="Times New Roman" w:hAnsi="Times New Roman"/>
                <w:sz w:val="28"/>
                <w:szCs w:val="28"/>
              </w:rPr>
              <w:t xml:space="preserve">щината </w:t>
            </w:r>
            <w:r w:rsidR="00B24324" w:rsidRPr="009C0185">
              <w:rPr>
                <w:rFonts w:ascii="Times New Roman" w:hAnsi="Times New Roman"/>
                <w:sz w:val="28"/>
                <w:szCs w:val="28"/>
              </w:rPr>
              <w:t>с Източна и Централна Европа</w:t>
            </w:r>
          </w:p>
          <w:p w:rsidR="00A721BA" w:rsidRPr="009C0185" w:rsidRDefault="00A721BA" w:rsidP="009C0185">
            <w:pPr>
              <w:spacing w:before="0" w:after="120" w:line="360" w:lineRule="exact"/>
              <w:rPr>
                <w:rFonts w:ascii="Times New Roman" w:hAnsi="Times New Roman"/>
                <w:sz w:val="28"/>
                <w:szCs w:val="28"/>
              </w:rPr>
            </w:pPr>
          </w:p>
          <w:p w:rsidR="00A721BA" w:rsidRPr="009C0185" w:rsidRDefault="00A721BA" w:rsidP="009C0185">
            <w:pPr>
              <w:spacing w:before="0" w:after="120" w:line="360" w:lineRule="exact"/>
              <w:rPr>
                <w:rFonts w:ascii="Times New Roman" w:hAnsi="Times New Roman"/>
                <w:sz w:val="28"/>
                <w:szCs w:val="28"/>
              </w:rPr>
            </w:pPr>
            <w:r w:rsidRPr="009C0185">
              <w:rPr>
                <w:rFonts w:ascii="Times New Roman" w:hAnsi="Times New Roman"/>
                <w:sz w:val="28"/>
                <w:szCs w:val="28"/>
              </w:rPr>
              <w:t>Наличие на пристанище</w:t>
            </w:r>
          </w:p>
          <w:p w:rsidR="00A721BA" w:rsidRPr="009C0185" w:rsidRDefault="00A721BA" w:rsidP="009C0185">
            <w:pPr>
              <w:spacing w:before="0" w:after="120" w:line="360" w:lineRule="exact"/>
              <w:rPr>
                <w:rFonts w:ascii="Times New Roman" w:hAnsi="Times New Roman"/>
                <w:sz w:val="28"/>
                <w:szCs w:val="28"/>
              </w:rPr>
            </w:pPr>
          </w:p>
          <w:p w:rsidR="00A721BA" w:rsidRPr="009C0185" w:rsidRDefault="00A721BA" w:rsidP="009C0185">
            <w:pPr>
              <w:spacing w:before="0" w:after="120" w:line="360" w:lineRule="exact"/>
              <w:rPr>
                <w:rFonts w:ascii="Times New Roman" w:hAnsi="Times New Roman"/>
                <w:sz w:val="28"/>
                <w:szCs w:val="28"/>
              </w:rPr>
            </w:pPr>
            <w:r w:rsidRPr="009C0185">
              <w:rPr>
                <w:rFonts w:ascii="Times New Roman" w:hAnsi="Times New Roman"/>
                <w:sz w:val="28"/>
                <w:szCs w:val="28"/>
              </w:rPr>
              <w:t>Богато биоразнообразие, включително уникални на национално и световно ниво</w:t>
            </w:r>
          </w:p>
          <w:p w:rsidR="00A721BA" w:rsidRPr="009C0185" w:rsidRDefault="00A721BA" w:rsidP="009C0185">
            <w:pPr>
              <w:spacing w:before="0" w:after="120" w:line="360" w:lineRule="exact"/>
              <w:rPr>
                <w:rFonts w:ascii="Times New Roman" w:hAnsi="Times New Roman"/>
                <w:sz w:val="28"/>
                <w:szCs w:val="28"/>
              </w:rPr>
            </w:pPr>
            <w:r w:rsidRPr="009C0185">
              <w:rPr>
                <w:rFonts w:ascii="Times New Roman" w:hAnsi="Times New Roman"/>
                <w:sz w:val="28"/>
                <w:szCs w:val="28"/>
              </w:rPr>
              <w:t>местообитания и популации на диви птици</w:t>
            </w:r>
          </w:p>
          <w:p w:rsidR="00A721BA" w:rsidRPr="009C0185" w:rsidRDefault="00A721BA" w:rsidP="009C0185">
            <w:pPr>
              <w:spacing w:before="0" w:after="120" w:line="360" w:lineRule="exact"/>
              <w:rPr>
                <w:rFonts w:ascii="Times New Roman" w:hAnsi="Times New Roman"/>
                <w:sz w:val="28"/>
                <w:szCs w:val="28"/>
              </w:rPr>
            </w:pPr>
          </w:p>
          <w:p w:rsidR="00B24324" w:rsidRPr="009C0185" w:rsidRDefault="00A721BA" w:rsidP="009C0185">
            <w:pPr>
              <w:spacing w:before="0" w:after="120" w:line="360" w:lineRule="exact"/>
              <w:rPr>
                <w:rFonts w:ascii="Times New Roman" w:hAnsi="Times New Roman"/>
                <w:sz w:val="28"/>
                <w:szCs w:val="28"/>
              </w:rPr>
            </w:pPr>
            <w:r w:rsidRPr="009C0185">
              <w:rPr>
                <w:rFonts w:ascii="Times New Roman" w:hAnsi="Times New Roman"/>
                <w:sz w:val="28"/>
                <w:szCs w:val="28"/>
              </w:rPr>
              <w:t>Липса на</w:t>
            </w:r>
            <w:r w:rsidR="00B24324" w:rsidRPr="009C0185">
              <w:rPr>
                <w:rFonts w:ascii="Times New Roman" w:hAnsi="Times New Roman"/>
                <w:sz w:val="28"/>
                <w:szCs w:val="28"/>
              </w:rPr>
              <w:t xml:space="preserve"> </w:t>
            </w:r>
            <w:r w:rsidRPr="009C0185">
              <w:rPr>
                <w:rFonts w:ascii="Times New Roman" w:hAnsi="Times New Roman"/>
                <w:sz w:val="28"/>
                <w:szCs w:val="28"/>
              </w:rPr>
              <w:t>а</w:t>
            </w:r>
            <w:r w:rsidR="00B24324" w:rsidRPr="009C0185">
              <w:rPr>
                <w:rFonts w:ascii="Times New Roman" w:hAnsi="Times New Roman"/>
                <w:sz w:val="28"/>
                <w:szCs w:val="28"/>
              </w:rPr>
              <w:t xml:space="preserve">гресивни </w:t>
            </w:r>
            <w:r w:rsidRPr="009C0185">
              <w:rPr>
                <w:rFonts w:ascii="Times New Roman" w:hAnsi="Times New Roman"/>
                <w:sz w:val="28"/>
                <w:szCs w:val="28"/>
              </w:rPr>
              <w:t xml:space="preserve"> </w:t>
            </w:r>
            <w:r w:rsidR="00B24324" w:rsidRPr="009C0185">
              <w:rPr>
                <w:rFonts w:ascii="Times New Roman" w:hAnsi="Times New Roman"/>
                <w:sz w:val="28"/>
                <w:szCs w:val="28"/>
              </w:rPr>
              <w:t xml:space="preserve">замърсители </w:t>
            </w:r>
          </w:p>
          <w:p w:rsidR="00A721BA" w:rsidRPr="009C0185" w:rsidRDefault="00A721BA"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100% от населението е водоснабдено, няма</w:t>
            </w:r>
            <w:r w:rsidR="00A721BA" w:rsidRPr="009C0185">
              <w:rPr>
                <w:rFonts w:ascii="Times New Roman" w:hAnsi="Times New Roman"/>
                <w:sz w:val="28"/>
                <w:szCs w:val="28"/>
              </w:rPr>
              <w:t xml:space="preserve"> </w:t>
            </w:r>
            <w:r w:rsidRPr="009C0185">
              <w:rPr>
                <w:rFonts w:ascii="Times New Roman" w:hAnsi="Times New Roman"/>
                <w:sz w:val="28"/>
                <w:szCs w:val="28"/>
              </w:rPr>
              <w:t>режим на водоползване</w:t>
            </w:r>
          </w:p>
          <w:p w:rsidR="00A721BA" w:rsidRPr="009C0185" w:rsidRDefault="00A721BA"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Добро сътрудничество между областните</w:t>
            </w:r>
            <w:r w:rsidR="00A721BA" w:rsidRPr="009C0185">
              <w:rPr>
                <w:rFonts w:ascii="Times New Roman" w:hAnsi="Times New Roman"/>
                <w:sz w:val="28"/>
                <w:szCs w:val="28"/>
              </w:rPr>
              <w:t xml:space="preserve"> </w:t>
            </w:r>
            <w:r w:rsidRPr="009C0185">
              <w:rPr>
                <w:rFonts w:ascii="Times New Roman" w:hAnsi="Times New Roman"/>
                <w:sz w:val="28"/>
                <w:szCs w:val="28"/>
              </w:rPr>
              <w:t>и общинските власти и бизнеса и</w:t>
            </w:r>
            <w:r w:rsidR="00A721BA" w:rsidRPr="009C0185">
              <w:rPr>
                <w:rFonts w:ascii="Times New Roman" w:hAnsi="Times New Roman"/>
                <w:sz w:val="28"/>
                <w:szCs w:val="28"/>
              </w:rPr>
              <w:t xml:space="preserve"> </w:t>
            </w:r>
            <w:r w:rsidRPr="009C0185">
              <w:rPr>
                <w:rFonts w:ascii="Times New Roman" w:hAnsi="Times New Roman"/>
                <w:sz w:val="28"/>
                <w:szCs w:val="28"/>
              </w:rPr>
              <w:t>неправителствения сектор</w:t>
            </w:r>
          </w:p>
          <w:p w:rsidR="00B24324" w:rsidRPr="009C0185" w:rsidRDefault="00B24324" w:rsidP="009C0185">
            <w:pPr>
              <w:spacing w:before="0" w:after="120" w:line="360" w:lineRule="exact"/>
              <w:rPr>
                <w:rFonts w:ascii="Times New Roman" w:hAnsi="Times New Roman"/>
                <w:sz w:val="28"/>
                <w:szCs w:val="28"/>
              </w:rPr>
            </w:pPr>
          </w:p>
          <w:p w:rsidR="00A721BA" w:rsidRPr="009C0185" w:rsidRDefault="00A721BA" w:rsidP="009C0185">
            <w:pPr>
              <w:spacing w:before="0" w:after="120" w:line="360" w:lineRule="exact"/>
              <w:rPr>
                <w:rFonts w:ascii="Times New Roman" w:hAnsi="Times New Roman"/>
                <w:sz w:val="28"/>
                <w:szCs w:val="28"/>
              </w:rPr>
            </w:pPr>
          </w:p>
        </w:tc>
        <w:tc>
          <w:tcPr>
            <w:tcW w:w="4750" w:type="dxa"/>
            <w:shd w:val="clear" w:color="auto" w:fill="auto"/>
          </w:tcPr>
          <w:p w:rsidR="0036273F" w:rsidRPr="009C0185" w:rsidRDefault="0036273F" w:rsidP="009C0185">
            <w:pPr>
              <w:spacing w:before="0" w:after="120" w:line="360" w:lineRule="exact"/>
              <w:rPr>
                <w:rFonts w:ascii="Times New Roman" w:hAnsi="Times New Roman"/>
                <w:sz w:val="28"/>
                <w:szCs w:val="28"/>
              </w:rPr>
            </w:pPr>
            <w:r w:rsidRPr="009C0185">
              <w:rPr>
                <w:rFonts w:ascii="Times New Roman" w:hAnsi="Times New Roman"/>
                <w:sz w:val="28"/>
                <w:szCs w:val="28"/>
              </w:rPr>
              <w:lastRenderedPageBreak/>
              <w:t>Продължителна безработица</w:t>
            </w:r>
          </w:p>
          <w:p w:rsidR="0036273F" w:rsidRPr="009C0185" w:rsidRDefault="0036273F"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Ниско равнище на доходите в общината</w:t>
            </w:r>
            <w:r w:rsidR="00F33CC2" w:rsidRPr="009C0185">
              <w:rPr>
                <w:rFonts w:ascii="Times New Roman" w:hAnsi="Times New Roman"/>
                <w:sz w:val="28"/>
                <w:szCs w:val="28"/>
              </w:rPr>
              <w:t xml:space="preserve"> спрямо средното за страната</w:t>
            </w:r>
          </w:p>
          <w:p w:rsidR="0036273F" w:rsidRPr="009C0185" w:rsidRDefault="0036273F" w:rsidP="009C0185">
            <w:pPr>
              <w:spacing w:before="0" w:after="120" w:line="360" w:lineRule="exact"/>
              <w:rPr>
                <w:rFonts w:ascii="Times New Roman" w:hAnsi="Times New Roman"/>
                <w:sz w:val="28"/>
                <w:szCs w:val="28"/>
              </w:rPr>
            </w:pPr>
          </w:p>
          <w:p w:rsidR="00F33CC2" w:rsidRPr="009C0185" w:rsidRDefault="00F33CC2" w:rsidP="009C0185">
            <w:pPr>
              <w:spacing w:before="0" w:after="120" w:line="360" w:lineRule="exact"/>
              <w:rPr>
                <w:rFonts w:ascii="Times New Roman" w:hAnsi="Times New Roman"/>
                <w:sz w:val="28"/>
                <w:szCs w:val="28"/>
              </w:rPr>
            </w:pPr>
            <w:r w:rsidRPr="009C0185">
              <w:rPr>
                <w:rFonts w:ascii="Times New Roman" w:hAnsi="Times New Roman"/>
                <w:sz w:val="28"/>
                <w:szCs w:val="28"/>
              </w:rPr>
              <w:t>Неблагоприятни демографски процеси и обезлюдяване</w:t>
            </w:r>
          </w:p>
          <w:p w:rsidR="00F33CC2" w:rsidRPr="009C0185" w:rsidRDefault="00F33CC2" w:rsidP="009C0185">
            <w:pPr>
              <w:spacing w:before="0" w:after="120" w:line="360" w:lineRule="exact"/>
              <w:rPr>
                <w:rFonts w:ascii="Times New Roman" w:hAnsi="Times New Roman"/>
                <w:sz w:val="28"/>
                <w:szCs w:val="28"/>
              </w:rPr>
            </w:pPr>
          </w:p>
          <w:p w:rsidR="0036273F" w:rsidRPr="009C0185" w:rsidRDefault="0036273F" w:rsidP="009C0185">
            <w:pPr>
              <w:spacing w:before="0" w:after="120" w:line="360" w:lineRule="exact"/>
              <w:rPr>
                <w:rFonts w:ascii="Times New Roman" w:hAnsi="Times New Roman"/>
                <w:sz w:val="28"/>
                <w:szCs w:val="28"/>
              </w:rPr>
            </w:pPr>
            <w:r w:rsidRPr="009C0185">
              <w:rPr>
                <w:rFonts w:ascii="Times New Roman" w:hAnsi="Times New Roman"/>
                <w:sz w:val="28"/>
                <w:szCs w:val="28"/>
              </w:rPr>
              <w:t>Непреодоляна периферност и затруднена</w:t>
            </w:r>
            <w:r w:rsidR="00F33CC2" w:rsidRPr="009C0185">
              <w:rPr>
                <w:rFonts w:ascii="Times New Roman" w:hAnsi="Times New Roman"/>
                <w:sz w:val="28"/>
                <w:szCs w:val="28"/>
              </w:rPr>
              <w:t xml:space="preserve"> </w:t>
            </w:r>
            <w:r w:rsidRPr="009C0185">
              <w:rPr>
                <w:rFonts w:ascii="Times New Roman" w:hAnsi="Times New Roman"/>
                <w:sz w:val="28"/>
                <w:szCs w:val="28"/>
              </w:rPr>
              <w:t>достъпност на района</w:t>
            </w:r>
          </w:p>
          <w:p w:rsidR="0036273F" w:rsidRPr="009C0185" w:rsidRDefault="0036273F"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Пътна, съобщителна и ВиК</w:t>
            </w:r>
            <w:r w:rsidR="00F33CC2" w:rsidRPr="009C0185">
              <w:rPr>
                <w:rFonts w:ascii="Times New Roman" w:hAnsi="Times New Roman"/>
                <w:sz w:val="28"/>
                <w:szCs w:val="28"/>
              </w:rPr>
              <w:t xml:space="preserve"> </w:t>
            </w:r>
            <w:r w:rsidRPr="009C0185">
              <w:rPr>
                <w:rFonts w:ascii="Times New Roman" w:hAnsi="Times New Roman"/>
                <w:sz w:val="28"/>
                <w:szCs w:val="28"/>
              </w:rPr>
              <w:t>инфраструктура, нуждаеща се от</w:t>
            </w: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рехабилитация и развитие</w:t>
            </w:r>
          </w:p>
          <w:p w:rsidR="00F33CC2" w:rsidRPr="009C0185" w:rsidRDefault="00F33CC2" w:rsidP="009C0185">
            <w:pPr>
              <w:spacing w:before="0" w:after="120" w:line="360" w:lineRule="exact"/>
              <w:rPr>
                <w:rFonts w:ascii="Times New Roman" w:hAnsi="Times New Roman"/>
                <w:sz w:val="28"/>
                <w:szCs w:val="28"/>
              </w:rPr>
            </w:pPr>
          </w:p>
          <w:p w:rsidR="0036273F" w:rsidRPr="009C0185" w:rsidRDefault="0036273F" w:rsidP="009C0185">
            <w:pPr>
              <w:spacing w:before="0" w:after="120" w:line="360" w:lineRule="exact"/>
              <w:rPr>
                <w:rFonts w:ascii="Times New Roman" w:hAnsi="Times New Roman"/>
                <w:sz w:val="28"/>
                <w:szCs w:val="28"/>
              </w:rPr>
            </w:pPr>
            <w:r w:rsidRPr="009C0185">
              <w:rPr>
                <w:rFonts w:ascii="Times New Roman" w:hAnsi="Times New Roman"/>
                <w:sz w:val="28"/>
                <w:szCs w:val="28"/>
              </w:rPr>
              <w:t>Амортизирана водопроводна мрежа и големи</w:t>
            </w:r>
            <w:r w:rsidR="00F33CC2" w:rsidRPr="009C0185">
              <w:rPr>
                <w:rFonts w:ascii="Times New Roman" w:hAnsi="Times New Roman"/>
                <w:sz w:val="28"/>
                <w:szCs w:val="28"/>
              </w:rPr>
              <w:t xml:space="preserve"> </w:t>
            </w:r>
            <w:r w:rsidRPr="009C0185">
              <w:rPr>
                <w:rFonts w:ascii="Times New Roman" w:hAnsi="Times New Roman"/>
                <w:sz w:val="28"/>
                <w:szCs w:val="28"/>
              </w:rPr>
              <w:t>загуби на вода</w:t>
            </w:r>
          </w:p>
          <w:p w:rsidR="0036273F" w:rsidRPr="009C0185" w:rsidRDefault="0036273F" w:rsidP="009C0185">
            <w:pPr>
              <w:spacing w:before="0" w:after="120" w:line="360" w:lineRule="exact"/>
              <w:rPr>
                <w:rFonts w:ascii="Times New Roman" w:hAnsi="Times New Roman"/>
                <w:sz w:val="28"/>
                <w:szCs w:val="28"/>
              </w:rPr>
            </w:pPr>
          </w:p>
          <w:p w:rsidR="00F33CC2" w:rsidRPr="009C0185" w:rsidRDefault="00F33CC2" w:rsidP="009C0185">
            <w:pPr>
              <w:spacing w:before="0" w:after="120" w:line="360" w:lineRule="exact"/>
              <w:rPr>
                <w:rFonts w:ascii="Times New Roman" w:hAnsi="Times New Roman"/>
                <w:sz w:val="28"/>
                <w:szCs w:val="28"/>
              </w:rPr>
            </w:pPr>
            <w:r w:rsidRPr="009C0185">
              <w:rPr>
                <w:rFonts w:ascii="Times New Roman" w:hAnsi="Times New Roman"/>
                <w:sz w:val="28"/>
                <w:szCs w:val="28"/>
              </w:rPr>
              <w:t>Недоизградена канализационна мрежа в населените места</w:t>
            </w:r>
          </w:p>
          <w:p w:rsidR="00F33CC2" w:rsidRPr="009C0185" w:rsidRDefault="00F33CC2"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Недост</w:t>
            </w:r>
            <w:r w:rsidR="00F33CC2" w:rsidRPr="009C0185">
              <w:rPr>
                <w:rFonts w:ascii="Times New Roman" w:hAnsi="Times New Roman"/>
                <w:sz w:val="28"/>
                <w:szCs w:val="28"/>
              </w:rPr>
              <w:t xml:space="preserve">иг на </w:t>
            </w:r>
            <w:r w:rsidRPr="009C0185">
              <w:rPr>
                <w:rFonts w:ascii="Times New Roman" w:hAnsi="Times New Roman"/>
                <w:sz w:val="28"/>
                <w:szCs w:val="28"/>
              </w:rPr>
              <w:t>финансови средства за</w:t>
            </w: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изграждане на нова и рехабилитация на</w:t>
            </w:r>
            <w:r w:rsidR="00F33CC2" w:rsidRPr="009C0185">
              <w:rPr>
                <w:rFonts w:ascii="Times New Roman" w:hAnsi="Times New Roman"/>
                <w:sz w:val="28"/>
                <w:szCs w:val="28"/>
              </w:rPr>
              <w:t xml:space="preserve"> съществуващата инфраструктура</w:t>
            </w:r>
          </w:p>
          <w:p w:rsidR="0036273F" w:rsidRPr="009C0185" w:rsidRDefault="0036273F" w:rsidP="009C0185">
            <w:pPr>
              <w:spacing w:before="0" w:after="120" w:line="360" w:lineRule="exact"/>
              <w:rPr>
                <w:rFonts w:ascii="Times New Roman" w:hAnsi="Times New Roman"/>
                <w:sz w:val="28"/>
                <w:szCs w:val="28"/>
              </w:rPr>
            </w:pPr>
          </w:p>
          <w:p w:rsidR="00B24324" w:rsidRPr="007C4C74"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Амортизиран сграден фонд </w:t>
            </w:r>
            <w:r w:rsidR="00F33CC2" w:rsidRPr="009C0185">
              <w:rPr>
                <w:rFonts w:ascii="Times New Roman" w:hAnsi="Times New Roman"/>
                <w:sz w:val="28"/>
                <w:szCs w:val="28"/>
              </w:rPr>
              <w:lastRenderedPageBreak/>
              <w:t>(</w:t>
            </w:r>
            <w:r w:rsidRPr="009C0185">
              <w:rPr>
                <w:rFonts w:ascii="Times New Roman" w:hAnsi="Times New Roman"/>
                <w:sz w:val="28"/>
                <w:szCs w:val="28"/>
              </w:rPr>
              <w:t>жилищен,</w:t>
            </w:r>
            <w:r w:rsidR="00F33CC2" w:rsidRPr="009C0185">
              <w:rPr>
                <w:rFonts w:ascii="Times New Roman" w:hAnsi="Times New Roman"/>
                <w:sz w:val="28"/>
                <w:szCs w:val="28"/>
              </w:rPr>
              <w:t xml:space="preserve"> </w:t>
            </w:r>
            <w:r w:rsidRPr="007C4C74">
              <w:rPr>
                <w:rFonts w:ascii="Times New Roman" w:hAnsi="Times New Roman"/>
                <w:sz w:val="28"/>
                <w:szCs w:val="28"/>
              </w:rPr>
              <w:t>промишлен, публичен), с ниска енергийна</w:t>
            </w:r>
            <w:r w:rsidR="007C4C74" w:rsidRPr="007C4C74">
              <w:rPr>
                <w:rFonts w:ascii="Times New Roman" w:hAnsi="Times New Roman"/>
                <w:sz w:val="28"/>
                <w:szCs w:val="28"/>
              </w:rPr>
              <w:t xml:space="preserve"> е</w:t>
            </w:r>
            <w:r w:rsidR="00F33CC2" w:rsidRPr="007C4C74">
              <w:rPr>
                <w:rFonts w:ascii="Times New Roman" w:hAnsi="Times New Roman"/>
                <w:sz w:val="28"/>
                <w:szCs w:val="28"/>
              </w:rPr>
              <w:t>фективност</w:t>
            </w:r>
          </w:p>
          <w:p w:rsidR="00B24324" w:rsidRPr="009C0185" w:rsidRDefault="00B24324" w:rsidP="009C0185">
            <w:pPr>
              <w:spacing w:before="0" w:after="120" w:line="360" w:lineRule="exact"/>
              <w:rPr>
                <w:rFonts w:ascii="Times New Roman" w:hAnsi="Times New Roman"/>
                <w:sz w:val="28"/>
                <w:szCs w:val="28"/>
              </w:rPr>
            </w:pPr>
          </w:p>
          <w:p w:rsidR="00F33CC2" w:rsidRPr="009C0185" w:rsidRDefault="00F33CC2" w:rsidP="009C0185">
            <w:pPr>
              <w:spacing w:before="0" w:after="120" w:line="360" w:lineRule="exact"/>
              <w:rPr>
                <w:rFonts w:ascii="Times New Roman" w:hAnsi="Times New Roman"/>
                <w:sz w:val="28"/>
                <w:szCs w:val="28"/>
              </w:rPr>
            </w:pPr>
            <w:r w:rsidRPr="009C0185">
              <w:rPr>
                <w:rFonts w:ascii="Times New Roman" w:hAnsi="Times New Roman"/>
                <w:sz w:val="28"/>
                <w:szCs w:val="28"/>
              </w:rPr>
              <w:t>Недостатъчна предприемаческа активност</w:t>
            </w:r>
          </w:p>
          <w:p w:rsidR="00F33CC2" w:rsidRPr="009C0185" w:rsidRDefault="00F33CC2" w:rsidP="009C0185">
            <w:pPr>
              <w:spacing w:before="0" w:after="120" w:line="360" w:lineRule="exact"/>
              <w:rPr>
                <w:rFonts w:ascii="Times New Roman" w:hAnsi="Times New Roman"/>
                <w:sz w:val="28"/>
                <w:szCs w:val="28"/>
              </w:rPr>
            </w:pPr>
            <w:r w:rsidRPr="009C0185">
              <w:rPr>
                <w:rFonts w:ascii="Times New Roman" w:hAnsi="Times New Roman"/>
                <w:sz w:val="28"/>
                <w:szCs w:val="28"/>
              </w:rPr>
              <w:t>Слаба инвестиционна активност</w:t>
            </w:r>
          </w:p>
          <w:p w:rsidR="00F33CC2" w:rsidRPr="009C0185" w:rsidRDefault="00F33CC2" w:rsidP="009C0185">
            <w:pPr>
              <w:spacing w:before="0" w:after="120" w:line="360" w:lineRule="exact"/>
              <w:rPr>
                <w:rFonts w:ascii="Times New Roman" w:hAnsi="Times New Roman"/>
                <w:sz w:val="28"/>
                <w:szCs w:val="28"/>
              </w:rPr>
            </w:pPr>
          </w:p>
          <w:p w:rsidR="00F33CC2" w:rsidRPr="009C0185" w:rsidRDefault="00F33CC2"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Изоставане в технологичното развитие и иновациите </w:t>
            </w:r>
          </w:p>
          <w:p w:rsidR="00F33CC2" w:rsidRPr="009C0185" w:rsidRDefault="00F33CC2"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Висок риск от бедност и социално изключване</w:t>
            </w:r>
          </w:p>
          <w:p w:rsidR="0036273F" w:rsidRPr="009C0185" w:rsidRDefault="0036273F" w:rsidP="009C0185">
            <w:pPr>
              <w:spacing w:before="0" w:after="120" w:line="360" w:lineRule="exact"/>
              <w:rPr>
                <w:rFonts w:ascii="Times New Roman" w:hAnsi="Times New Roman"/>
                <w:sz w:val="28"/>
                <w:szCs w:val="28"/>
              </w:rPr>
            </w:pPr>
          </w:p>
          <w:p w:rsidR="00F33CC2" w:rsidRPr="009C0185" w:rsidRDefault="00F33CC2" w:rsidP="009C0185">
            <w:pPr>
              <w:spacing w:before="0" w:after="120" w:line="360" w:lineRule="exact"/>
              <w:rPr>
                <w:rFonts w:ascii="Times New Roman" w:hAnsi="Times New Roman"/>
                <w:sz w:val="28"/>
                <w:szCs w:val="28"/>
              </w:rPr>
            </w:pPr>
            <w:r w:rsidRPr="009C0185">
              <w:rPr>
                <w:rFonts w:ascii="Times New Roman" w:hAnsi="Times New Roman"/>
                <w:sz w:val="28"/>
                <w:szCs w:val="28"/>
              </w:rPr>
              <w:t>Висока степен на зависимост от аграрния сектор</w:t>
            </w:r>
          </w:p>
          <w:p w:rsidR="00F33CC2" w:rsidRPr="009C0185" w:rsidRDefault="00F33CC2"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Неразвита логистична </w:t>
            </w:r>
            <w:r w:rsidR="00F33CC2" w:rsidRPr="009C0185">
              <w:rPr>
                <w:rFonts w:ascii="Times New Roman" w:hAnsi="Times New Roman"/>
                <w:sz w:val="28"/>
                <w:szCs w:val="28"/>
              </w:rPr>
              <w:t xml:space="preserve"> </w:t>
            </w:r>
            <w:r w:rsidRPr="009C0185">
              <w:rPr>
                <w:rFonts w:ascii="Times New Roman" w:hAnsi="Times New Roman"/>
                <w:sz w:val="28"/>
                <w:szCs w:val="28"/>
              </w:rPr>
              <w:t>инфраструктура (тържища,</w:t>
            </w: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борси, зони и паркове)</w:t>
            </w:r>
          </w:p>
          <w:p w:rsidR="0036273F" w:rsidRPr="009C0185" w:rsidRDefault="0036273F" w:rsidP="009C0185">
            <w:pPr>
              <w:spacing w:before="0" w:after="120" w:line="360" w:lineRule="exact"/>
              <w:rPr>
                <w:rFonts w:ascii="Times New Roman" w:hAnsi="Times New Roman"/>
                <w:sz w:val="28"/>
                <w:szCs w:val="28"/>
              </w:rPr>
            </w:pPr>
          </w:p>
          <w:p w:rsidR="00F33CC2" w:rsidRPr="009C0185" w:rsidRDefault="00F33CC2" w:rsidP="009C0185">
            <w:pPr>
              <w:spacing w:before="0" w:after="120" w:line="360" w:lineRule="exact"/>
              <w:rPr>
                <w:rFonts w:ascii="Times New Roman" w:hAnsi="Times New Roman"/>
                <w:sz w:val="28"/>
                <w:szCs w:val="28"/>
              </w:rPr>
            </w:pPr>
            <w:r w:rsidRPr="009C0185">
              <w:rPr>
                <w:rFonts w:ascii="Times New Roman" w:hAnsi="Times New Roman"/>
                <w:sz w:val="28"/>
                <w:szCs w:val="28"/>
              </w:rPr>
              <w:t>Липса на довеждаща инфраструктура до туристически забележителности</w:t>
            </w:r>
          </w:p>
          <w:p w:rsidR="0036273F" w:rsidRPr="009C0185" w:rsidRDefault="0036273F"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Недостиг на финансов ресурс за поддържане на</w:t>
            </w:r>
            <w:r w:rsidR="00F33CC2" w:rsidRPr="009C0185">
              <w:rPr>
                <w:rFonts w:ascii="Times New Roman" w:hAnsi="Times New Roman"/>
                <w:sz w:val="28"/>
                <w:szCs w:val="28"/>
              </w:rPr>
              <w:t xml:space="preserve"> </w:t>
            </w:r>
            <w:r w:rsidRPr="009C0185">
              <w:rPr>
                <w:rFonts w:ascii="Times New Roman" w:hAnsi="Times New Roman"/>
                <w:sz w:val="28"/>
                <w:szCs w:val="28"/>
              </w:rPr>
              <w:t>съществуващата и за изграждане на нова</w:t>
            </w:r>
            <w:r w:rsidR="00F33CC2" w:rsidRPr="009C0185">
              <w:rPr>
                <w:rFonts w:ascii="Times New Roman" w:hAnsi="Times New Roman"/>
                <w:sz w:val="28"/>
                <w:szCs w:val="28"/>
              </w:rPr>
              <w:t xml:space="preserve"> </w:t>
            </w:r>
            <w:r w:rsidRPr="009C0185">
              <w:rPr>
                <w:rFonts w:ascii="Times New Roman" w:hAnsi="Times New Roman"/>
                <w:sz w:val="28"/>
                <w:szCs w:val="28"/>
              </w:rPr>
              <w:t>техническа инфраструктура, както и за</w:t>
            </w: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благоустрояване на населените места.</w:t>
            </w:r>
          </w:p>
        </w:tc>
      </w:tr>
      <w:tr w:rsidR="008C0824" w:rsidRPr="009C0185" w:rsidTr="009C0185">
        <w:trPr>
          <w:jc w:val="center"/>
        </w:trPr>
        <w:tc>
          <w:tcPr>
            <w:tcW w:w="4750" w:type="dxa"/>
            <w:shd w:val="clear" w:color="auto" w:fill="DAE1D3"/>
          </w:tcPr>
          <w:p w:rsidR="008C0824" w:rsidRPr="009C0185" w:rsidRDefault="008C0824" w:rsidP="009C0185">
            <w:pPr>
              <w:spacing w:before="0" w:after="120" w:line="360" w:lineRule="exact"/>
              <w:jc w:val="center"/>
              <w:rPr>
                <w:rFonts w:ascii="Times New Roman" w:hAnsi="Times New Roman"/>
                <w:b/>
                <w:sz w:val="28"/>
                <w:szCs w:val="28"/>
              </w:rPr>
            </w:pPr>
            <w:r w:rsidRPr="009C0185">
              <w:rPr>
                <w:rFonts w:ascii="Times New Roman" w:hAnsi="Times New Roman"/>
                <w:b/>
                <w:sz w:val="28"/>
                <w:szCs w:val="28"/>
              </w:rPr>
              <w:lastRenderedPageBreak/>
              <w:t>Възможности</w:t>
            </w:r>
          </w:p>
        </w:tc>
        <w:tc>
          <w:tcPr>
            <w:tcW w:w="4750" w:type="dxa"/>
            <w:shd w:val="clear" w:color="auto" w:fill="DAE1D3"/>
          </w:tcPr>
          <w:p w:rsidR="008C0824" w:rsidRPr="009C0185" w:rsidRDefault="008C0824" w:rsidP="009C0185">
            <w:pPr>
              <w:spacing w:before="0" w:after="120" w:line="360" w:lineRule="exact"/>
              <w:jc w:val="center"/>
              <w:rPr>
                <w:rFonts w:ascii="Times New Roman" w:hAnsi="Times New Roman"/>
                <w:b/>
                <w:sz w:val="28"/>
                <w:szCs w:val="28"/>
              </w:rPr>
            </w:pPr>
            <w:r w:rsidRPr="009C0185">
              <w:rPr>
                <w:rFonts w:ascii="Times New Roman" w:hAnsi="Times New Roman"/>
                <w:b/>
                <w:sz w:val="28"/>
                <w:szCs w:val="28"/>
              </w:rPr>
              <w:t>Заплахи</w:t>
            </w:r>
          </w:p>
        </w:tc>
      </w:tr>
      <w:tr w:rsidR="008C0824" w:rsidRPr="009C0185" w:rsidTr="009C0185">
        <w:trPr>
          <w:jc w:val="center"/>
        </w:trPr>
        <w:tc>
          <w:tcPr>
            <w:tcW w:w="4750" w:type="dxa"/>
            <w:shd w:val="clear" w:color="auto" w:fill="auto"/>
          </w:tcPr>
          <w:p w:rsidR="005C1EB2" w:rsidRPr="009C0185" w:rsidRDefault="005C1EB2" w:rsidP="009C0185">
            <w:pPr>
              <w:spacing w:before="0" w:after="120" w:line="360" w:lineRule="exact"/>
              <w:rPr>
                <w:rFonts w:ascii="Times New Roman" w:hAnsi="Times New Roman"/>
                <w:sz w:val="28"/>
                <w:szCs w:val="28"/>
              </w:rPr>
            </w:pPr>
            <w:r w:rsidRPr="009C0185">
              <w:rPr>
                <w:rFonts w:ascii="Times New Roman" w:hAnsi="Times New Roman"/>
                <w:sz w:val="28"/>
                <w:szCs w:val="28"/>
              </w:rPr>
              <w:t>Насърчаване на предприемачеството и привличане на инвестиции</w:t>
            </w:r>
          </w:p>
          <w:p w:rsidR="00701314" w:rsidRPr="009C0185" w:rsidRDefault="00701314" w:rsidP="009C0185">
            <w:pPr>
              <w:spacing w:before="0" w:after="120" w:line="360" w:lineRule="exact"/>
              <w:rPr>
                <w:rFonts w:ascii="Times New Roman" w:hAnsi="Times New Roman"/>
                <w:sz w:val="28"/>
                <w:szCs w:val="28"/>
              </w:rPr>
            </w:pPr>
          </w:p>
          <w:p w:rsidR="00701314" w:rsidRPr="009C0185" w:rsidRDefault="00701314" w:rsidP="009C0185">
            <w:pPr>
              <w:spacing w:before="0" w:after="120" w:line="360" w:lineRule="exact"/>
              <w:rPr>
                <w:rFonts w:ascii="Times New Roman" w:hAnsi="Times New Roman"/>
                <w:sz w:val="28"/>
                <w:szCs w:val="28"/>
              </w:rPr>
            </w:pPr>
            <w:r w:rsidRPr="009C0185">
              <w:rPr>
                <w:rFonts w:ascii="Times New Roman" w:hAnsi="Times New Roman"/>
                <w:sz w:val="28"/>
                <w:szCs w:val="28"/>
              </w:rPr>
              <w:t>Използване на р. Дунав като  транспортен, икономически,</w:t>
            </w:r>
          </w:p>
          <w:p w:rsidR="00701314" w:rsidRPr="009C0185" w:rsidRDefault="00701314" w:rsidP="009C0185">
            <w:pPr>
              <w:spacing w:before="0" w:after="120" w:line="360" w:lineRule="exact"/>
              <w:rPr>
                <w:rFonts w:ascii="Times New Roman" w:hAnsi="Times New Roman"/>
                <w:sz w:val="28"/>
                <w:szCs w:val="28"/>
              </w:rPr>
            </w:pPr>
            <w:r w:rsidRPr="009C0185">
              <w:rPr>
                <w:rFonts w:ascii="Times New Roman" w:hAnsi="Times New Roman"/>
                <w:sz w:val="28"/>
                <w:szCs w:val="28"/>
              </w:rPr>
              <w:t>енергиен и туристически потенциал</w:t>
            </w:r>
          </w:p>
          <w:p w:rsidR="00701314" w:rsidRPr="009C0185" w:rsidRDefault="00701314" w:rsidP="009C0185">
            <w:pPr>
              <w:spacing w:before="0" w:after="120" w:line="360" w:lineRule="exact"/>
              <w:rPr>
                <w:rFonts w:ascii="Times New Roman" w:hAnsi="Times New Roman"/>
                <w:sz w:val="28"/>
                <w:szCs w:val="28"/>
              </w:rPr>
            </w:pPr>
          </w:p>
          <w:p w:rsidR="005C1EB2" w:rsidRPr="009C0185" w:rsidRDefault="00701314"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Въвеждане в експолатация на речно пристанище – Тутракан </w:t>
            </w:r>
          </w:p>
          <w:p w:rsidR="00701314" w:rsidRPr="009C0185" w:rsidRDefault="00701314" w:rsidP="009C0185">
            <w:pPr>
              <w:spacing w:before="0" w:after="120" w:line="360" w:lineRule="exact"/>
              <w:rPr>
                <w:rFonts w:ascii="Times New Roman" w:hAnsi="Times New Roman"/>
                <w:sz w:val="28"/>
                <w:szCs w:val="28"/>
              </w:rPr>
            </w:pPr>
          </w:p>
          <w:p w:rsidR="00701314" w:rsidRPr="009C0185" w:rsidRDefault="00701314"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Развитие на потенциала на община Тутракан за селски и екотуризъм </w:t>
            </w:r>
          </w:p>
          <w:p w:rsidR="00701314" w:rsidRPr="009C0185" w:rsidRDefault="00701314" w:rsidP="009C0185">
            <w:pPr>
              <w:spacing w:before="0" w:after="120" w:line="360" w:lineRule="exact"/>
              <w:rPr>
                <w:rFonts w:ascii="Times New Roman" w:hAnsi="Times New Roman"/>
                <w:sz w:val="28"/>
                <w:szCs w:val="28"/>
              </w:rPr>
            </w:pPr>
          </w:p>
          <w:p w:rsidR="00701314" w:rsidRPr="009C0185" w:rsidRDefault="00701314"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Развитие на потенциала на общината за </w:t>
            </w:r>
            <w:r w:rsidR="00935A64" w:rsidRPr="009C0185">
              <w:rPr>
                <w:rFonts w:ascii="Times New Roman" w:hAnsi="Times New Roman"/>
                <w:sz w:val="28"/>
                <w:szCs w:val="28"/>
              </w:rPr>
              <w:t>производство</w:t>
            </w:r>
            <w:r w:rsidRPr="009C0185">
              <w:rPr>
                <w:rFonts w:ascii="Times New Roman" w:hAnsi="Times New Roman"/>
                <w:sz w:val="28"/>
                <w:szCs w:val="28"/>
              </w:rPr>
              <w:t xml:space="preserve"> на енергия от ВЕИ</w:t>
            </w:r>
          </w:p>
          <w:p w:rsidR="00701314" w:rsidRPr="009C0185" w:rsidRDefault="00701314"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Осигуряване на необходимия финансов</w:t>
            </w:r>
            <w:r w:rsidR="00701314" w:rsidRPr="009C0185">
              <w:rPr>
                <w:rFonts w:ascii="Times New Roman" w:hAnsi="Times New Roman"/>
                <w:sz w:val="28"/>
                <w:szCs w:val="28"/>
              </w:rPr>
              <w:t xml:space="preserve"> </w:t>
            </w:r>
            <w:r w:rsidRPr="009C0185">
              <w:rPr>
                <w:rFonts w:ascii="Times New Roman" w:hAnsi="Times New Roman"/>
                <w:sz w:val="28"/>
                <w:szCs w:val="28"/>
              </w:rPr>
              <w:t xml:space="preserve">ресурс от национални и </w:t>
            </w:r>
            <w:r w:rsidR="00701314" w:rsidRPr="009C0185">
              <w:rPr>
                <w:rFonts w:ascii="Times New Roman" w:hAnsi="Times New Roman"/>
                <w:sz w:val="28"/>
                <w:szCs w:val="28"/>
              </w:rPr>
              <w:t xml:space="preserve">европейски </w:t>
            </w:r>
            <w:r w:rsidRPr="009C0185">
              <w:rPr>
                <w:rFonts w:ascii="Times New Roman" w:hAnsi="Times New Roman"/>
                <w:sz w:val="28"/>
                <w:szCs w:val="28"/>
              </w:rPr>
              <w:t xml:space="preserve">програми за </w:t>
            </w:r>
            <w:r w:rsidR="00701314" w:rsidRPr="009C0185">
              <w:rPr>
                <w:rFonts w:ascii="Times New Roman" w:hAnsi="Times New Roman"/>
                <w:sz w:val="28"/>
                <w:szCs w:val="28"/>
              </w:rPr>
              <w:t xml:space="preserve">изпълнение </w:t>
            </w:r>
            <w:r w:rsidRPr="009C0185">
              <w:rPr>
                <w:rFonts w:ascii="Times New Roman" w:hAnsi="Times New Roman"/>
                <w:sz w:val="28"/>
                <w:szCs w:val="28"/>
              </w:rPr>
              <w:t xml:space="preserve"> на про</w:t>
            </w:r>
            <w:r w:rsidR="00701314" w:rsidRPr="009C0185">
              <w:rPr>
                <w:rFonts w:ascii="Times New Roman" w:hAnsi="Times New Roman"/>
                <w:sz w:val="28"/>
                <w:szCs w:val="28"/>
              </w:rPr>
              <w:t xml:space="preserve">екти на територията на общината </w:t>
            </w:r>
          </w:p>
          <w:p w:rsidR="00701314" w:rsidRPr="009C0185" w:rsidRDefault="00701314"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Развитие на мерки за привличане на</w:t>
            </w: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външни инвеститори и подкрепа на</w:t>
            </w: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местното </w:t>
            </w:r>
            <w:r w:rsidR="00701314" w:rsidRPr="009C0185">
              <w:rPr>
                <w:rFonts w:ascii="Times New Roman" w:hAnsi="Times New Roman"/>
                <w:sz w:val="28"/>
                <w:szCs w:val="28"/>
              </w:rPr>
              <w:t>предприемачество</w:t>
            </w:r>
          </w:p>
          <w:p w:rsidR="00701314" w:rsidRPr="009C0185" w:rsidRDefault="00701314" w:rsidP="009C0185">
            <w:pPr>
              <w:spacing w:before="0" w:after="120" w:line="360" w:lineRule="exact"/>
              <w:rPr>
                <w:rFonts w:ascii="Times New Roman" w:hAnsi="Times New Roman"/>
                <w:sz w:val="28"/>
                <w:szCs w:val="28"/>
              </w:rPr>
            </w:pPr>
          </w:p>
          <w:p w:rsidR="00701314" w:rsidRPr="009C0185" w:rsidRDefault="00701314" w:rsidP="009C0185">
            <w:pPr>
              <w:spacing w:before="0" w:after="120" w:line="360" w:lineRule="exact"/>
              <w:rPr>
                <w:rFonts w:ascii="Times New Roman" w:hAnsi="Times New Roman"/>
                <w:sz w:val="28"/>
                <w:szCs w:val="28"/>
              </w:rPr>
            </w:pPr>
            <w:r w:rsidRPr="009C0185">
              <w:rPr>
                <w:rFonts w:ascii="Times New Roman" w:hAnsi="Times New Roman"/>
                <w:sz w:val="28"/>
                <w:szCs w:val="28"/>
              </w:rPr>
              <w:t>Добра к</w:t>
            </w:r>
            <w:r w:rsidR="00B24324" w:rsidRPr="009C0185">
              <w:rPr>
                <w:rFonts w:ascii="Times New Roman" w:hAnsi="Times New Roman"/>
                <w:sz w:val="28"/>
                <w:szCs w:val="28"/>
              </w:rPr>
              <w:t xml:space="preserve">оординация и </w:t>
            </w:r>
            <w:r w:rsidRPr="009C0185">
              <w:rPr>
                <w:rFonts w:ascii="Times New Roman" w:hAnsi="Times New Roman"/>
                <w:sz w:val="28"/>
                <w:szCs w:val="28"/>
              </w:rPr>
              <w:t xml:space="preserve">възможност за </w:t>
            </w:r>
            <w:r w:rsidR="00B24324" w:rsidRPr="009C0185">
              <w:rPr>
                <w:rFonts w:ascii="Times New Roman" w:hAnsi="Times New Roman"/>
                <w:sz w:val="28"/>
                <w:szCs w:val="28"/>
              </w:rPr>
              <w:t xml:space="preserve">осъществяване на съвместни проекти </w:t>
            </w:r>
            <w:r w:rsidR="00B24324" w:rsidRPr="009C0185">
              <w:rPr>
                <w:rFonts w:ascii="Times New Roman" w:hAnsi="Times New Roman"/>
                <w:sz w:val="28"/>
                <w:szCs w:val="28"/>
              </w:rPr>
              <w:lastRenderedPageBreak/>
              <w:t>със съседни общини за преодоляване на общи проблеми</w:t>
            </w:r>
          </w:p>
          <w:p w:rsidR="00701314" w:rsidRPr="009C0185" w:rsidRDefault="00701314" w:rsidP="009C0185">
            <w:pPr>
              <w:spacing w:before="0" w:after="120" w:line="360" w:lineRule="exact"/>
              <w:rPr>
                <w:rFonts w:ascii="Times New Roman" w:hAnsi="Times New Roman"/>
                <w:sz w:val="28"/>
                <w:szCs w:val="28"/>
              </w:rPr>
            </w:pPr>
          </w:p>
          <w:p w:rsidR="00701314" w:rsidRPr="009C0185" w:rsidRDefault="00701314" w:rsidP="009C0185">
            <w:pPr>
              <w:spacing w:before="0" w:after="120" w:line="360" w:lineRule="exact"/>
              <w:rPr>
                <w:rFonts w:ascii="Times New Roman" w:hAnsi="Times New Roman"/>
                <w:sz w:val="28"/>
                <w:szCs w:val="28"/>
              </w:rPr>
            </w:pPr>
            <w:r w:rsidRPr="009C0185">
              <w:rPr>
                <w:rFonts w:ascii="Times New Roman" w:hAnsi="Times New Roman"/>
                <w:sz w:val="28"/>
                <w:szCs w:val="28"/>
              </w:rPr>
              <w:t>Възможност за осъществяване на трансгранични проекти с близки общини от Румъния</w:t>
            </w:r>
          </w:p>
          <w:p w:rsidR="00701314" w:rsidRPr="009C0185" w:rsidRDefault="00701314" w:rsidP="009C0185">
            <w:pPr>
              <w:spacing w:before="0" w:after="120" w:line="360" w:lineRule="exact"/>
              <w:rPr>
                <w:rFonts w:ascii="Times New Roman" w:hAnsi="Times New Roman"/>
                <w:sz w:val="28"/>
                <w:szCs w:val="28"/>
              </w:rPr>
            </w:pPr>
          </w:p>
          <w:p w:rsidR="00701314" w:rsidRPr="009C0185" w:rsidRDefault="00701314" w:rsidP="009C0185">
            <w:pPr>
              <w:spacing w:before="0" w:after="120" w:line="360" w:lineRule="exact"/>
              <w:rPr>
                <w:rFonts w:ascii="Times New Roman" w:hAnsi="Times New Roman"/>
                <w:sz w:val="28"/>
                <w:szCs w:val="28"/>
              </w:rPr>
            </w:pPr>
            <w:r w:rsidRPr="009C0185">
              <w:rPr>
                <w:rFonts w:ascii="Times New Roman" w:hAnsi="Times New Roman"/>
                <w:sz w:val="28"/>
                <w:szCs w:val="28"/>
              </w:rPr>
              <w:t>Развитие на успешно трансгранично и Дунавско сътрудничество</w:t>
            </w:r>
          </w:p>
          <w:p w:rsidR="00701314" w:rsidRPr="009C0185" w:rsidRDefault="00701314"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Намаляване на административната тежест</w:t>
            </w:r>
            <w:r w:rsidR="00701314" w:rsidRPr="009C0185">
              <w:rPr>
                <w:rFonts w:ascii="Times New Roman" w:hAnsi="Times New Roman"/>
                <w:sz w:val="28"/>
                <w:szCs w:val="28"/>
              </w:rPr>
              <w:t xml:space="preserve"> </w:t>
            </w:r>
            <w:r w:rsidRPr="009C0185">
              <w:rPr>
                <w:rFonts w:ascii="Times New Roman" w:hAnsi="Times New Roman"/>
                <w:sz w:val="28"/>
                <w:szCs w:val="28"/>
              </w:rPr>
              <w:t>и регулаторните режими за бизнеса</w:t>
            </w:r>
          </w:p>
          <w:p w:rsidR="00B24324" w:rsidRPr="009C0185" w:rsidRDefault="00B24324" w:rsidP="009C0185">
            <w:pPr>
              <w:spacing w:before="0" w:after="120" w:line="360" w:lineRule="exact"/>
              <w:rPr>
                <w:rFonts w:ascii="Times New Roman" w:hAnsi="Times New Roman"/>
                <w:sz w:val="28"/>
                <w:szCs w:val="28"/>
              </w:rPr>
            </w:pPr>
          </w:p>
          <w:p w:rsidR="00701314" w:rsidRPr="009C0185" w:rsidRDefault="00701314"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Повишаване на знанията и предприемаческия капацитет на населението чрез информационни кампании за възможностите за финансиране на проекти по линия на ЕС и национално финансиране </w:t>
            </w:r>
          </w:p>
        </w:tc>
        <w:tc>
          <w:tcPr>
            <w:tcW w:w="4750" w:type="dxa"/>
            <w:shd w:val="clear" w:color="auto" w:fill="auto"/>
          </w:tcPr>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lastRenderedPageBreak/>
              <w:t>Влошаване на демографските</w:t>
            </w: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характеристики и неблагоприятни</w:t>
            </w:r>
          </w:p>
          <w:p w:rsidR="00B24324" w:rsidRPr="009C0185" w:rsidRDefault="00D03B75" w:rsidP="009C0185">
            <w:pPr>
              <w:spacing w:before="0" w:after="120" w:line="360" w:lineRule="exact"/>
              <w:rPr>
                <w:rFonts w:ascii="Times New Roman" w:hAnsi="Times New Roman"/>
                <w:sz w:val="28"/>
                <w:szCs w:val="28"/>
              </w:rPr>
            </w:pPr>
            <w:r w:rsidRPr="009C0185">
              <w:rPr>
                <w:rFonts w:ascii="Times New Roman" w:hAnsi="Times New Roman"/>
                <w:sz w:val="28"/>
                <w:szCs w:val="28"/>
              </w:rPr>
              <w:t>миграционни процеси</w:t>
            </w:r>
          </w:p>
          <w:p w:rsidR="00D03B75" w:rsidRPr="009C0185" w:rsidRDefault="00D03B75" w:rsidP="009C0185">
            <w:pPr>
              <w:spacing w:before="0" w:after="120" w:line="360" w:lineRule="exact"/>
              <w:rPr>
                <w:rFonts w:ascii="Times New Roman" w:hAnsi="Times New Roman"/>
                <w:sz w:val="28"/>
                <w:szCs w:val="28"/>
              </w:rPr>
            </w:pPr>
          </w:p>
          <w:p w:rsidR="00D03B75" w:rsidRPr="009C0185" w:rsidRDefault="00D03B75" w:rsidP="009C0185">
            <w:pPr>
              <w:spacing w:before="0" w:after="120" w:line="360" w:lineRule="exact"/>
              <w:rPr>
                <w:rFonts w:ascii="Times New Roman" w:hAnsi="Times New Roman"/>
                <w:sz w:val="28"/>
                <w:szCs w:val="28"/>
              </w:rPr>
            </w:pPr>
            <w:r w:rsidRPr="009C0185">
              <w:rPr>
                <w:rFonts w:ascii="Times New Roman" w:hAnsi="Times New Roman"/>
                <w:sz w:val="28"/>
                <w:szCs w:val="28"/>
              </w:rPr>
              <w:t>Последици от евентуална нова икономическа стагнация като резултат от пандемията Covid-19</w:t>
            </w:r>
          </w:p>
          <w:p w:rsidR="00D03B75" w:rsidRPr="009C0185" w:rsidRDefault="00D03B75" w:rsidP="009C0185">
            <w:pPr>
              <w:spacing w:before="0" w:after="120" w:line="360" w:lineRule="exact"/>
              <w:rPr>
                <w:rFonts w:ascii="Times New Roman" w:hAnsi="Times New Roman"/>
                <w:sz w:val="28"/>
                <w:szCs w:val="28"/>
              </w:rPr>
            </w:pPr>
          </w:p>
          <w:p w:rsidR="00D03B75" w:rsidRPr="009C0185" w:rsidRDefault="00D03B75"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Финансова невъзможност на общинския бюджет за съфинансиране на проекти по европейските и национални фондове и програми </w:t>
            </w:r>
          </w:p>
          <w:p w:rsidR="00D03B75" w:rsidRPr="009C0185" w:rsidRDefault="00D03B75" w:rsidP="009C0185">
            <w:pPr>
              <w:spacing w:before="0" w:after="120" w:line="360" w:lineRule="exact"/>
              <w:rPr>
                <w:rFonts w:ascii="Times New Roman" w:hAnsi="Times New Roman"/>
                <w:sz w:val="28"/>
                <w:szCs w:val="28"/>
              </w:rPr>
            </w:pPr>
          </w:p>
          <w:p w:rsidR="00D03B75" w:rsidRPr="009C0185" w:rsidRDefault="00D03B75" w:rsidP="009C0185">
            <w:pPr>
              <w:spacing w:before="0" w:after="120" w:line="360" w:lineRule="exact"/>
              <w:rPr>
                <w:rFonts w:ascii="Times New Roman" w:hAnsi="Times New Roman"/>
                <w:sz w:val="28"/>
                <w:szCs w:val="28"/>
              </w:rPr>
            </w:pPr>
            <w:r w:rsidRPr="009C0185">
              <w:rPr>
                <w:rFonts w:ascii="Times New Roman" w:hAnsi="Times New Roman"/>
                <w:sz w:val="28"/>
                <w:szCs w:val="28"/>
              </w:rPr>
              <w:t>Риск от бедност и социална изолация на групи от населението</w:t>
            </w:r>
          </w:p>
          <w:p w:rsidR="00D03B75" w:rsidRPr="009C0185" w:rsidRDefault="00D03B75" w:rsidP="009C0185">
            <w:pPr>
              <w:spacing w:before="0" w:after="120" w:line="360" w:lineRule="exact"/>
              <w:rPr>
                <w:rFonts w:ascii="Times New Roman" w:hAnsi="Times New Roman"/>
                <w:sz w:val="28"/>
                <w:szCs w:val="28"/>
              </w:rPr>
            </w:pPr>
          </w:p>
          <w:p w:rsidR="00D03B75" w:rsidRPr="009C0185" w:rsidRDefault="00D03B75" w:rsidP="009C0185">
            <w:pPr>
              <w:spacing w:before="0" w:after="120" w:line="360" w:lineRule="exact"/>
              <w:rPr>
                <w:rFonts w:ascii="Times New Roman" w:hAnsi="Times New Roman"/>
                <w:sz w:val="28"/>
                <w:szCs w:val="28"/>
              </w:rPr>
            </w:pPr>
            <w:r w:rsidRPr="009C0185">
              <w:rPr>
                <w:rFonts w:ascii="Times New Roman" w:hAnsi="Times New Roman"/>
                <w:sz w:val="28"/>
                <w:szCs w:val="28"/>
              </w:rPr>
              <w:t>Негативно влияние на климатичните промени и енергийната зависимост</w:t>
            </w:r>
          </w:p>
          <w:p w:rsidR="00D03B75" w:rsidRPr="009C0185" w:rsidRDefault="00D03B75" w:rsidP="009C0185">
            <w:pPr>
              <w:spacing w:before="0" w:after="120" w:line="360" w:lineRule="exact"/>
              <w:rPr>
                <w:rFonts w:ascii="Times New Roman" w:hAnsi="Times New Roman"/>
                <w:sz w:val="28"/>
                <w:szCs w:val="28"/>
              </w:rPr>
            </w:pPr>
          </w:p>
          <w:p w:rsidR="00B24324" w:rsidRPr="009C0185" w:rsidRDefault="00B24324" w:rsidP="009C0185">
            <w:pPr>
              <w:spacing w:before="0" w:after="120" w:line="360" w:lineRule="exact"/>
              <w:rPr>
                <w:rFonts w:ascii="Times New Roman" w:hAnsi="Times New Roman"/>
                <w:sz w:val="28"/>
                <w:szCs w:val="28"/>
              </w:rPr>
            </w:pPr>
            <w:r w:rsidRPr="009C0185">
              <w:rPr>
                <w:rFonts w:ascii="Times New Roman" w:hAnsi="Times New Roman"/>
                <w:sz w:val="28"/>
                <w:szCs w:val="28"/>
              </w:rPr>
              <w:t>Ограничени финансови ресурси за поддържане и</w:t>
            </w:r>
            <w:r w:rsidR="00935A64" w:rsidRPr="009C0185">
              <w:rPr>
                <w:rFonts w:ascii="Times New Roman" w:hAnsi="Times New Roman"/>
                <w:sz w:val="28"/>
                <w:szCs w:val="28"/>
              </w:rPr>
              <w:t xml:space="preserve"> </w:t>
            </w:r>
            <w:r w:rsidRPr="009C0185">
              <w:rPr>
                <w:rFonts w:ascii="Times New Roman" w:hAnsi="Times New Roman"/>
                <w:sz w:val="28"/>
                <w:szCs w:val="28"/>
              </w:rPr>
              <w:t xml:space="preserve">развитие на </w:t>
            </w:r>
            <w:r w:rsidR="0051355B" w:rsidRPr="009C0185">
              <w:rPr>
                <w:rFonts w:ascii="Times New Roman" w:hAnsi="Times New Roman"/>
                <w:sz w:val="28"/>
                <w:szCs w:val="28"/>
              </w:rPr>
              <w:t>общинската и</w:t>
            </w:r>
            <w:r w:rsidRPr="009C0185">
              <w:rPr>
                <w:rFonts w:ascii="Times New Roman" w:hAnsi="Times New Roman"/>
                <w:sz w:val="28"/>
                <w:szCs w:val="28"/>
              </w:rPr>
              <w:t>нфраструктура</w:t>
            </w:r>
          </w:p>
          <w:p w:rsidR="006B0839" w:rsidRPr="009C0185" w:rsidRDefault="006B0839" w:rsidP="009C0185">
            <w:pPr>
              <w:spacing w:before="0" w:after="120" w:line="360" w:lineRule="exact"/>
              <w:rPr>
                <w:rFonts w:ascii="Times New Roman" w:hAnsi="Times New Roman"/>
                <w:sz w:val="28"/>
                <w:szCs w:val="28"/>
              </w:rPr>
            </w:pPr>
          </w:p>
          <w:p w:rsidR="00C81F71" w:rsidRPr="009C0185" w:rsidRDefault="00C81F71" w:rsidP="009C0185">
            <w:pPr>
              <w:spacing w:before="0" w:after="120" w:line="360" w:lineRule="exact"/>
              <w:rPr>
                <w:rFonts w:ascii="Times New Roman" w:hAnsi="Times New Roman"/>
                <w:sz w:val="28"/>
                <w:szCs w:val="28"/>
              </w:rPr>
            </w:pPr>
            <w:r w:rsidRPr="009C0185">
              <w:rPr>
                <w:rFonts w:ascii="Times New Roman" w:hAnsi="Times New Roman"/>
                <w:sz w:val="28"/>
                <w:szCs w:val="28"/>
              </w:rPr>
              <w:t>Липса на целенасочена държавна финансова</w:t>
            </w:r>
            <w:r w:rsidR="006B0839" w:rsidRPr="009C0185">
              <w:rPr>
                <w:rFonts w:ascii="Times New Roman" w:hAnsi="Times New Roman"/>
                <w:sz w:val="28"/>
                <w:szCs w:val="28"/>
              </w:rPr>
              <w:t xml:space="preserve"> </w:t>
            </w:r>
            <w:r w:rsidRPr="009C0185">
              <w:rPr>
                <w:rFonts w:ascii="Times New Roman" w:hAnsi="Times New Roman"/>
                <w:sz w:val="28"/>
                <w:szCs w:val="28"/>
              </w:rPr>
              <w:t>подкрепа за подпомагане развитието на изоставащи</w:t>
            </w:r>
          </w:p>
          <w:p w:rsidR="00C81F71" w:rsidRPr="009C0185" w:rsidRDefault="00C81F71" w:rsidP="009C0185">
            <w:pPr>
              <w:spacing w:before="0" w:after="120" w:line="360" w:lineRule="exact"/>
              <w:rPr>
                <w:rFonts w:ascii="Times New Roman" w:hAnsi="Times New Roman"/>
                <w:sz w:val="28"/>
                <w:szCs w:val="28"/>
              </w:rPr>
            </w:pPr>
            <w:r w:rsidRPr="009C0185">
              <w:rPr>
                <w:rFonts w:ascii="Times New Roman" w:hAnsi="Times New Roman"/>
                <w:sz w:val="28"/>
                <w:szCs w:val="28"/>
              </w:rPr>
              <w:t>райони на страната</w:t>
            </w:r>
          </w:p>
          <w:p w:rsidR="006B0839" w:rsidRPr="009C0185" w:rsidRDefault="006B0839" w:rsidP="009C0185">
            <w:pPr>
              <w:spacing w:before="0" w:after="120" w:line="360" w:lineRule="exact"/>
              <w:rPr>
                <w:rFonts w:ascii="Times New Roman" w:hAnsi="Times New Roman"/>
                <w:sz w:val="28"/>
                <w:szCs w:val="28"/>
              </w:rPr>
            </w:pPr>
          </w:p>
          <w:p w:rsidR="00C81F71" w:rsidRPr="009C0185" w:rsidRDefault="00C81F71"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Продължаващо </w:t>
            </w:r>
            <w:r w:rsidR="0051355B" w:rsidRPr="009C0185">
              <w:rPr>
                <w:rFonts w:ascii="Times New Roman" w:hAnsi="Times New Roman"/>
                <w:sz w:val="28"/>
                <w:szCs w:val="28"/>
              </w:rPr>
              <w:t>задълбочаване на ме</w:t>
            </w:r>
            <w:r w:rsidRPr="009C0185">
              <w:rPr>
                <w:rFonts w:ascii="Times New Roman" w:hAnsi="Times New Roman"/>
                <w:sz w:val="28"/>
                <w:szCs w:val="28"/>
              </w:rPr>
              <w:t>ждурегионалните контрасти</w:t>
            </w:r>
          </w:p>
          <w:p w:rsidR="0051355B" w:rsidRPr="009C0185" w:rsidRDefault="0051355B" w:rsidP="009C0185">
            <w:pPr>
              <w:spacing w:before="0" w:after="120" w:line="360" w:lineRule="exact"/>
              <w:rPr>
                <w:rFonts w:ascii="Times New Roman" w:hAnsi="Times New Roman"/>
                <w:sz w:val="28"/>
                <w:szCs w:val="28"/>
              </w:rPr>
            </w:pPr>
          </w:p>
          <w:p w:rsidR="00C81F71" w:rsidRPr="009C0185" w:rsidRDefault="00C81F71" w:rsidP="009C0185">
            <w:pPr>
              <w:spacing w:before="0" w:after="120" w:line="360" w:lineRule="exact"/>
              <w:rPr>
                <w:rFonts w:ascii="Times New Roman" w:hAnsi="Times New Roman"/>
                <w:sz w:val="28"/>
                <w:szCs w:val="28"/>
              </w:rPr>
            </w:pPr>
            <w:r w:rsidRPr="009C0185">
              <w:rPr>
                <w:rFonts w:ascii="Times New Roman" w:hAnsi="Times New Roman"/>
                <w:sz w:val="28"/>
                <w:szCs w:val="28"/>
              </w:rPr>
              <w:t xml:space="preserve">Липса на подходящи </w:t>
            </w:r>
            <w:r w:rsidR="0051355B" w:rsidRPr="009C0185">
              <w:rPr>
                <w:rFonts w:ascii="Times New Roman" w:hAnsi="Times New Roman"/>
                <w:sz w:val="28"/>
                <w:szCs w:val="28"/>
              </w:rPr>
              <w:t xml:space="preserve">ефективни </w:t>
            </w:r>
            <w:r w:rsidRPr="009C0185">
              <w:rPr>
                <w:rFonts w:ascii="Times New Roman" w:hAnsi="Times New Roman"/>
                <w:sz w:val="28"/>
                <w:szCs w:val="28"/>
              </w:rPr>
              <w:t>политики за преодоляване на</w:t>
            </w:r>
          </w:p>
          <w:p w:rsidR="00C81F71" w:rsidRPr="009C0185" w:rsidRDefault="00C81F71" w:rsidP="009C0185">
            <w:pPr>
              <w:spacing w:before="0" w:after="120" w:line="360" w:lineRule="exact"/>
              <w:rPr>
                <w:rFonts w:ascii="Times New Roman" w:hAnsi="Times New Roman"/>
                <w:sz w:val="28"/>
                <w:szCs w:val="28"/>
              </w:rPr>
            </w:pPr>
            <w:r w:rsidRPr="009C0185">
              <w:rPr>
                <w:rFonts w:ascii="Times New Roman" w:hAnsi="Times New Roman"/>
                <w:sz w:val="28"/>
                <w:szCs w:val="28"/>
              </w:rPr>
              <w:t>екологичните рискове</w:t>
            </w:r>
          </w:p>
        </w:tc>
      </w:tr>
    </w:tbl>
    <w:p w:rsidR="008C0824" w:rsidRPr="00740B61" w:rsidRDefault="008C0824" w:rsidP="00D06AAC">
      <w:pPr>
        <w:spacing w:before="0" w:after="120" w:line="360" w:lineRule="exact"/>
      </w:pPr>
    </w:p>
    <w:p w:rsidR="001F22FB" w:rsidRPr="00740B61" w:rsidRDefault="001F22FB" w:rsidP="00B55A2D">
      <w:pPr>
        <w:spacing w:before="0"/>
        <w:ind w:firstLine="360"/>
        <w:contextualSpacing/>
      </w:pPr>
    </w:p>
    <w:p w:rsidR="00190C0B" w:rsidRPr="006F2BBA" w:rsidRDefault="00A32075" w:rsidP="0010543D">
      <w:pPr>
        <w:pStyle w:val="2"/>
        <w:jc w:val="both"/>
        <w:rPr>
          <w:rFonts w:ascii="Times New Roman" w:hAnsi="Times New Roman"/>
          <w:b/>
          <w:sz w:val="28"/>
          <w:szCs w:val="28"/>
        </w:rPr>
      </w:pPr>
      <w:bookmarkStart w:id="11" w:name="_Toc60949622"/>
      <w:r>
        <w:rPr>
          <w:rFonts w:ascii="Times New Roman" w:hAnsi="Times New Roman"/>
          <w:b/>
          <w:sz w:val="28"/>
          <w:szCs w:val="28"/>
        </w:rPr>
        <w:t>9</w:t>
      </w:r>
      <w:r w:rsidR="00462D4E" w:rsidRPr="006F2BBA">
        <w:rPr>
          <w:rFonts w:ascii="Times New Roman" w:hAnsi="Times New Roman"/>
          <w:b/>
          <w:sz w:val="28"/>
          <w:szCs w:val="28"/>
        </w:rPr>
        <w:t xml:space="preserve">. </w:t>
      </w:r>
      <w:r w:rsidR="001B2C74" w:rsidRPr="006F2BBA">
        <w:rPr>
          <w:rFonts w:ascii="Times New Roman" w:hAnsi="Times New Roman"/>
          <w:b/>
          <w:sz w:val="28"/>
          <w:szCs w:val="28"/>
        </w:rPr>
        <w:t xml:space="preserve"> </w:t>
      </w:r>
      <w:r w:rsidR="00901521" w:rsidRPr="006F2BBA">
        <w:rPr>
          <w:rFonts w:ascii="Times New Roman" w:hAnsi="Times New Roman"/>
          <w:b/>
          <w:caps w:val="0"/>
          <w:sz w:val="28"/>
          <w:szCs w:val="28"/>
        </w:rPr>
        <w:t xml:space="preserve">Описание на взаимовръзките на анализа с резултатите от проведения хоризонтален социално-икономически анализ на районите на национално ниво, изготвен от </w:t>
      </w:r>
      <w:r w:rsidR="00751398" w:rsidRPr="006F2BBA">
        <w:rPr>
          <w:rFonts w:ascii="Times New Roman" w:hAnsi="Times New Roman"/>
          <w:b/>
          <w:sz w:val="28"/>
          <w:szCs w:val="28"/>
        </w:rPr>
        <w:t>„</w:t>
      </w:r>
      <w:r w:rsidR="00901521" w:rsidRPr="006F2BBA">
        <w:rPr>
          <w:rFonts w:ascii="Times New Roman" w:hAnsi="Times New Roman"/>
          <w:b/>
          <w:caps w:val="0"/>
          <w:sz w:val="28"/>
          <w:szCs w:val="28"/>
        </w:rPr>
        <w:t>Национален център за териториално развитие</w:t>
      </w:r>
      <w:r w:rsidR="0010543D" w:rsidRPr="006F2BBA">
        <w:rPr>
          <w:rFonts w:ascii="Times New Roman" w:hAnsi="Times New Roman"/>
          <w:b/>
          <w:sz w:val="28"/>
          <w:szCs w:val="28"/>
        </w:rPr>
        <w:t>“ ЕАД</w:t>
      </w:r>
      <w:bookmarkEnd w:id="11"/>
      <w:r w:rsidR="00751398" w:rsidRPr="006F2BBA">
        <w:rPr>
          <w:rFonts w:ascii="Times New Roman" w:hAnsi="Times New Roman"/>
          <w:b/>
          <w:sz w:val="28"/>
          <w:szCs w:val="28"/>
        </w:rPr>
        <w:t xml:space="preserve"> </w:t>
      </w:r>
    </w:p>
    <w:p w:rsidR="00FD3221" w:rsidRPr="006F2BBA" w:rsidRDefault="00FD3221" w:rsidP="00B55A2D">
      <w:pPr>
        <w:spacing w:before="0"/>
        <w:ind w:firstLine="360"/>
        <w:contextualSpacing/>
        <w:rPr>
          <w:b/>
        </w:rPr>
      </w:pPr>
    </w:p>
    <w:p w:rsidR="001B2C74" w:rsidRDefault="00537DC7" w:rsidP="00537DC7">
      <w:pPr>
        <w:spacing w:before="0" w:after="120" w:line="360" w:lineRule="exact"/>
        <w:jc w:val="both"/>
        <w:rPr>
          <w:rFonts w:ascii="Times New Roman" w:hAnsi="Times New Roman"/>
          <w:sz w:val="28"/>
          <w:szCs w:val="28"/>
        </w:rPr>
      </w:pPr>
      <w:r w:rsidRPr="00EB68D9">
        <w:rPr>
          <w:rFonts w:ascii="Times New Roman" w:hAnsi="Times New Roman"/>
          <w:sz w:val="28"/>
          <w:szCs w:val="28"/>
        </w:rPr>
        <w:t>Според проведения Социално-икономически анализ на районите, разработен по бюджетна линия на сектор „Стратегическо планиране и програмиране“ по ОПРР, община Тутракан попада в категорията с</w:t>
      </w:r>
      <w:r w:rsidR="003622D9" w:rsidRPr="00EB68D9">
        <w:rPr>
          <w:rFonts w:ascii="Times New Roman" w:hAnsi="Times New Roman"/>
          <w:sz w:val="28"/>
          <w:szCs w:val="28"/>
        </w:rPr>
        <w:t>редно урбанизирани общини (междинни</w:t>
      </w:r>
      <w:r w:rsidRPr="00EB68D9">
        <w:rPr>
          <w:rFonts w:ascii="Times New Roman" w:hAnsi="Times New Roman"/>
          <w:sz w:val="28"/>
          <w:szCs w:val="28"/>
        </w:rPr>
        <w:t xml:space="preserve"> общини</w:t>
      </w:r>
      <w:r w:rsidR="003622D9" w:rsidRPr="00EB68D9">
        <w:rPr>
          <w:rFonts w:ascii="Times New Roman" w:hAnsi="Times New Roman"/>
          <w:sz w:val="28"/>
          <w:szCs w:val="28"/>
        </w:rPr>
        <w:t>)</w:t>
      </w:r>
      <w:r w:rsidR="00462D4E" w:rsidRPr="00EB68D9">
        <w:rPr>
          <w:rFonts w:ascii="Times New Roman" w:hAnsi="Times New Roman"/>
          <w:sz w:val="28"/>
          <w:szCs w:val="28"/>
        </w:rPr>
        <w:t xml:space="preserve"> </w:t>
      </w:r>
      <w:r w:rsidRPr="00EB68D9">
        <w:rPr>
          <w:rFonts w:ascii="Times New Roman" w:hAnsi="Times New Roman"/>
          <w:sz w:val="28"/>
          <w:szCs w:val="28"/>
        </w:rPr>
        <w:t xml:space="preserve">с център от 5 до 50 хил. жители. По отношение на </w:t>
      </w:r>
      <w:r w:rsidR="00ED2D72">
        <w:rPr>
          <w:rFonts w:ascii="Times New Roman" w:hAnsi="Times New Roman"/>
          <w:sz w:val="28"/>
          <w:szCs w:val="28"/>
        </w:rPr>
        <w:t>град</w:t>
      </w:r>
      <w:r w:rsidRPr="00EB68D9">
        <w:rPr>
          <w:rFonts w:ascii="Times New Roman" w:hAnsi="Times New Roman"/>
          <w:sz w:val="28"/>
          <w:szCs w:val="28"/>
        </w:rPr>
        <w:t xml:space="preserve"> </w:t>
      </w:r>
      <w:r w:rsidRPr="00EB68D9">
        <w:rPr>
          <w:rFonts w:ascii="Times New Roman" w:hAnsi="Times New Roman"/>
          <w:sz w:val="28"/>
          <w:szCs w:val="28"/>
        </w:rPr>
        <w:lastRenderedPageBreak/>
        <w:t xml:space="preserve">Тутракан, анализът го определя като град от четвърто йерархично ниво (градове с микрорегионално значение). </w:t>
      </w:r>
      <w:r w:rsidR="003622D9" w:rsidRPr="00EB68D9">
        <w:rPr>
          <w:rFonts w:ascii="Times New Roman" w:hAnsi="Times New Roman"/>
          <w:sz w:val="28"/>
          <w:szCs w:val="28"/>
        </w:rPr>
        <w:t>Градовете от четвърто йерархично ниво са разположени равномерно по територията на страната и достъпността до тях от околните села е гарантирана в рамките средно на 15 – 20 km разстояние. Те осигуряват обслужването на населението на селата не само в собствените си общини, но и в съседни на тях по-малки общини. По този начин те са в състояние да подпомагат областните центрове от трето ниво и да играят ролята на вторични центрове в областите.</w:t>
      </w:r>
    </w:p>
    <w:p w:rsidR="00537DC7" w:rsidRPr="00EB68D9" w:rsidRDefault="00611D57" w:rsidP="00537DC7">
      <w:pPr>
        <w:spacing w:before="0" w:after="120" w:line="360" w:lineRule="exact"/>
        <w:jc w:val="both"/>
        <w:rPr>
          <w:rFonts w:ascii="Times New Roman" w:hAnsi="Times New Roman"/>
          <w:sz w:val="28"/>
          <w:szCs w:val="28"/>
        </w:rPr>
      </w:pPr>
      <w:r>
        <w:rPr>
          <w:rFonts w:ascii="Times New Roman" w:hAnsi="Times New Roman"/>
          <w:sz w:val="28"/>
          <w:szCs w:val="28"/>
        </w:rPr>
        <w:t>Основен проблем пред общината както според социално-икономическия анализ, така и съгласно заключенията от аналитичната част на ПИР, е географската отдалеченост спрямо центовете на икономическа активност  и недобрата транспортна инфраструктура. Анализът поставя община Тутр</w:t>
      </w:r>
      <w:r w:rsidR="00E946F0">
        <w:rPr>
          <w:rFonts w:ascii="Times New Roman" w:hAnsi="Times New Roman"/>
          <w:sz w:val="28"/>
          <w:szCs w:val="28"/>
        </w:rPr>
        <w:t>акан по линията на северния транспортно-</w:t>
      </w:r>
      <w:r w:rsidR="00537DC7" w:rsidRPr="00EB68D9">
        <w:rPr>
          <w:rFonts w:ascii="Times New Roman" w:hAnsi="Times New Roman"/>
          <w:sz w:val="28"/>
          <w:szCs w:val="28"/>
        </w:rPr>
        <w:t>урбанизационен коридор</w:t>
      </w:r>
      <w:r w:rsidR="00E946F0">
        <w:rPr>
          <w:rFonts w:ascii="Times New Roman" w:hAnsi="Times New Roman"/>
          <w:sz w:val="28"/>
          <w:szCs w:val="28"/>
        </w:rPr>
        <w:t xml:space="preserve">, чието развитие </w:t>
      </w:r>
      <w:r w:rsidR="00537DC7" w:rsidRPr="00EB68D9">
        <w:rPr>
          <w:rFonts w:ascii="Times New Roman" w:hAnsi="Times New Roman"/>
          <w:sz w:val="28"/>
          <w:szCs w:val="28"/>
        </w:rPr>
        <w:t xml:space="preserve">изостава по две причини: забавяне изграждането на автомагистрала „Хемус“ и по-малко интензивното развитие на агломерационните образувания на Плевен, Велико Търново, Русе и Шумен в сравнение с тези в Южна България. </w:t>
      </w:r>
    </w:p>
    <w:p w:rsidR="00685D06" w:rsidRDefault="00537DC7" w:rsidP="00537DC7">
      <w:pPr>
        <w:spacing w:before="0" w:after="120" w:line="360" w:lineRule="exact"/>
        <w:jc w:val="both"/>
        <w:rPr>
          <w:rFonts w:ascii="Times New Roman" w:hAnsi="Times New Roman"/>
          <w:sz w:val="28"/>
          <w:szCs w:val="28"/>
        </w:rPr>
      </w:pPr>
      <w:r w:rsidRPr="00EB68D9">
        <w:rPr>
          <w:rFonts w:ascii="Times New Roman" w:hAnsi="Times New Roman"/>
          <w:sz w:val="28"/>
          <w:szCs w:val="28"/>
        </w:rPr>
        <w:t>Социално-икономически</w:t>
      </w:r>
      <w:r w:rsidRPr="0090339A">
        <w:rPr>
          <w:rFonts w:ascii="Times New Roman" w:hAnsi="Times New Roman"/>
          <w:sz w:val="28"/>
          <w:szCs w:val="28"/>
        </w:rPr>
        <w:t>я</w:t>
      </w:r>
      <w:r w:rsidR="00F8048F" w:rsidRPr="0090339A">
        <w:rPr>
          <w:rFonts w:ascii="Times New Roman" w:hAnsi="Times New Roman"/>
          <w:sz w:val="28"/>
          <w:szCs w:val="28"/>
        </w:rPr>
        <w:t>т</w:t>
      </w:r>
      <w:r w:rsidRPr="00EB68D9">
        <w:rPr>
          <w:rFonts w:ascii="Times New Roman" w:hAnsi="Times New Roman"/>
          <w:sz w:val="28"/>
          <w:szCs w:val="28"/>
        </w:rPr>
        <w:t xml:space="preserve"> анализ очертава д</w:t>
      </w:r>
      <w:r w:rsidR="003622D9" w:rsidRPr="00EB68D9">
        <w:rPr>
          <w:rFonts w:ascii="Times New Roman" w:hAnsi="Times New Roman"/>
          <w:sz w:val="28"/>
          <w:szCs w:val="28"/>
        </w:rPr>
        <w:t xml:space="preserve">ве паралелни оси, едната по Дунавското крайбрежие ( по коридор “Рейнско -Дунавски“), </w:t>
      </w:r>
      <w:r w:rsidR="00E946F0">
        <w:rPr>
          <w:rFonts w:ascii="Times New Roman" w:hAnsi="Times New Roman"/>
          <w:sz w:val="28"/>
          <w:szCs w:val="28"/>
        </w:rPr>
        <w:t xml:space="preserve">която обхваща и община Тутракан. </w:t>
      </w:r>
      <w:r w:rsidR="003622D9" w:rsidRPr="00EB68D9">
        <w:rPr>
          <w:rFonts w:ascii="Times New Roman" w:hAnsi="Times New Roman"/>
          <w:sz w:val="28"/>
          <w:szCs w:val="28"/>
        </w:rPr>
        <w:t xml:space="preserve">а другата през подбалканските полета, </w:t>
      </w:r>
      <w:r w:rsidR="00E946F0">
        <w:rPr>
          <w:rFonts w:ascii="Times New Roman" w:hAnsi="Times New Roman"/>
          <w:sz w:val="28"/>
          <w:szCs w:val="28"/>
        </w:rPr>
        <w:t xml:space="preserve">които </w:t>
      </w:r>
      <w:r w:rsidR="003622D9" w:rsidRPr="00EB68D9">
        <w:rPr>
          <w:rFonts w:ascii="Times New Roman" w:hAnsi="Times New Roman"/>
          <w:sz w:val="28"/>
          <w:szCs w:val="28"/>
        </w:rPr>
        <w:t>се формират като второстепенни паралелни оси. Поради намаленото значение на корабоплаването по река Дунав това логично направление на интензивно урбанизационно развитие изостава исторически в сравнение с развитието му в миналото. В резултат на затруднените връзки между крайдунавските градове Видин, Лом, Козлодуй, Оряхово, Никопол, Свищов, Русе, Тутракан, Силистра</w:t>
      </w:r>
      <w:r w:rsidR="00725F0A">
        <w:rPr>
          <w:rFonts w:ascii="Times New Roman" w:hAnsi="Times New Roman"/>
          <w:sz w:val="28"/>
          <w:szCs w:val="28"/>
        </w:rPr>
        <w:t>,</w:t>
      </w:r>
      <w:r w:rsidR="003622D9" w:rsidRPr="00EB68D9">
        <w:rPr>
          <w:rFonts w:ascii="Times New Roman" w:hAnsi="Times New Roman"/>
          <w:sz w:val="28"/>
          <w:szCs w:val="28"/>
        </w:rPr>
        <w:t xml:space="preserve"> развитието им изостава. Друга причина за това изоставане е липсата на достатъчно връзки през река Дунав с румънските градове. </w:t>
      </w:r>
    </w:p>
    <w:p w:rsidR="003622D9" w:rsidRPr="00EB68D9" w:rsidRDefault="00685D06" w:rsidP="00537DC7">
      <w:pPr>
        <w:spacing w:before="0" w:after="120" w:line="360" w:lineRule="exact"/>
        <w:jc w:val="both"/>
        <w:rPr>
          <w:rFonts w:ascii="Times New Roman" w:hAnsi="Times New Roman"/>
          <w:sz w:val="28"/>
          <w:szCs w:val="28"/>
        </w:rPr>
      </w:pPr>
      <w:r>
        <w:rPr>
          <w:rFonts w:ascii="Times New Roman" w:hAnsi="Times New Roman"/>
          <w:sz w:val="28"/>
          <w:szCs w:val="28"/>
        </w:rPr>
        <w:t xml:space="preserve">По отношение на </w:t>
      </w:r>
      <w:r w:rsidR="009C3F52">
        <w:rPr>
          <w:rFonts w:ascii="Times New Roman" w:hAnsi="Times New Roman"/>
          <w:sz w:val="28"/>
          <w:szCs w:val="28"/>
        </w:rPr>
        <w:t>туризма</w:t>
      </w:r>
      <w:r>
        <w:rPr>
          <w:rFonts w:ascii="Times New Roman" w:hAnsi="Times New Roman"/>
          <w:sz w:val="28"/>
          <w:szCs w:val="28"/>
        </w:rPr>
        <w:t xml:space="preserve">, социално-икономическият анализ поставя община Тутракан в туристически район „Дунав“. Независимо от своя голям потенциал, този туристически район в България остава неразвит, най-вече заради инфраструктурните проблеми и транспортната отдалеченост. </w:t>
      </w:r>
    </w:p>
    <w:p w:rsidR="00D53938" w:rsidRPr="00EB68D9" w:rsidRDefault="00A40B1F" w:rsidP="00537DC7">
      <w:pPr>
        <w:spacing w:before="0" w:after="120" w:line="360" w:lineRule="exact"/>
        <w:jc w:val="both"/>
        <w:rPr>
          <w:rFonts w:ascii="Times New Roman" w:hAnsi="Times New Roman"/>
          <w:sz w:val="28"/>
          <w:szCs w:val="28"/>
        </w:rPr>
      </w:pPr>
      <w:r>
        <w:rPr>
          <w:rFonts w:ascii="Times New Roman" w:hAnsi="Times New Roman"/>
          <w:sz w:val="28"/>
          <w:szCs w:val="28"/>
        </w:rPr>
        <w:lastRenderedPageBreak/>
        <w:t xml:space="preserve">По отношение на екологичното състояние, </w:t>
      </w:r>
      <w:r w:rsidR="00ED2D72">
        <w:rPr>
          <w:rFonts w:ascii="Times New Roman" w:hAnsi="Times New Roman"/>
          <w:sz w:val="28"/>
          <w:szCs w:val="28"/>
        </w:rPr>
        <w:t>град</w:t>
      </w:r>
      <w:r>
        <w:rPr>
          <w:rFonts w:ascii="Times New Roman" w:hAnsi="Times New Roman"/>
          <w:sz w:val="28"/>
          <w:szCs w:val="28"/>
        </w:rPr>
        <w:t xml:space="preserve"> Тутракан</w:t>
      </w:r>
      <w:r w:rsidR="00685D06">
        <w:rPr>
          <w:rFonts w:ascii="Times New Roman" w:hAnsi="Times New Roman"/>
          <w:sz w:val="28"/>
          <w:szCs w:val="28"/>
        </w:rPr>
        <w:t xml:space="preserve"> попада в п</w:t>
      </w:r>
      <w:r w:rsidR="00D53938" w:rsidRPr="00EB68D9">
        <w:rPr>
          <w:rFonts w:ascii="Times New Roman" w:hAnsi="Times New Roman"/>
          <w:sz w:val="28"/>
          <w:szCs w:val="28"/>
        </w:rPr>
        <w:t xml:space="preserve">ета група </w:t>
      </w:r>
      <w:r w:rsidR="00685D06">
        <w:rPr>
          <w:rFonts w:ascii="Times New Roman" w:hAnsi="Times New Roman"/>
          <w:sz w:val="28"/>
          <w:szCs w:val="28"/>
        </w:rPr>
        <w:t xml:space="preserve"> –</w:t>
      </w:r>
      <w:r w:rsidR="00D53938" w:rsidRPr="00EB68D9">
        <w:rPr>
          <w:rFonts w:ascii="Times New Roman" w:hAnsi="Times New Roman"/>
          <w:sz w:val="28"/>
          <w:szCs w:val="28"/>
        </w:rPr>
        <w:t xml:space="preserve"> общини под средното ниво на </w:t>
      </w:r>
      <w:r w:rsidR="00685D06" w:rsidRPr="00EB68D9">
        <w:rPr>
          <w:rFonts w:ascii="Times New Roman" w:hAnsi="Times New Roman"/>
          <w:sz w:val="28"/>
          <w:szCs w:val="28"/>
        </w:rPr>
        <w:t>природозащита</w:t>
      </w:r>
      <w:r w:rsidR="00D53938" w:rsidRPr="00EB68D9">
        <w:rPr>
          <w:rFonts w:ascii="Times New Roman" w:hAnsi="Times New Roman"/>
          <w:sz w:val="28"/>
          <w:szCs w:val="28"/>
        </w:rPr>
        <w:t xml:space="preserve"> на страната, но съответства</w:t>
      </w:r>
      <w:r w:rsidR="00685D06">
        <w:rPr>
          <w:rFonts w:ascii="Times New Roman" w:hAnsi="Times New Roman"/>
          <w:sz w:val="28"/>
          <w:szCs w:val="28"/>
        </w:rPr>
        <w:t>ща</w:t>
      </w:r>
      <w:r w:rsidR="00D53938" w:rsidRPr="00EB68D9">
        <w:rPr>
          <w:rFonts w:ascii="Times New Roman" w:hAnsi="Times New Roman"/>
          <w:sz w:val="28"/>
          <w:szCs w:val="28"/>
        </w:rPr>
        <w:t xml:space="preserve"> на средноевропейското ниво.</w:t>
      </w:r>
    </w:p>
    <w:p w:rsidR="00D53938" w:rsidRPr="00685D06" w:rsidRDefault="00685D06" w:rsidP="00685D06">
      <w:pPr>
        <w:spacing w:before="0" w:after="120" w:line="360" w:lineRule="exact"/>
        <w:jc w:val="both"/>
        <w:rPr>
          <w:rFonts w:ascii="Times New Roman" w:hAnsi="Times New Roman"/>
          <w:sz w:val="28"/>
          <w:szCs w:val="28"/>
        </w:rPr>
      </w:pPr>
      <w:r w:rsidRPr="00EB68D9">
        <w:rPr>
          <w:rFonts w:ascii="Times New Roman" w:hAnsi="Times New Roman"/>
          <w:sz w:val="28"/>
          <w:szCs w:val="28"/>
        </w:rPr>
        <w:t>С</w:t>
      </w:r>
      <w:r>
        <w:rPr>
          <w:rFonts w:ascii="Times New Roman" w:hAnsi="Times New Roman"/>
          <w:sz w:val="28"/>
          <w:szCs w:val="28"/>
        </w:rPr>
        <w:t>оциално-икономическия</w:t>
      </w:r>
      <w:r w:rsidR="009C3F52">
        <w:rPr>
          <w:rFonts w:ascii="Times New Roman" w:hAnsi="Times New Roman"/>
          <w:sz w:val="28"/>
          <w:szCs w:val="28"/>
        </w:rPr>
        <w:t>т</w:t>
      </w:r>
      <w:r>
        <w:rPr>
          <w:rFonts w:ascii="Times New Roman" w:hAnsi="Times New Roman"/>
          <w:sz w:val="28"/>
          <w:szCs w:val="28"/>
        </w:rPr>
        <w:t xml:space="preserve"> анализ поставя община Тутракан и сред общините с най-висок </w:t>
      </w:r>
      <w:r w:rsidR="00D53938" w:rsidRPr="00EB68D9">
        <w:rPr>
          <w:rFonts w:ascii="Times New Roman" w:hAnsi="Times New Roman"/>
          <w:sz w:val="28"/>
          <w:szCs w:val="28"/>
        </w:rPr>
        <w:t xml:space="preserve">дял на заплаха от </w:t>
      </w:r>
      <w:r>
        <w:rPr>
          <w:rFonts w:ascii="Times New Roman" w:hAnsi="Times New Roman"/>
          <w:sz w:val="28"/>
          <w:szCs w:val="28"/>
        </w:rPr>
        <w:t xml:space="preserve">наводнения – обстоятелство, взето предвид и при разработването на Част VI от настоящия документ „Мерки за ограничаване изменението на климата и адаптиране към климатичните промени  и намаляване риска от бедствия“. </w:t>
      </w:r>
    </w:p>
    <w:p w:rsidR="00D53938" w:rsidRPr="00537DC7" w:rsidRDefault="00D53938" w:rsidP="00537DC7">
      <w:pPr>
        <w:spacing w:before="0" w:after="120" w:line="360" w:lineRule="exact"/>
        <w:jc w:val="both"/>
        <w:rPr>
          <w:rFonts w:ascii="Times New Roman" w:hAnsi="Times New Roman"/>
          <w:sz w:val="28"/>
          <w:szCs w:val="28"/>
        </w:rPr>
      </w:pPr>
      <w:r w:rsidRPr="00537DC7">
        <w:rPr>
          <w:rFonts w:ascii="Times New Roman" w:hAnsi="Times New Roman"/>
          <w:sz w:val="28"/>
          <w:szCs w:val="28"/>
        </w:rPr>
        <w:br w:type="page"/>
      </w:r>
    </w:p>
    <w:p w:rsidR="003622D9" w:rsidRPr="00740B61" w:rsidRDefault="003622D9" w:rsidP="00D53938">
      <w:pPr>
        <w:spacing w:before="0"/>
        <w:ind w:firstLine="360"/>
        <w:contextualSpacing/>
      </w:pPr>
    </w:p>
    <w:p w:rsidR="00190C0B" w:rsidRPr="00183ED8" w:rsidRDefault="005B072C" w:rsidP="00E228D7">
      <w:pPr>
        <w:pStyle w:val="1"/>
        <w:spacing w:before="0"/>
        <w:contextualSpacing/>
        <w:rPr>
          <w:rFonts w:ascii="Times New Roman" w:hAnsi="Times New Roman"/>
          <w:sz w:val="28"/>
          <w:szCs w:val="28"/>
        </w:rPr>
      </w:pPr>
      <w:bookmarkStart w:id="12" w:name="_Toc60949623"/>
      <w:r w:rsidRPr="00183ED8">
        <w:rPr>
          <w:rFonts w:ascii="Times New Roman" w:hAnsi="Times New Roman"/>
          <w:sz w:val="28"/>
          <w:szCs w:val="28"/>
        </w:rPr>
        <w:t xml:space="preserve">Част </w:t>
      </w:r>
      <w:r w:rsidR="00751398" w:rsidRPr="00183ED8">
        <w:rPr>
          <w:rFonts w:ascii="Times New Roman" w:hAnsi="Times New Roman"/>
          <w:sz w:val="28"/>
          <w:szCs w:val="28"/>
        </w:rPr>
        <w:t xml:space="preserve">II. Цели и приоритети за развитие </w:t>
      </w:r>
      <w:r w:rsidR="00CC047C">
        <w:rPr>
          <w:rFonts w:ascii="Times New Roman" w:hAnsi="Times New Roman"/>
          <w:sz w:val="28"/>
          <w:szCs w:val="28"/>
        </w:rPr>
        <w:t>на община Т</w:t>
      </w:r>
      <w:r w:rsidR="00183ED8">
        <w:rPr>
          <w:rFonts w:ascii="Times New Roman" w:hAnsi="Times New Roman"/>
          <w:sz w:val="28"/>
          <w:szCs w:val="28"/>
        </w:rPr>
        <w:t xml:space="preserve">утракан </w:t>
      </w:r>
      <w:r w:rsidR="00751398" w:rsidRPr="00183ED8">
        <w:rPr>
          <w:rFonts w:ascii="Times New Roman" w:hAnsi="Times New Roman"/>
          <w:sz w:val="28"/>
          <w:szCs w:val="28"/>
        </w:rPr>
        <w:t>за периода 2021-2027 г.</w:t>
      </w:r>
      <w:bookmarkEnd w:id="12"/>
      <w:r w:rsidR="00751398" w:rsidRPr="00183ED8">
        <w:rPr>
          <w:rFonts w:ascii="Times New Roman" w:hAnsi="Times New Roman"/>
          <w:sz w:val="28"/>
          <w:szCs w:val="28"/>
        </w:rPr>
        <w:t xml:space="preserve"> </w:t>
      </w:r>
    </w:p>
    <w:p w:rsidR="001B2C74" w:rsidRDefault="001B2C74" w:rsidP="00B55A2D">
      <w:pPr>
        <w:spacing w:before="0"/>
        <w:ind w:firstLine="360"/>
        <w:contextualSpacing/>
      </w:pPr>
    </w:p>
    <w:p w:rsidR="00BD16A0" w:rsidRPr="00183ED8" w:rsidRDefault="00D06AAC" w:rsidP="00BD16A0">
      <w:pPr>
        <w:spacing w:before="0" w:after="120" w:line="360" w:lineRule="exact"/>
        <w:jc w:val="both"/>
        <w:rPr>
          <w:rFonts w:ascii="Times New Roman" w:hAnsi="Times New Roman"/>
          <w:sz w:val="28"/>
          <w:szCs w:val="28"/>
        </w:rPr>
      </w:pPr>
      <w:r w:rsidRPr="00183ED8">
        <w:rPr>
          <w:rFonts w:ascii="Times New Roman" w:hAnsi="Times New Roman"/>
          <w:sz w:val="28"/>
          <w:szCs w:val="28"/>
        </w:rPr>
        <w:t>Част II от настоящия План за интегрирано развитие на община Тутракан с</w:t>
      </w:r>
      <w:r w:rsidR="00080A2B" w:rsidRPr="00183ED8">
        <w:rPr>
          <w:rFonts w:ascii="Times New Roman" w:hAnsi="Times New Roman"/>
          <w:sz w:val="28"/>
          <w:szCs w:val="28"/>
        </w:rPr>
        <w:t>ъдържа визия</w:t>
      </w:r>
      <w:r w:rsidRPr="00183ED8">
        <w:rPr>
          <w:rFonts w:ascii="Times New Roman" w:hAnsi="Times New Roman"/>
          <w:sz w:val="28"/>
          <w:szCs w:val="28"/>
        </w:rPr>
        <w:t>та</w:t>
      </w:r>
      <w:r w:rsidR="00080A2B" w:rsidRPr="00183ED8">
        <w:rPr>
          <w:rFonts w:ascii="Times New Roman" w:hAnsi="Times New Roman"/>
          <w:sz w:val="28"/>
          <w:szCs w:val="28"/>
        </w:rPr>
        <w:t xml:space="preserve"> за развитието на общината, стратегически</w:t>
      </w:r>
      <w:r w:rsidRPr="00183ED8">
        <w:rPr>
          <w:rFonts w:ascii="Times New Roman" w:hAnsi="Times New Roman"/>
          <w:sz w:val="28"/>
          <w:szCs w:val="28"/>
        </w:rPr>
        <w:t>те</w:t>
      </w:r>
      <w:r w:rsidR="00080A2B" w:rsidRPr="00183ED8">
        <w:rPr>
          <w:rFonts w:ascii="Times New Roman" w:hAnsi="Times New Roman"/>
          <w:sz w:val="28"/>
          <w:szCs w:val="28"/>
        </w:rPr>
        <w:t xml:space="preserve"> цели, както и приоритети</w:t>
      </w:r>
      <w:r w:rsidRPr="00183ED8">
        <w:rPr>
          <w:rFonts w:ascii="Times New Roman" w:hAnsi="Times New Roman"/>
          <w:sz w:val="28"/>
          <w:szCs w:val="28"/>
        </w:rPr>
        <w:t>те</w:t>
      </w:r>
      <w:r w:rsidR="00080A2B" w:rsidRPr="00183ED8">
        <w:rPr>
          <w:rFonts w:ascii="Times New Roman" w:hAnsi="Times New Roman"/>
          <w:sz w:val="28"/>
          <w:szCs w:val="28"/>
        </w:rPr>
        <w:t xml:space="preserve">, насочени към потенциала за развитие на територията със съответни мерки към тях. </w:t>
      </w:r>
      <w:r w:rsidRPr="00183ED8">
        <w:rPr>
          <w:rFonts w:ascii="Times New Roman" w:hAnsi="Times New Roman"/>
          <w:sz w:val="28"/>
          <w:szCs w:val="28"/>
        </w:rPr>
        <w:t xml:space="preserve">Целите и приоритетите за развитие на общината са формулирани, като в тях са интегрирани целите на останалите стратегически общински документи по сектори (напр. в областта на енергийната ефективност, възобновяемите енергийни източници, управление на отпадъците и др.), а освен това са взети предвид резултатите от анкетни проучвания сред местното население, проведени през м. октомври 2020 г. Подробен профил на лицата, взели участие в анкетирането, е изложен в част III от настоящия документ. </w:t>
      </w:r>
    </w:p>
    <w:p w:rsidR="00D06AAC" w:rsidRPr="00183ED8" w:rsidRDefault="00D06AAC" w:rsidP="00183ED8">
      <w:pPr>
        <w:spacing w:before="0" w:after="120" w:line="360" w:lineRule="exact"/>
        <w:jc w:val="both"/>
        <w:rPr>
          <w:rFonts w:ascii="Times New Roman" w:hAnsi="Times New Roman"/>
          <w:sz w:val="28"/>
          <w:szCs w:val="28"/>
        </w:rPr>
      </w:pPr>
    </w:p>
    <w:p w:rsidR="00D06AAC" w:rsidRDefault="00D06AAC" w:rsidP="00183ED8">
      <w:pPr>
        <w:spacing w:before="0" w:after="120" w:line="360" w:lineRule="exact"/>
        <w:jc w:val="both"/>
        <w:rPr>
          <w:rFonts w:ascii="Times New Roman" w:hAnsi="Times New Roman"/>
          <w:b/>
          <w:sz w:val="28"/>
          <w:szCs w:val="28"/>
        </w:rPr>
      </w:pPr>
      <w:r w:rsidRPr="00183ED8">
        <w:rPr>
          <w:rFonts w:ascii="Times New Roman" w:hAnsi="Times New Roman"/>
          <w:b/>
          <w:sz w:val="28"/>
          <w:szCs w:val="28"/>
        </w:rPr>
        <w:t>Проучване на мнението на местното население –</w:t>
      </w:r>
      <w:r w:rsidR="003100F8">
        <w:rPr>
          <w:rFonts w:ascii="Times New Roman" w:hAnsi="Times New Roman"/>
          <w:b/>
          <w:sz w:val="28"/>
          <w:szCs w:val="28"/>
        </w:rPr>
        <w:t xml:space="preserve"> Въпрос 7: </w:t>
      </w:r>
      <w:r w:rsidRPr="00183ED8">
        <w:rPr>
          <w:rFonts w:ascii="Times New Roman" w:hAnsi="Times New Roman"/>
          <w:b/>
          <w:sz w:val="28"/>
          <w:szCs w:val="28"/>
        </w:rPr>
        <w:t>кои трябва да са основните приоритети за бъд</w:t>
      </w:r>
      <w:r w:rsidR="003100F8">
        <w:rPr>
          <w:rFonts w:ascii="Times New Roman" w:hAnsi="Times New Roman"/>
          <w:b/>
          <w:sz w:val="28"/>
          <w:szCs w:val="28"/>
        </w:rPr>
        <w:t>ещо развитие на община Тутракан</w:t>
      </w:r>
    </w:p>
    <w:p w:rsidR="00183ED8" w:rsidRPr="00183ED8" w:rsidRDefault="00183ED8" w:rsidP="00183ED8">
      <w:pPr>
        <w:spacing w:before="0" w:after="120" w:line="360" w:lineRule="exact"/>
        <w:jc w:val="both"/>
        <w:rPr>
          <w:rFonts w:ascii="Times New Roman" w:hAnsi="Times New Roman"/>
          <w:b/>
          <w:sz w:val="28"/>
          <w:szCs w:val="28"/>
        </w:rPr>
      </w:pPr>
    </w:p>
    <w:tbl>
      <w:tblPr>
        <w:tblW w:w="9545" w:type="dxa"/>
        <w:tblInd w:w="75" w:type="dxa"/>
        <w:tblCellMar>
          <w:left w:w="70" w:type="dxa"/>
          <w:right w:w="70" w:type="dxa"/>
        </w:tblCellMar>
        <w:tblLook w:val="04A0"/>
      </w:tblPr>
      <w:tblGrid>
        <w:gridCol w:w="8185"/>
        <w:gridCol w:w="1360"/>
      </w:tblGrid>
      <w:tr w:rsidR="00D06AAC" w:rsidRPr="009C0185" w:rsidTr="003100F8">
        <w:trPr>
          <w:trHeight w:val="1395"/>
        </w:trPr>
        <w:tc>
          <w:tcPr>
            <w:tcW w:w="8185" w:type="dxa"/>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D06AAC" w:rsidRPr="00183ED8" w:rsidRDefault="00D06AAC" w:rsidP="003100F8">
            <w:pPr>
              <w:spacing w:before="0" w:after="120" w:line="360" w:lineRule="exact"/>
              <w:jc w:val="center"/>
              <w:rPr>
                <w:rFonts w:ascii="Times New Roman" w:eastAsia="Times New Roman" w:hAnsi="Times New Roman"/>
                <w:b/>
                <w:bCs/>
                <w:color w:val="000000"/>
                <w:sz w:val="28"/>
                <w:szCs w:val="28"/>
                <w:lang w:eastAsia="bg-BG"/>
              </w:rPr>
            </w:pPr>
            <w:r w:rsidRPr="00183ED8">
              <w:rPr>
                <w:rFonts w:ascii="Times New Roman" w:eastAsia="Times New Roman" w:hAnsi="Times New Roman"/>
                <w:b/>
                <w:bCs/>
                <w:color w:val="000000"/>
                <w:sz w:val="28"/>
                <w:szCs w:val="28"/>
                <w:lang w:eastAsia="bg-BG"/>
              </w:rPr>
              <w:t>Кои според Вас трябва да са трите приоритета за бъдещо развитие на Община Тутракан?</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6AAC" w:rsidRPr="00183ED8" w:rsidRDefault="00D06AAC" w:rsidP="003100F8">
            <w:pPr>
              <w:spacing w:before="0" w:after="120" w:line="360" w:lineRule="exact"/>
              <w:jc w:val="center"/>
              <w:rPr>
                <w:rFonts w:ascii="Times New Roman" w:eastAsia="Times New Roman" w:hAnsi="Times New Roman"/>
                <w:b/>
                <w:bCs/>
                <w:color w:val="000000"/>
                <w:sz w:val="28"/>
                <w:szCs w:val="28"/>
                <w:lang w:eastAsia="bg-BG"/>
              </w:rPr>
            </w:pPr>
            <w:r w:rsidRPr="00183ED8">
              <w:rPr>
                <w:rFonts w:ascii="Times New Roman" w:eastAsia="Times New Roman" w:hAnsi="Times New Roman"/>
                <w:b/>
                <w:bCs/>
                <w:color w:val="000000"/>
                <w:sz w:val="28"/>
                <w:szCs w:val="28"/>
                <w:lang w:eastAsia="bg-BG"/>
              </w:rPr>
              <w:t>Общо</w:t>
            </w:r>
          </w:p>
        </w:tc>
      </w:tr>
      <w:tr w:rsidR="00D06AAC" w:rsidRPr="009C0185" w:rsidTr="00D06AAC">
        <w:trPr>
          <w:trHeight w:val="885"/>
        </w:trPr>
        <w:tc>
          <w:tcPr>
            <w:tcW w:w="8185" w:type="dxa"/>
            <w:tcBorders>
              <w:top w:val="nil"/>
              <w:left w:val="single" w:sz="4" w:space="0" w:color="auto"/>
              <w:bottom w:val="single" w:sz="4" w:space="0" w:color="auto"/>
              <w:right w:val="nil"/>
            </w:tcBorders>
            <w:shd w:val="clear" w:color="auto" w:fill="auto"/>
            <w:vAlign w:val="bottom"/>
            <w:hideMark/>
          </w:tcPr>
          <w:p w:rsidR="00D06AAC" w:rsidRPr="00183ED8" w:rsidRDefault="00D06AAC" w:rsidP="00657206">
            <w:pPr>
              <w:spacing w:before="0" w:after="120" w:line="360" w:lineRule="exact"/>
              <w:jc w:val="both"/>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Култура и образование, включително опазване и възстановяване на културно-историческо наследство, осигуряване на условия за развитие на изкуствата, културни мероприятия и др.</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06AAC" w:rsidRPr="00183ED8" w:rsidRDefault="00657206" w:rsidP="00657206">
            <w:pPr>
              <w:spacing w:before="0" w:after="120" w:line="360" w:lineRule="exact"/>
              <w:jc w:val="center"/>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181</w:t>
            </w:r>
          </w:p>
        </w:tc>
      </w:tr>
      <w:tr w:rsidR="00D06AAC" w:rsidRPr="009C0185" w:rsidTr="00D06AAC">
        <w:trPr>
          <w:trHeight w:val="915"/>
        </w:trPr>
        <w:tc>
          <w:tcPr>
            <w:tcW w:w="8185" w:type="dxa"/>
            <w:tcBorders>
              <w:top w:val="nil"/>
              <w:left w:val="single" w:sz="4" w:space="0" w:color="auto"/>
              <w:bottom w:val="single" w:sz="4" w:space="0" w:color="auto"/>
              <w:right w:val="nil"/>
            </w:tcBorders>
            <w:shd w:val="clear" w:color="auto" w:fill="auto"/>
            <w:vAlign w:val="bottom"/>
            <w:hideMark/>
          </w:tcPr>
          <w:p w:rsidR="00D06AAC" w:rsidRPr="00183ED8" w:rsidRDefault="00D06AAC" w:rsidP="00183ED8">
            <w:pPr>
              <w:spacing w:before="0" w:after="120" w:line="360" w:lineRule="exact"/>
              <w:jc w:val="both"/>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Околна среда (зелени площи, ВиК и пречистване на води, въздух</w:t>
            </w:r>
            <w:r w:rsidR="00657206">
              <w:rPr>
                <w:rFonts w:ascii="Times New Roman" w:eastAsia="Times New Roman" w:hAnsi="Times New Roman"/>
                <w:color w:val="202124"/>
                <w:sz w:val="28"/>
                <w:szCs w:val="28"/>
                <w:lang w:eastAsia="bg-BG"/>
              </w:rPr>
              <w:t>, управление на отпадъци и др.)</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06AAC" w:rsidRPr="00183ED8" w:rsidRDefault="00657206" w:rsidP="00657206">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74</w:t>
            </w:r>
          </w:p>
        </w:tc>
      </w:tr>
      <w:tr w:rsidR="00D06AAC" w:rsidRPr="009C0185" w:rsidTr="00D06AAC">
        <w:trPr>
          <w:trHeight w:val="1155"/>
        </w:trPr>
        <w:tc>
          <w:tcPr>
            <w:tcW w:w="8185" w:type="dxa"/>
            <w:tcBorders>
              <w:top w:val="nil"/>
              <w:left w:val="single" w:sz="4" w:space="0" w:color="auto"/>
              <w:bottom w:val="single" w:sz="4" w:space="0" w:color="auto"/>
              <w:right w:val="nil"/>
            </w:tcBorders>
            <w:shd w:val="clear" w:color="auto" w:fill="auto"/>
            <w:vAlign w:val="bottom"/>
            <w:hideMark/>
          </w:tcPr>
          <w:p w:rsidR="00D06AAC" w:rsidRPr="00183ED8" w:rsidRDefault="00D06AAC" w:rsidP="00183ED8">
            <w:pPr>
              <w:spacing w:before="0" w:after="120" w:line="360" w:lineRule="exact"/>
              <w:jc w:val="both"/>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 xml:space="preserve">Социални въпроси (интеграция на хората в неравностойно положение, борба с безработицата, подобряване на </w:t>
            </w:r>
            <w:r w:rsidR="00657206">
              <w:rPr>
                <w:rFonts w:ascii="Times New Roman" w:eastAsia="Times New Roman" w:hAnsi="Times New Roman"/>
                <w:color w:val="202124"/>
                <w:sz w:val="28"/>
                <w:szCs w:val="28"/>
                <w:lang w:eastAsia="bg-BG"/>
              </w:rPr>
              <w:t>демографските показатели и др.)</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06AAC" w:rsidRPr="00183ED8" w:rsidRDefault="00657206" w:rsidP="00657206">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95</w:t>
            </w:r>
          </w:p>
        </w:tc>
      </w:tr>
      <w:tr w:rsidR="00D06AAC" w:rsidRPr="009C0185" w:rsidTr="00D06AAC">
        <w:trPr>
          <w:trHeight w:val="885"/>
        </w:trPr>
        <w:tc>
          <w:tcPr>
            <w:tcW w:w="8185" w:type="dxa"/>
            <w:tcBorders>
              <w:top w:val="nil"/>
              <w:left w:val="single" w:sz="4" w:space="0" w:color="auto"/>
              <w:bottom w:val="single" w:sz="4" w:space="0" w:color="auto"/>
              <w:right w:val="nil"/>
            </w:tcBorders>
            <w:shd w:val="clear" w:color="auto" w:fill="auto"/>
            <w:vAlign w:val="bottom"/>
            <w:hideMark/>
          </w:tcPr>
          <w:p w:rsidR="00D06AAC" w:rsidRPr="00183ED8" w:rsidRDefault="00D06AAC" w:rsidP="00183ED8">
            <w:pPr>
              <w:spacing w:before="0" w:after="120" w:line="360" w:lineRule="exact"/>
              <w:jc w:val="both"/>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lastRenderedPageBreak/>
              <w:t xml:space="preserve">Подобряване на техническата и транспортна инфраструктура, включително улична и тротоарна мрежа, </w:t>
            </w:r>
            <w:r w:rsidR="00657206">
              <w:rPr>
                <w:rFonts w:ascii="Times New Roman" w:eastAsia="Times New Roman" w:hAnsi="Times New Roman"/>
                <w:color w:val="202124"/>
                <w:sz w:val="28"/>
                <w:szCs w:val="28"/>
                <w:lang w:eastAsia="bg-BG"/>
              </w:rPr>
              <w:t>масов обществен транспорт и др.</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06AAC" w:rsidRPr="00183ED8" w:rsidRDefault="00657206" w:rsidP="00657206">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74</w:t>
            </w:r>
          </w:p>
        </w:tc>
      </w:tr>
      <w:tr w:rsidR="00D06AAC" w:rsidRPr="009C0185" w:rsidTr="00D06AAC">
        <w:trPr>
          <w:trHeight w:val="420"/>
        </w:trPr>
        <w:tc>
          <w:tcPr>
            <w:tcW w:w="8185" w:type="dxa"/>
            <w:tcBorders>
              <w:top w:val="nil"/>
              <w:left w:val="single" w:sz="4" w:space="0" w:color="auto"/>
              <w:bottom w:val="single" w:sz="4" w:space="0" w:color="auto"/>
              <w:right w:val="nil"/>
            </w:tcBorders>
            <w:shd w:val="clear" w:color="auto" w:fill="auto"/>
            <w:noWrap/>
            <w:vAlign w:val="bottom"/>
            <w:hideMark/>
          </w:tcPr>
          <w:p w:rsidR="00D06AAC" w:rsidRPr="00183ED8" w:rsidRDefault="00D06AAC" w:rsidP="00183ED8">
            <w:pPr>
              <w:spacing w:before="0" w:after="120" w:line="360" w:lineRule="exact"/>
              <w:jc w:val="both"/>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Подкрепа и стимулиране на</w:t>
            </w:r>
            <w:r w:rsidR="00657206">
              <w:rPr>
                <w:rFonts w:ascii="Times New Roman" w:eastAsia="Times New Roman" w:hAnsi="Times New Roman"/>
                <w:color w:val="202124"/>
                <w:sz w:val="28"/>
                <w:szCs w:val="28"/>
                <w:lang w:eastAsia="bg-BG"/>
              </w:rPr>
              <w:t xml:space="preserve"> бизнеса и МСП</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06AAC" w:rsidRPr="00183ED8" w:rsidRDefault="00657206" w:rsidP="00657206">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49</w:t>
            </w:r>
          </w:p>
        </w:tc>
      </w:tr>
      <w:tr w:rsidR="00D06AAC" w:rsidRPr="009C0185" w:rsidTr="00D06AAC">
        <w:trPr>
          <w:trHeight w:val="720"/>
        </w:trPr>
        <w:tc>
          <w:tcPr>
            <w:tcW w:w="8185" w:type="dxa"/>
            <w:tcBorders>
              <w:top w:val="nil"/>
              <w:left w:val="single" w:sz="4" w:space="0" w:color="auto"/>
              <w:bottom w:val="single" w:sz="4" w:space="0" w:color="auto"/>
              <w:right w:val="nil"/>
            </w:tcBorders>
            <w:shd w:val="clear" w:color="auto" w:fill="auto"/>
            <w:vAlign w:val="bottom"/>
            <w:hideMark/>
          </w:tcPr>
          <w:p w:rsidR="00D06AAC" w:rsidRPr="00183ED8" w:rsidRDefault="00D06AAC" w:rsidP="00657206">
            <w:pPr>
              <w:spacing w:before="0" w:after="120" w:line="360" w:lineRule="exact"/>
              <w:jc w:val="both"/>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Подобряване на сградния и жилищен фонд, включително мерки за енергийна ефективност</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06AAC" w:rsidRPr="00183ED8" w:rsidRDefault="00536A2C" w:rsidP="00657206">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33</w:t>
            </w:r>
          </w:p>
        </w:tc>
      </w:tr>
      <w:tr w:rsidR="00D06AAC" w:rsidRPr="009C0185" w:rsidTr="00D06AAC">
        <w:trPr>
          <w:trHeight w:val="720"/>
        </w:trPr>
        <w:tc>
          <w:tcPr>
            <w:tcW w:w="8185" w:type="dxa"/>
            <w:tcBorders>
              <w:top w:val="nil"/>
              <w:left w:val="single" w:sz="4" w:space="0" w:color="auto"/>
              <w:bottom w:val="single" w:sz="4" w:space="0" w:color="auto"/>
              <w:right w:val="nil"/>
            </w:tcBorders>
            <w:shd w:val="clear" w:color="auto" w:fill="auto"/>
            <w:vAlign w:val="bottom"/>
            <w:hideMark/>
          </w:tcPr>
          <w:p w:rsidR="00D06AAC" w:rsidRPr="00183ED8" w:rsidRDefault="00D06AAC" w:rsidP="00183ED8">
            <w:pPr>
              <w:spacing w:before="0" w:after="120" w:line="360" w:lineRule="exact"/>
              <w:jc w:val="both"/>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Подобряване на средата на живот – зелени площи, места за отдих, спор</w:t>
            </w:r>
            <w:r w:rsidR="00657206">
              <w:rPr>
                <w:rFonts w:ascii="Times New Roman" w:eastAsia="Times New Roman" w:hAnsi="Times New Roman"/>
                <w:color w:val="202124"/>
                <w:sz w:val="28"/>
                <w:szCs w:val="28"/>
                <w:lang w:eastAsia="bg-BG"/>
              </w:rPr>
              <w:t>тни съоръжения и площадки и др.</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06AAC" w:rsidRPr="00183ED8" w:rsidRDefault="00D06AAC" w:rsidP="00657206">
            <w:pPr>
              <w:spacing w:before="0" w:after="120" w:line="360" w:lineRule="exact"/>
              <w:jc w:val="center"/>
              <w:rPr>
                <w:rFonts w:ascii="Times New Roman" w:eastAsia="Times New Roman" w:hAnsi="Times New Roman"/>
                <w:color w:val="000000"/>
                <w:sz w:val="28"/>
                <w:szCs w:val="28"/>
                <w:lang w:eastAsia="bg-BG"/>
              </w:rPr>
            </w:pPr>
            <w:r w:rsidRPr="00183ED8">
              <w:rPr>
                <w:rFonts w:ascii="Times New Roman" w:eastAsia="Times New Roman" w:hAnsi="Times New Roman"/>
                <w:color w:val="000000"/>
                <w:sz w:val="28"/>
                <w:szCs w:val="28"/>
                <w:lang w:eastAsia="bg-BG"/>
              </w:rPr>
              <w:t>13</w:t>
            </w:r>
          </w:p>
        </w:tc>
      </w:tr>
      <w:tr w:rsidR="00D06AAC" w:rsidRPr="009C0185" w:rsidTr="00D06AAC">
        <w:trPr>
          <w:trHeight w:val="390"/>
        </w:trPr>
        <w:tc>
          <w:tcPr>
            <w:tcW w:w="8185" w:type="dxa"/>
            <w:tcBorders>
              <w:top w:val="nil"/>
              <w:left w:val="single" w:sz="4" w:space="0" w:color="auto"/>
              <w:bottom w:val="single" w:sz="4" w:space="0" w:color="auto"/>
              <w:right w:val="nil"/>
            </w:tcBorders>
            <w:shd w:val="clear" w:color="auto" w:fill="auto"/>
            <w:noWrap/>
            <w:vAlign w:val="bottom"/>
            <w:hideMark/>
          </w:tcPr>
          <w:p w:rsidR="00D06AAC" w:rsidRPr="00183ED8" w:rsidRDefault="00D06AAC" w:rsidP="00183ED8">
            <w:pPr>
              <w:spacing w:before="0" w:after="120" w:line="360" w:lineRule="exact"/>
              <w:jc w:val="both"/>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Туризъм;</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06AAC" w:rsidRPr="00183ED8" w:rsidRDefault="00657206" w:rsidP="00657206">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72</w:t>
            </w:r>
          </w:p>
        </w:tc>
      </w:tr>
      <w:tr w:rsidR="00D06AAC" w:rsidRPr="009C0185" w:rsidTr="00D06AAC">
        <w:trPr>
          <w:trHeight w:val="300"/>
        </w:trPr>
        <w:tc>
          <w:tcPr>
            <w:tcW w:w="8185" w:type="dxa"/>
            <w:tcBorders>
              <w:top w:val="nil"/>
              <w:left w:val="single" w:sz="4" w:space="0" w:color="auto"/>
              <w:bottom w:val="single" w:sz="4" w:space="0" w:color="auto"/>
              <w:right w:val="nil"/>
            </w:tcBorders>
            <w:shd w:val="clear" w:color="auto" w:fill="auto"/>
            <w:noWrap/>
            <w:vAlign w:val="bottom"/>
            <w:hideMark/>
          </w:tcPr>
          <w:p w:rsidR="00D06AAC" w:rsidRPr="00183ED8" w:rsidRDefault="00D06AAC" w:rsidP="00183ED8">
            <w:pPr>
              <w:spacing w:before="0" w:after="120" w:line="360" w:lineRule="exact"/>
              <w:jc w:val="both"/>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Друго</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06AAC" w:rsidRPr="00183ED8" w:rsidRDefault="00657206" w:rsidP="00657206">
            <w:pPr>
              <w:spacing w:before="0" w:after="120" w:line="360" w:lineRule="exact"/>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w:t>
            </w:r>
          </w:p>
        </w:tc>
      </w:tr>
    </w:tbl>
    <w:p w:rsidR="00183ED8" w:rsidRDefault="00183ED8" w:rsidP="00183ED8">
      <w:pPr>
        <w:spacing w:before="0" w:after="120" w:line="360" w:lineRule="exact"/>
        <w:jc w:val="both"/>
        <w:rPr>
          <w:rFonts w:ascii="Times New Roman" w:hAnsi="Times New Roman"/>
          <w:sz w:val="28"/>
          <w:szCs w:val="28"/>
        </w:rPr>
      </w:pPr>
    </w:p>
    <w:p w:rsidR="003C4B07" w:rsidRPr="003C4B07" w:rsidRDefault="00D06AAC" w:rsidP="005376A9">
      <w:pPr>
        <w:spacing w:before="0" w:after="120" w:line="360" w:lineRule="exact"/>
        <w:jc w:val="both"/>
        <w:rPr>
          <w:rFonts w:ascii="Times New Roman" w:eastAsia="Times New Roman" w:hAnsi="Times New Roman"/>
          <w:color w:val="202124"/>
          <w:sz w:val="28"/>
          <w:szCs w:val="28"/>
          <w:lang w:eastAsia="bg-BG"/>
        </w:rPr>
      </w:pPr>
      <w:r w:rsidRPr="003C4B07">
        <w:rPr>
          <w:rFonts w:ascii="Times New Roman" w:hAnsi="Times New Roman"/>
          <w:sz w:val="28"/>
          <w:szCs w:val="28"/>
        </w:rPr>
        <w:t>По мнение на жителите на общината, основ</w:t>
      </w:r>
      <w:r w:rsidR="003C4B07">
        <w:rPr>
          <w:rFonts w:ascii="Times New Roman" w:hAnsi="Times New Roman"/>
          <w:sz w:val="28"/>
          <w:szCs w:val="28"/>
        </w:rPr>
        <w:t>е</w:t>
      </w:r>
      <w:r w:rsidRPr="003C4B07">
        <w:rPr>
          <w:rFonts w:ascii="Times New Roman" w:hAnsi="Times New Roman"/>
          <w:sz w:val="28"/>
          <w:szCs w:val="28"/>
        </w:rPr>
        <w:t>н приоритет за следващия програмен период трябва да бъдат</w:t>
      </w:r>
      <w:r w:rsidR="003C4B07" w:rsidRPr="003C4B07">
        <w:rPr>
          <w:rFonts w:ascii="Times New Roman" w:hAnsi="Times New Roman"/>
          <w:sz w:val="28"/>
          <w:szCs w:val="28"/>
        </w:rPr>
        <w:t xml:space="preserve"> дейностите, свързани с к</w:t>
      </w:r>
      <w:r w:rsidR="005376A9" w:rsidRPr="003C4B07">
        <w:rPr>
          <w:rFonts w:ascii="Times New Roman" w:eastAsia="Times New Roman" w:hAnsi="Times New Roman"/>
          <w:color w:val="202124"/>
          <w:sz w:val="28"/>
          <w:szCs w:val="28"/>
          <w:lang w:eastAsia="bg-BG"/>
        </w:rPr>
        <w:t>ултура и образование, включително опазване и възстановяване на културно-историческо наследство, осигуряване на условия за развитие на изкуствата, културни мероприятия и др.</w:t>
      </w:r>
      <w:r w:rsidR="003C4B07" w:rsidRPr="003C4B07">
        <w:rPr>
          <w:rFonts w:ascii="Times New Roman" w:eastAsia="Times New Roman" w:hAnsi="Times New Roman"/>
          <w:color w:val="202124"/>
          <w:sz w:val="28"/>
          <w:szCs w:val="28"/>
          <w:lang w:eastAsia="bg-BG"/>
        </w:rPr>
        <w:t xml:space="preserve"> </w:t>
      </w:r>
    </w:p>
    <w:p w:rsidR="003C4B07" w:rsidRPr="003C4B07" w:rsidRDefault="003C4B07" w:rsidP="005376A9">
      <w:pPr>
        <w:spacing w:before="0" w:after="120" w:line="360" w:lineRule="exact"/>
        <w:jc w:val="both"/>
        <w:rPr>
          <w:rFonts w:ascii="Times New Roman" w:eastAsia="Times New Roman" w:hAnsi="Times New Roman"/>
          <w:color w:val="202124"/>
          <w:sz w:val="28"/>
          <w:szCs w:val="28"/>
          <w:lang w:eastAsia="bg-BG"/>
        </w:rPr>
      </w:pPr>
    </w:p>
    <w:p w:rsidR="003C4B07" w:rsidRDefault="003C4B07" w:rsidP="005376A9">
      <w:pPr>
        <w:spacing w:before="0" w:after="120" w:line="360" w:lineRule="exact"/>
        <w:jc w:val="both"/>
        <w:rPr>
          <w:rFonts w:ascii="Times New Roman" w:eastAsia="Times New Roman" w:hAnsi="Times New Roman"/>
          <w:color w:val="202124"/>
          <w:sz w:val="28"/>
          <w:szCs w:val="28"/>
          <w:lang w:eastAsia="bg-BG"/>
        </w:rPr>
      </w:pPr>
      <w:r w:rsidRPr="003C4B07">
        <w:rPr>
          <w:rFonts w:ascii="Times New Roman" w:eastAsia="Times New Roman" w:hAnsi="Times New Roman"/>
          <w:color w:val="202124"/>
          <w:sz w:val="28"/>
          <w:szCs w:val="28"/>
          <w:lang w:eastAsia="bg-BG"/>
        </w:rPr>
        <w:t>На второ</w:t>
      </w:r>
      <w:r>
        <w:rPr>
          <w:rFonts w:ascii="Times New Roman" w:eastAsia="Times New Roman" w:hAnsi="Times New Roman"/>
          <w:color w:val="202124"/>
          <w:sz w:val="28"/>
          <w:szCs w:val="28"/>
          <w:lang w:eastAsia="bg-BG"/>
        </w:rPr>
        <w:t xml:space="preserve"> място са поставени с</w:t>
      </w:r>
      <w:r w:rsidR="005376A9" w:rsidRPr="00183ED8">
        <w:rPr>
          <w:rFonts w:ascii="Times New Roman" w:eastAsia="Times New Roman" w:hAnsi="Times New Roman"/>
          <w:color w:val="202124"/>
          <w:sz w:val="28"/>
          <w:szCs w:val="28"/>
          <w:lang w:eastAsia="bg-BG"/>
        </w:rPr>
        <w:t>оциални</w:t>
      </w:r>
      <w:r>
        <w:rPr>
          <w:rFonts w:ascii="Times New Roman" w:eastAsia="Times New Roman" w:hAnsi="Times New Roman"/>
          <w:color w:val="202124"/>
          <w:sz w:val="28"/>
          <w:szCs w:val="28"/>
          <w:lang w:eastAsia="bg-BG"/>
        </w:rPr>
        <w:t>те</w:t>
      </w:r>
      <w:r w:rsidR="005376A9" w:rsidRPr="00183ED8">
        <w:rPr>
          <w:rFonts w:ascii="Times New Roman" w:eastAsia="Times New Roman" w:hAnsi="Times New Roman"/>
          <w:color w:val="202124"/>
          <w:sz w:val="28"/>
          <w:szCs w:val="28"/>
          <w:lang w:eastAsia="bg-BG"/>
        </w:rPr>
        <w:t xml:space="preserve"> въпроси (интеграция на хората в неравностойно положение, борба с безработицата, подобряване на </w:t>
      </w:r>
      <w:r w:rsidR="005376A9">
        <w:rPr>
          <w:rFonts w:ascii="Times New Roman" w:eastAsia="Times New Roman" w:hAnsi="Times New Roman"/>
          <w:color w:val="202124"/>
          <w:sz w:val="28"/>
          <w:szCs w:val="28"/>
          <w:lang w:eastAsia="bg-BG"/>
        </w:rPr>
        <w:t>демографските показатели и др.)</w:t>
      </w:r>
      <w:r>
        <w:rPr>
          <w:rFonts w:ascii="Times New Roman" w:eastAsia="Times New Roman" w:hAnsi="Times New Roman"/>
          <w:color w:val="202124"/>
          <w:sz w:val="28"/>
          <w:szCs w:val="28"/>
          <w:lang w:eastAsia="bg-BG"/>
        </w:rPr>
        <w:t xml:space="preserve"> </w:t>
      </w:r>
    </w:p>
    <w:p w:rsidR="003C4B07" w:rsidRDefault="003C4B07" w:rsidP="00183ED8">
      <w:pPr>
        <w:spacing w:before="0" w:after="120" w:line="360" w:lineRule="exact"/>
        <w:jc w:val="both"/>
        <w:rPr>
          <w:rFonts w:ascii="Times New Roman" w:eastAsia="Times New Roman" w:hAnsi="Times New Roman"/>
          <w:color w:val="202124"/>
          <w:sz w:val="28"/>
          <w:szCs w:val="28"/>
          <w:lang w:eastAsia="bg-BG"/>
        </w:rPr>
      </w:pPr>
    </w:p>
    <w:p w:rsidR="005376A9" w:rsidRDefault="003C4B07" w:rsidP="00183ED8">
      <w:pPr>
        <w:spacing w:before="0" w:after="120" w:line="360" w:lineRule="exact"/>
        <w:jc w:val="both"/>
        <w:rPr>
          <w:rFonts w:ascii="Times New Roman" w:hAnsi="Times New Roman"/>
          <w:sz w:val="28"/>
          <w:szCs w:val="28"/>
          <w:highlight w:val="yellow"/>
        </w:rPr>
      </w:pPr>
      <w:r>
        <w:rPr>
          <w:rFonts w:ascii="Times New Roman" w:eastAsia="Times New Roman" w:hAnsi="Times New Roman"/>
          <w:color w:val="202124"/>
          <w:sz w:val="28"/>
          <w:szCs w:val="28"/>
          <w:lang w:eastAsia="bg-BG"/>
        </w:rPr>
        <w:t>Като трети съществен приоритет местните жители дават два отговора с приблизително еднакъв брой отговори (12-13%) – п</w:t>
      </w:r>
      <w:r w:rsidR="005376A9" w:rsidRPr="00183ED8">
        <w:rPr>
          <w:rFonts w:ascii="Times New Roman" w:eastAsia="Times New Roman" w:hAnsi="Times New Roman"/>
          <w:color w:val="202124"/>
          <w:sz w:val="28"/>
          <w:szCs w:val="28"/>
          <w:lang w:eastAsia="bg-BG"/>
        </w:rPr>
        <w:t>одобряване</w:t>
      </w:r>
      <w:r>
        <w:rPr>
          <w:rFonts w:ascii="Times New Roman" w:eastAsia="Times New Roman" w:hAnsi="Times New Roman"/>
          <w:color w:val="202124"/>
          <w:sz w:val="28"/>
          <w:szCs w:val="28"/>
          <w:lang w:eastAsia="bg-BG"/>
        </w:rPr>
        <w:t>то</w:t>
      </w:r>
      <w:r w:rsidR="005376A9" w:rsidRPr="00183ED8">
        <w:rPr>
          <w:rFonts w:ascii="Times New Roman" w:eastAsia="Times New Roman" w:hAnsi="Times New Roman"/>
          <w:color w:val="202124"/>
          <w:sz w:val="28"/>
          <w:szCs w:val="28"/>
          <w:lang w:eastAsia="bg-BG"/>
        </w:rPr>
        <w:t xml:space="preserve"> на техническата и транспортна инфраструктура, включително улична и тротоарна мрежа, </w:t>
      </w:r>
      <w:r w:rsidR="005376A9">
        <w:rPr>
          <w:rFonts w:ascii="Times New Roman" w:eastAsia="Times New Roman" w:hAnsi="Times New Roman"/>
          <w:color w:val="202124"/>
          <w:sz w:val="28"/>
          <w:szCs w:val="28"/>
          <w:lang w:eastAsia="bg-BG"/>
        </w:rPr>
        <w:t>масов обществен транспорт и др.</w:t>
      </w:r>
      <w:r>
        <w:rPr>
          <w:rFonts w:ascii="Times New Roman" w:eastAsia="Times New Roman" w:hAnsi="Times New Roman"/>
          <w:color w:val="202124"/>
          <w:sz w:val="28"/>
          <w:szCs w:val="28"/>
          <w:lang w:eastAsia="bg-BG"/>
        </w:rPr>
        <w:t>, и управлението на о</w:t>
      </w:r>
      <w:r w:rsidR="005376A9" w:rsidRPr="005376A9">
        <w:rPr>
          <w:rFonts w:ascii="Times New Roman" w:hAnsi="Times New Roman"/>
          <w:sz w:val="28"/>
          <w:szCs w:val="28"/>
        </w:rPr>
        <w:t>колна</w:t>
      </w:r>
      <w:r>
        <w:rPr>
          <w:rFonts w:ascii="Times New Roman" w:hAnsi="Times New Roman"/>
          <w:sz w:val="28"/>
          <w:szCs w:val="28"/>
        </w:rPr>
        <w:t>та</w:t>
      </w:r>
      <w:r w:rsidR="005376A9" w:rsidRPr="005376A9">
        <w:rPr>
          <w:rFonts w:ascii="Times New Roman" w:hAnsi="Times New Roman"/>
          <w:sz w:val="28"/>
          <w:szCs w:val="28"/>
        </w:rPr>
        <w:t xml:space="preserve"> среда (зелени площи, ВиК и пречистване на води, въздух, управление на отпадъци и др.)</w:t>
      </w:r>
    </w:p>
    <w:p w:rsidR="00D06AAC" w:rsidRDefault="00657206" w:rsidP="00657206">
      <w:pPr>
        <w:spacing w:before="0" w:after="120" w:line="360" w:lineRule="exact"/>
        <w:jc w:val="both"/>
        <w:rPr>
          <w:sz w:val="28"/>
          <w:szCs w:val="28"/>
        </w:rPr>
      </w:pPr>
      <w:r>
        <w:rPr>
          <w:noProof/>
          <w:lang w:eastAsia="bg-BG"/>
        </w:rPr>
        <w:lastRenderedPageBreak/>
        <w:drawing>
          <wp:anchor distT="0" distB="0" distL="114300" distR="114300" simplePos="0" relativeHeight="251656704" behindDoc="0" locked="0" layoutInCell="1" allowOverlap="1">
            <wp:simplePos x="0" y="0"/>
            <wp:positionH relativeFrom="column">
              <wp:posOffset>169545</wp:posOffset>
            </wp:positionH>
            <wp:positionV relativeFrom="paragraph">
              <wp:posOffset>365760</wp:posOffset>
            </wp:positionV>
            <wp:extent cx="5486400" cy="6727190"/>
            <wp:effectExtent l="0" t="0" r="0" b="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D06AAC" w:rsidRDefault="00D06AAC" w:rsidP="00D06AAC">
      <w:pPr>
        <w:spacing w:before="0"/>
        <w:contextualSpacing/>
        <w:rPr>
          <w:sz w:val="28"/>
          <w:szCs w:val="28"/>
        </w:rPr>
      </w:pPr>
    </w:p>
    <w:p w:rsidR="003C4B07" w:rsidRDefault="003C4B07" w:rsidP="00D06AAC">
      <w:pPr>
        <w:spacing w:before="0"/>
        <w:contextualSpacing/>
        <w:rPr>
          <w:sz w:val="28"/>
          <w:szCs w:val="28"/>
        </w:rPr>
      </w:pPr>
    </w:p>
    <w:p w:rsidR="003C4B07" w:rsidRDefault="003C4B07" w:rsidP="00D06AAC">
      <w:pPr>
        <w:spacing w:before="0"/>
        <w:contextualSpacing/>
        <w:rPr>
          <w:sz w:val="28"/>
          <w:szCs w:val="28"/>
        </w:rPr>
      </w:pPr>
    </w:p>
    <w:p w:rsidR="003C4B07" w:rsidRDefault="003C4B07" w:rsidP="00183ED8">
      <w:pPr>
        <w:spacing w:before="0"/>
        <w:contextualSpacing/>
        <w:rPr>
          <w:rFonts w:ascii="Times New Roman" w:hAnsi="Times New Roman"/>
          <w:b/>
          <w:sz w:val="28"/>
          <w:szCs w:val="28"/>
        </w:rPr>
      </w:pPr>
    </w:p>
    <w:p w:rsidR="00D06AAC" w:rsidRDefault="00183ED8" w:rsidP="00183ED8">
      <w:pPr>
        <w:spacing w:before="0"/>
        <w:contextualSpacing/>
        <w:rPr>
          <w:rFonts w:ascii="Times New Roman" w:hAnsi="Times New Roman"/>
          <w:b/>
          <w:sz w:val="28"/>
          <w:szCs w:val="28"/>
        </w:rPr>
      </w:pPr>
      <w:r w:rsidRPr="00A15088">
        <w:rPr>
          <w:rFonts w:ascii="Times New Roman" w:hAnsi="Times New Roman"/>
          <w:b/>
          <w:sz w:val="28"/>
          <w:szCs w:val="28"/>
        </w:rPr>
        <w:t>Проучване</w:t>
      </w:r>
      <w:r w:rsidRPr="00183ED8">
        <w:rPr>
          <w:rFonts w:ascii="Times New Roman" w:hAnsi="Times New Roman"/>
          <w:b/>
          <w:sz w:val="28"/>
          <w:szCs w:val="28"/>
        </w:rPr>
        <w:t xml:space="preserve"> на мнението на местното население</w:t>
      </w:r>
      <w:r>
        <w:rPr>
          <w:rFonts w:ascii="Times New Roman" w:hAnsi="Times New Roman"/>
          <w:b/>
          <w:sz w:val="28"/>
          <w:szCs w:val="28"/>
        </w:rPr>
        <w:t xml:space="preserve"> –</w:t>
      </w:r>
      <w:r w:rsidR="003100F8">
        <w:rPr>
          <w:rFonts w:ascii="Times New Roman" w:hAnsi="Times New Roman"/>
          <w:b/>
          <w:sz w:val="28"/>
          <w:szCs w:val="28"/>
        </w:rPr>
        <w:t xml:space="preserve"> Въпрос 14: </w:t>
      </w:r>
      <w:r w:rsidRPr="00183ED8">
        <w:rPr>
          <w:rFonts w:ascii="Times New Roman" w:hAnsi="Times New Roman"/>
          <w:b/>
          <w:sz w:val="28"/>
          <w:szCs w:val="28"/>
        </w:rPr>
        <w:t>кои са трите основни проблема, които Община Тутракан трябва приоритетно да реши</w:t>
      </w:r>
    </w:p>
    <w:p w:rsidR="00183ED8" w:rsidRDefault="00183ED8" w:rsidP="00183ED8">
      <w:pPr>
        <w:spacing w:before="0"/>
        <w:contextualSpacing/>
        <w:rPr>
          <w:rFonts w:ascii="Times New Roman" w:hAnsi="Times New Roman"/>
          <w:b/>
          <w:sz w:val="28"/>
          <w:szCs w:val="28"/>
        </w:rPr>
      </w:pPr>
    </w:p>
    <w:tbl>
      <w:tblPr>
        <w:tblW w:w="9325" w:type="dxa"/>
        <w:tblInd w:w="75" w:type="dxa"/>
        <w:tblCellMar>
          <w:left w:w="70" w:type="dxa"/>
          <w:right w:w="70" w:type="dxa"/>
        </w:tblCellMar>
        <w:tblLook w:val="04A0"/>
      </w:tblPr>
      <w:tblGrid>
        <w:gridCol w:w="8365"/>
        <w:gridCol w:w="960"/>
      </w:tblGrid>
      <w:tr w:rsidR="00183ED8" w:rsidRPr="009C0185" w:rsidTr="00183ED8">
        <w:trPr>
          <w:trHeight w:val="780"/>
        </w:trPr>
        <w:tc>
          <w:tcPr>
            <w:tcW w:w="8365" w:type="dxa"/>
            <w:tcBorders>
              <w:top w:val="single" w:sz="4" w:space="0" w:color="auto"/>
              <w:left w:val="single" w:sz="4" w:space="0" w:color="auto"/>
              <w:bottom w:val="single" w:sz="4" w:space="0" w:color="auto"/>
              <w:right w:val="nil"/>
            </w:tcBorders>
            <w:shd w:val="clear" w:color="auto" w:fill="auto"/>
            <w:vAlign w:val="center"/>
            <w:hideMark/>
          </w:tcPr>
          <w:p w:rsidR="00183ED8" w:rsidRPr="00183ED8" w:rsidRDefault="00183ED8" w:rsidP="00183ED8">
            <w:pPr>
              <w:spacing w:before="0" w:after="0" w:line="240" w:lineRule="auto"/>
              <w:jc w:val="center"/>
              <w:rPr>
                <w:rFonts w:ascii="Times New Roman" w:eastAsia="Times New Roman" w:hAnsi="Times New Roman"/>
                <w:b/>
                <w:bCs/>
                <w:color w:val="000000"/>
                <w:sz w:val="28"/>
                <w:szCs w:val="28"/>
                <w:lang w:eastAsia="bg-BG"/>
              </w:rPr>
            </w:pPr>
            <w:r w:rsidRPr="00183ED8">
              <w:rPr>
                <w:rFonts w:ascii="Times New Roman" w:eastAsia="Times New Roman" w:hAnsi="Times New Roman"/>
                <w:b/>
                <w:bCs/>
                <w:color w:val="000000"/>
                <w:sz w:val="28"/>
                <w:szCs w:val="28"/>
                <w:lang w:eastAsia="bg-BG"/>
              </w:rPr>
              <w:t>Кои са трите основни проблема, които Община Тутракан трябва приоритетно да реши?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ED8" w:rsidRPr="00183ED8" w:rsidRDefault="00183ED8" w:rsidP="00183ED8">
            <w:pPr>
              <w:spacing w:before="0" w:after="0" w:line="240" w:lineRule="auto"/>
              <w:jc w:val="center"/>
              <w:rPr>
                <w:rFonts w:ascii="Times New Roman" w:eastAsia="Times New Roman" w:hAnsi="Times New Roman"/>
                <w:b/>
                <w:bCs/>
                <w:color w:val="000000"/>
                <w:sz w:val="28"/>
                <w:szCs w:val="28"/>
                <w:lang w:eastAsia="bg-BG"/>
              </w:rPr>
            </w:pPr>
            <w:r w:rsidRPr="00183ED8">
              <w:rPr>
                <w:rFonts w:ascii="Times New Roman" w:eastAsia="Times New Roman" w:hAnsi="Times New Roman"/>
                <w:b/>
                <w:bCs/>
                <w:color w:val="000000"/>
                <w:sz w:val="28"/>
                <w:szCs w:val="28"/>
                <w:lang w:eastAsia="bg-BG"/>
              </w:rPr>
              <w:t xml:space="preserve">Общо </w:t>
            </w:r>
          </w:p>
        </w:tc>
      </w:tr>
      <w:tr w:rsidR="00183ED8" w:rsidRPr="009C0185" w:rsidTr="00183ED8">
        <w:trPr>
          <w:trHeight w:val="300"/>
        </w:trPr>
        <w:tc>
          <w:tcPr>
            <w:tcW w:w="8365" w:type="dxa"/>
            <w:tcBorders>
              <w:top w:val="nil"/>
              <w:left w:val="single" w:sz="4" w:space="0" w:color="auto"/>
              <w:bottom w:val="single" w:sz="4" w:space="0" w:color="auto"/>
              <w:right w:val="nil"/>
            </w:tcBorders>
            <w:shd w:val="clear" w:color="auto" w:fill="auto"/>
            <w:vAlign w:val="bottom"/>
            <w:hideMark/>
          </w:tcPr>
          <w:p w:rsidR="00183ED8" w:rsidRPr="00183ED8" w:rsidRDefault="00657206" w:rsidP="00183ED8">
            <w:pPr>
              <w:spacing w:before="0" w:after="0" w:line="240" w:lineRule="auto"/>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Осигуряване на работни места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3ED8" w:rsidRPr="00183ED8" w:rsidRDefault="007D7CF2" w:rsidP="00183ED8">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137</w:t>
            </w:r>
          </w:p>
        </w:tc>
      </w:tr>
      <w:tr w:rsidR="00183ED8" w:rsidRPr="009C0185" w:rsidTr="00183ED8">
        <w:trPr>
          <w:trHeight w:val="300"/>
        </w:trPr>
        <w:tc>
          <w:tcPr>
            <w:tcW w:w="8365" w:type="dxa"/>
            <w:tcBorders>
              <w:top w:val="nil"/>
              <w:left w:val="single" w:sz="4" w:space="0" w:color="auto"/>
              <w:bottom w:val="single" w:sz="4" w:space="0" w:color="auto"/>
              <w:right w:val="nil"/>
            </w:tcBorders>
            <w:shd w:val="clear" w:color="auto" w:fill="auto"/>
            <w:vAlign w:val="bottom"/>
            <w:hideMark/>
          </w:tcPr>
          <w:p w:rsidR="00183ED8" w:rsidRPr="00183ED8" w:rsidRDefault="00183ED8" w:rsidP="00657206">
            <w:pPr>
              <w:spacing w:before="0" w:after="0" w:line="240" w:lineRule="auto"/>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Икономика с изразен сезонен характер</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3ED8" w:rsidRPr="00183ED8" w:rsidRDefault="007D7CF2" w:rsidP="00183ED8">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30</w:t>
            </w:r>
          </w:p>
        </w:tc>
      </w:tr>
      <w:tr w:rsidR="00183ED8" w:rsidRPr="009C0185" w:rsidTr="00183ED8">
        <w:trPr>
          <w:trHeight w:val="300"/>
        </w:trPr>
        <w:tc>
          <w:tcPr>
            <w:tcW w:w="8365" w:type="dxa"/>
            <w:tcBorders>
              <w:top w:val="nil"/>
              <w:left w:val="single" w:sz="4" w:space="0" w:color="auto"/>
              <w:bottom w:val="single" w:sz="4" w:space="0" w:color="auto"/>
              <w:right w:val="nil"/>
            </w:tcBorders>
            <w:shd w:val="clear" w:color="auto" w:fill="auto"/>
            <w:vAlign w:val="bottom"/>
            <w:hideMark/>
          </w:tcPr>
          <w:p w:rsidR="00183ED8" w:rsidRPr="00183ED8" w:rsidRDefault="00657206" w:rsidP="00183ED8">
            <w:pPr>
              <w:spacing w:before="0" w:after="0" w:line="240" w:lineRule="auto"/>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Обезлюдяване на села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3ED8" w:rsidRPr="00183ED8" w:rsidRDefault="007D7CF2" w:rsidP="00183ED8">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95</w:t>
            </w:r>
          </w:p>
        </w:tc>
      </w:tr>
      <w:tr w:rsidR="00183ED8" w:rsidRPr="009C0185" w:rsidTr="00183ED8">
        <w:trPr>
          <w:trHeight w:val="300"/>
        </w:trPr>
        <w:tc>
          <w:tcPr>
            <w:tcW w:w="8365" w:type="dxa"/>
            <w:tcBorders>
              <w:top w:val="nil"/>
              <w:left w:val="single" w:sz="4" w:space="0" w:color="auto"/>
              <w:bottom w:val="single" w:sz="4" w:space="0" w:color="auto"/>
              <w:right w:val="nil"/>
            </w:tcBorders>
            <w:shd w:val="clear" w:color="auto" w:fill="auto"/>
            <w:noWrap/>
            <w:vAlign w:val="bottom"/>
            <w:hideMark/>
          </w:tcPr>
          <w:p w:rsidR="00183ED8" w:rsidRPr="00183ED8" w:rsidRDefault="00183ED8" w:rsidP="00183ED8">
            <w:pPr>
              <w:spacing w:before="0" w:after="0" w:line="240" w:lineRule="auto"/>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Липса на достатъчно ра</w:t>
            </w:r>
            <w:r w:rsidR="00657206">
              <w:rPr>
                <w:rFonts w:ascii="Times New Roman" w:eastAsia="Times New Roman" w:hAnsi="Times New Roman"/>
                <w:color w:val="202124"/>
                <w:sz w:val="28"/>
                <w:szCs w:val="28"/>
                <w:lang w:eastAsia="bg-BG"/>
              </w:rPr>
              <w:t>звита преработваща промишленост</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3ED8" w:rsidRPr="00183ED8" w:rsidRDefault="007D7CF2" w:rsidP="00183ED8">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45</w:t>
            </w:r>
          </w:p>
        </w:tc>
      </w:tr>
      <w:tr w:rsidR="00183ED8" w:rsidRPr="009C0185" w:rsidTr="00183ED8">
        <w:trPr>
          <w:trHeight w:val="300"/>
        </w:trPr>
        <w:tc>
          <w:tcPr>
            <w:tcW w:w="8365" w:type="dxa"/>
            <w:tcBorders>
              <w:top w:val="nil"/>
              <w:left w:val="single" w:sz="4" w:space="0" w:color="auto"/>
              <w:bottom w:val="single" w:sz="4" w:space="0" w:color="auto"/>
              <w:right w:val="nil"/>
            </w:tcBorders>
            <w:shd w:val="clear" w:color="auto" w:fill="auto"/>
            <w:vAlign w:val="bottom"/>
            <w:hideMark/>
          </w:tcPr>
          <w:p w:rsidR="00183ED8" w:rsidRPr="00183ED8" w:rsidRDefault="00183ED8" w:rsidP="00183ED8">
            <w:pPr>
              <w:spacing w:before="0" w:after="0" w:line="240" w:lineRule="auto"/>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Ниска производителност на сектор услуги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3ED8" w:rsidRPr="00183ED8" w:rsidRDefault="007D7CF2" w:rsidP="00183ED8">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21</w:t>
            </w:r>
          </w:p>
        </w:tc>
      </w:tr>
      <w:tr w:rsidR="00183ED8" w:rsidRPr="009C0185" w:rsidTr="00183ED8">
        <w:trPr>
          <w:trHeight w:val="300"/>
        </w:trPr>
        <w:tc>
          <w:tcPr>
            <w:tcW w:w="8365" w:type="dxa"/>
            <w:tcBorders>
              <w:top w:val="nil"/>
              <w:left w:val="single" w:sz="4" w:space="0" w:color="auto"/>
              <w:bottom w:val="single" w:sz="4" w:space="0" w:color="auto"/>
              <w:right w:val="nil"/>
            </w:tcBorders>
            <w:shd w:val="clear" w:color="auto" w:fill="auto"/>
            <w:noWrap/>
            <w:vAlign w:val="bottom"/>
            <w:hideMark/>
          </w:tcPr>
          <w:p w:rsidR="00183ED8" w:rsidRPr="00183ED8" w:rsidRDefault="00183ED8" w:rsidP="00183ED8">
            <w:pPr>
              <w:spacing w:before="0" w:after="0" w:line="240" w:lineRule="auto"/>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Реализация на произведена продукция</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3ED8" w:rsidRPr="00183ED8" w:rsidRDefault="007D7CF2" w:rsidP="00183ED8">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59</w:t>
            </w:r>
          </w:p>
        </w:tc>
      </w:tr>
      <w:tr w:rsidR="00183ED8" w:rsidRPr="009C0185" w:rsidTr="00183ED8">
        <w:trPr>
          <w:trHeight w:val="300"/>
        </w:trPr>
        <w:tc>
          <w:tcPr>
            <w:tcW w:w="8365" w:type="dxa"/>
            <w:tcBorders>
              <w:top w:val="nil"/>
              <w:left w:val="single" w:sz="4" w:space="0" w:color="auto"/>
              <w:bottom w:val="single" w:sz="4" w:space="0" w:color="auto"/>
              <w:right w:val="nil"/>
            </w:tcBorders>
            <w:shd w:val="clear" w:color="auto" w:fill="auto"/>
            <w:vAlign w:val="bottom"/>
            <w:hideMark/>
          </w:tcPr>
          <w:p w:rsidR="00183ED8" w:rsidRPr="00183ED8" w:rsidRDefault="00183ED8" w:rsidP="00183ED8">
            <w:pPr>
              <w:spacing w:before="0" w:after="0" w:line="240" w:lineRule="auto"/>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Достъпност до образоват</w:t>
            </w:r>
            <w:r w:rsidR="00657206">
              <w:rPr>
                <w:rFonts w:ascii="Times New Roman" w:eastAsia="Times New Roman" w:hAnsi="Times New Roman"/>
                <w:color w:val="202124"/>
                <w:sz w:val="28"/>
                <w:szCs w:val="28"/>
                <w:lang w:eastAsia="bg-BG"/>
              </w:rPr>
              <w:t>елни, социални и здравни услуги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3ED8" w:rsidRPr="00183ED8" w:rsidRDefault="007D7CF2" w:rsidP="00183ED8">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27</w:t>
            </w:r>
          </w:p>
        </w:tc>
      </w:tr>
      <w:tr w:rsidR="00183ED8" w:rsidRPr="009C0185" w:rsidTr="00183ED8">
        <w:trPr>
          <w:trHeight w:val="300"/>
        </w:trPr>
        <w:tc>
          <w:tcPr>
            <w:tcW w:w="8365" w:type="dxa"/>
            <w:tcBorders>
              <w:top w:val="nil"/>
              <w:left w:val="single" w:sz="4" w:space="0" w:color="auto"/>
              <w:bottom w:val="single" w:sz="4" w:space="0" w:color="auto"/>
              <w:right w:val="nil"/>
            </w:tcBorders>
            <w:shd w:val="clear" w:color="auto" w:fill="auto"/>
            <w:noWrap/>
            <w:vAlign w:val="bottom"/>
            <w:hideMark/>
          </w:tcPr>
          <w:p w:rsidR="00183ED8" w:rsidRPr="00183ED8" w:rsidRDefault="00183ED8" w:rsidP="00183ED8">
            <w:pPr>
              <w:spacing w:before="0" w:after="0" w:line="240" w:lineRule="auto"/>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Качество</w:t>
            </w:r>
            <w:r w:rsidR="00657206">
              <w:rPr>
                <w:rFonts w:ascii="Times New Roman" w:eastAsia="Times New Roman" w:hAnsi="Times New Roman"/>
                <w:color w:val="202124"/>
                <w:sz w:val="28"/>
                <w:szCs w:val="28"/>
                <w:lang w:eastAsia="bg-BG"/>
              </w:rPr>
              <w:t xml:space="preserve"> на техническата инфраструктура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3ED8" w:rsidRPr="00183ED8" w:rsidRDefault="007D7CF2" w:rsidP="00183ED8">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37</w:t>
            </w:r>
          </w:p>
        </w:tc>
      </w:tr>
      <w:tr w:rsidR="00183ED8" w:rsidRPr="009C0185" w:rsidTr="00183ED8">
        <w:trPr>
          <w:trHeight w:val="300"/>
        </w:trPr>
        <w:tc>
          <w:tcPr>
            <w:tcW w:w="8365" w:type="dxa"/>
            <w:tcBorders>
              <w:top w:val="nil"/>
              <w:left w:val="single" w:sz="4" w:space="0" w:color="auto"/>
              <w:bottom w:val="single" w:sz="4" w:space="0" w:color="auto"/>
              <w:right w:val="nil"/>
            </w:tcBorders>
            <w:shd w:val="clear" w:color="auto" w:fill="auto"/>
            <w:vAlign w:val="bottom"/>
            <w:hideMark/>
          </w:tcPr>
          <w:p w:rsidR="00183ED8" w:rsidRPr="00183ED8" w:rsidRDefault="00183ED8" w:rsidP="00183ED8">
            <w:pPr>
              <w:spacing w:before="0" w:after="0" w:line="240" w:lineRule="auto"/>
              <w:rPr>
                <w:rFonts w:ascii="Times New Roman" w:eastAsia="Times New Roman" w:hAnsi="Times New Roman"/>
                <w:color w:val="202124"/>
                <w:sz w:val="28"/>
                <w:szCs w:val="28"/>
                <w:lang w:eastAsia="bg-BG"/>
              </w:rPr>
            </w:pPr>
            <w:r w:rsidRPr="00183ED8">
              <w:rPr>
                <w:rFonts w:ascii="Times New Roman" w:eastAsia="Times New Roman" w:hAnsi="Times New Roman"/>
                <w:color w:val="202124"/>
                <w:sz w:val="28"/>
                <w:szCs w:val="28"/>
                <w:lang w:eastAsia="bg-BG"/>
              </w:rPr>
              <w:t>Друго</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3ED8" w:rsidRPr="00183ED8" w:rsidRDefault="00183ED8" w:rsidP="00183ED8">
            <w:pPr>
              <w:spacing w:before="0" w:after="0" w:line="240" w:lineRule="auto"/>
              <w:jc w:val="center"/>
              <w:rPr>
                <w:rFonts w:ascii="Times New Roman" w:eastAsia="Times New Roman" w:hAnsi="Times New Roman"/>
                <w:color w:val="000000"/>
                <w:sz w:val="28"/>
                <w:szCs w:val="28"/>
                <w:lang w:eastAsia="bg-BG"/>
              </w:rPr>
            </w:pPr>
            <w:r w:rsidRPr="00183ED8">
              <w:rPr>
                <w:rFonts w:ascii="Times New Roman" w:eastAsia="Times New Roman" w:hAnsi="Times New Roman"/>
                <w:color w:val="000000"/>
                <w:sz w:val="28"/>
                <w:szCs w:val="28"/>
                <w:lang w:eastAsia="bg-BG"/>
              </w:rPr>
              <w:t>1</w:t>
            </w:r>
          </w:p>
        </w:tc>
      </w:tr>
    </w:tbl>
    <w:p w:rsidR="00183ED8" w:rsidRDefault="00183ED8" w:rsidP="00183ED8">
      <w:pPr>
        <w:spacing w:before="0"/>
        <w:contextualSpacing/>
        <w:rPr>
          <w:sz w:val="28"/>
          <w:szCs w:val="28"/>
        </w:rPr>
      </w:pPr>
    </w:p>
    <w:p w:rsidR="00D06AAC" w:rsidRPr="003C4B07" w:rsidRDefault="00183ED8" w:rsidP="00183ED8">
      <w:pPr>
        <w:spacing w:before="0"/>
        <w:contextualSpacing/>
        <w:jc w:val="both"/>
        <w:rPr>
          <w:rFonts w:ascii="Times New Roman" w:hAnsi="Times New Roman"/>
          <w:sz w:val="28"/>
          <w:szCs w:val="28"/>
        </w:rPr>
      </w:pPr>
      <w:r w:rsidRPr="003C4B07">
        <w:rPr>
          <w:rFonts w:ascii="Times New Roman" w:hAnsi="Times New Roman"/>
          <w:sz w:val="28"/>
          <w:szCs w:val="28"/>
        </w:rPr>
        <w:t xml:space="preserve">И тук като основни проблеми се очертават безработицата, обезлюдяването на селата и липсата на достатъчна производствена и промишлена активност. </w:t>
      </w:r>
    </w:p>
    <w:p w:rsidR="003C4B07" w:rsidRPr="003C4B07" w:rsidRDefault="003C4B07" w:rsidP="00183ED8">
      <w:pPr>
        <w:spacing w:before="0"/>
        <w:contextualSpacing/>
        <w:jc w:val="both"/>
        <w:rPr>
          <w:rFonts w:ascii="Times New Roman" w:hAnsi="Times New Roman"/>
          <w:sz w:val="28"/>
          <w:szCs w:val="28"/>
        </w:rPr>
      </w:pPr>
    </w:p>
    <w:p w:rsidR="003C4B07" w:rsidRPr="00183ED8" w:rsidRDefault="003C4B07" w:rsidP="00183ED8">
      <w:pPr>
        <w:spacing w:before="0"/>
        <w:contextualSpacing/>
        <w:jc w:val="both"/>
        <w:rPr>
          <w:rFonts w:ascii="Times New Roman" w:hAnsi="Times New Roman"/>
          <w:sz w:val="28"/>
          <w:szCs w:val="28"/>
        </w:rPr>
      </w:pPr>
      <w:r w:rsidRPr="003C4B07">
        <w:rPr>
          <w:rFonts w:ascii="Times New Roman" w:hAnsi="Times New Roman"/>
          <w:sz w:val="28"/>
          <w:szCs w:val="28"/>
        </w:rPr>
        <w:t>Осигуряването на работни места е посочено на първо място (с 30% от жителите</w:t>
      </w:r>
      <w:r>
        <w:rPr>
          <w:rFonts w:ascii="Times New Roman" w:hAnsi="Times New Roman"/>
          <w:sz w:val="28"/>
          <w:szCs w:val="28"/>
        </w:rPr>
        <w:t>, взели участие в проучването) като проблем, който трябва да бъде решен на територията на Община Тутракан. На второ място (</w:t>
      </w:r>
      <w:r w:rsidR="00F25A20">
        <w:rPr>
          <w:rFonts w:ascii="Times New Roman" w:hAnsi="Times New Roman"/>
          <w:sz w:val="28"/>
          <w:szCs w:val="28"/>
        </w:rPr>
        <w:t xml:space="preserve">с </w:t>
      </w:r>
      <w:r>
        <w:rPr>
          <w:rFonts w:ascii="Times New Roman" w:hAnsi="Times New Roman"/>
          <w:sz w:val="28"/>
          <w:szCs w:val="28"/>
        </w:rPr>
        <w:t xml:space="preserve">21%) е посочено обезлюдяването на селата. </w:t>
      </w:r>
      <w:r w:rsidR="00F25A20">
        <w:rPr>
          <w:rFonts w:ascii="Times New Roman" w:hAnsi="Times New Roman"/>
          <w:sz w:val="28"/>
          <w:szCs w:val="28"/>
        </w:rPr>
        <w:t xml:space="preserve">На трето място е поставен проблемът с реализацията на произведената продукция (13%), следван с малка разлика от липсата на достатъчно развита преработваща промишленост (10%) и качеството на техническата инфраструктура (8%). </w:t>
      </w:r>
    </w:p>
    <w:p w:rsidR="00D06AAC" w:rsidRDefault="00E2267B" w:rsidP="00D06AAC">
      <w:pPr>
        <w:spacing w:before="0"/>
        <w:contextualSpacing/>
        <w:rPr>
          <w:sz w:val="28"/>
          <w:szCs w:val="28"/>
        </w:rPr>
      </w:pPr>
      <w:r>
        <w:rPr>
          <w:noProof/>
          <w:lang w:eastAsia="bg-BG"/>
        </w:rPr>
        <w:lastRenderedPageBreak/>
        <w:drawing>
          <wp:anchor distT="0" distB="0" distL="114300" distR="114300" simplePos="0" relativeHeight="251665920" behindDoc="0" locked="0" layoutInCell="1" allowOverlap="1">
            <wp:simplePos x="0" y="0"/>
            <wp:positionH relativeFrom="column">
              <wp:posOffset>0</wp:posOffset>
            </wp:positionH>
            <wp:positionV relativeFrom="paragraph">
              <wp:posOffset>91440</wp:posOffset>
            </wp:positionV>
            <wp:extent cx="5486400" cy="5903595"/>
            <wp:effectExtent l="0" t="0" r="0" b="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D06AAC" w:rsidRPr="00594206" w:rsidRDefault="00D06AAC" w:rsidP="00594206">
      <w:pPr>
        <w:spacing w:before="0" w:after="120" w:line="360" w:lineRule="exact"/>
        <w:rPr>
          <w:sz w:val="28"/>
          <w:szCs w:val="28"/>
        </w:rPr>
      </w:pPr>
    </w:p>
    <w:p w:rsidR="00BD16A0" w:rsidRPr="00594206" w:rsidRDefault="00BD16A0" w:rsidP="00594206">
      <w:pPr>
        <w:spacing w:before="0" w:after="120" w:line="360" w:lineRule="exact"/>
        <w:jc w:val="both"/>
        <w:rPr>
          <w:rFonts w:ascii="Times New Roman" w:hAnsi="Times New Roman"/>
          <w:b/>
          <w:sz w:val="28"/>
          <w:szCs w:val="28"/>
        </w:rPr>
      </w:pPr>
      <w:r w:rsidRPr="00594206">
        <w:rPr>
          <w:rFonts w:ascii="Times New Roman" w:hAnsi="Times New Roman"/>
          <w:b/>
          <w:sz w:val="28"/>
          <w:szCs w:val="28"/>
        </w:rPr>
        <w:t>Визия за развитие на община Тутракан</w:t>
      </w:r>
    </w:p>
    <w:p w:rsidR="00214A75" w:rsidRPr="00594206" w:rsidRDefault="00BD16A0" w:rsidP="00594206">
      <w:pPr>
        <w:spacing w:before="0" w:after="120" w:line="360" w:lineRule="exact"/>
        <w:jc w:val="both"/>
        <w:rPr>
          <w:rFonts w:ascii="Times New Roman" w:hAnsi="Times New Roman"/>
          <w:sz w:val="28"/>
          <w:szCs w:val="28"/>
        </w:rPr>
      </w:pPr>
      <w:r w:rsidRPr="00594206">
        <w:rPr>
          <w:rFonts w:ascii="Times New Roman" w:hAnsi="Times New Roman"/>
          <w:sz w:val="28"/>
          <w:szCs w:val="28"/>
        </w:rPr>
        <w:t xml:space="preserve">Дефинирането на съответстваща на нуждите и желанията на местната общност визия за развитие на общината е основа за определянето на адекватни цели и приоритети за следващия програмен период. Визията за развитие на община е съгласувана със заложените параметри в стратегическите документи от по-високо йерархично ниво, както и с </w:t>
      </w:r>
      <w:r w:rsidRPr="00594206">
        <w:rPr>
          <w:rFonts w:ascii="Times New Roman" w:hAnsi="Times New Roman"/>
          <w:sz w:val="28"/>
          <w:szCs w:val="28"/>
        </w:rPr>
        <w:lastRenderedPageBreak/>
        <w:t xml:space="preserve">особеностите на региона, неговите силни и слаби страни, приоритетни проблеми и възможности. </w:t>
      </w:r>
    </w:p>
    <w:p w:rsidR="00214A75" w:rsidRPr="00594206" w:rsidRDefault="00214A75" w:rsidP="00594206">
      <w:pPr>
        <w:spacing w:before="0" w:after="120" w:line="360" w:lineRule="exact"/>
        <w:jc w:val="both"/>
        <w:rPr>
          <w:rFonts w:ascii="Times New Roman" w:hAnsi="Times New Roman"/>
          <w:sz w:val="28"/>
          <w:szCs w:val="28"/>
        </w:rPr>
      </w:pPr>
    </w:p>
    <w:p w:rsidR="00BD16A0" w:rsidRPr="00594206" w:rsidRDefault="00BD16A0" w:rsidP="009C0185">
      <w:pPr>
        <w:shd w:val="clear" w:color="auto" w:fill="DAE1D3"/>
        <w:spacing w:before="0" w:after="120" w:line="360" w:lineRule="exact"/>
        <w:jc w:val="both"/>
        <w:rPr>
          <w:rFonts w:ascii="Times New Roman" w:hAnsi="Times New Roman"/>
          <w:b/>
          <w:sz w:val="28"/>
          <w:szCs w:val="28"/>
        </w:rPr>
      </w:pPr>
      <w:r w:rsidRPr="00594206">
        <w:rPr>
          <w:rFonts w:ascii="Times New Roman" w:hAnsi="Times New Roman"/>
          <w:b/>
          <w:sz w:val="28"/>
          <w:szCs w:val="28"/>
        </w:rPr>
        <w:t>Въз основа на горното, община Тутракан определя като своя визия за периода 2021 – 2027 г. превръщането на общината в добре развит селскостопански</w:t>
      </w:r>
      <w:r w:rsidR="00A95B8F" w:rsidRPr="00594206">
        <w:rPr>
          <w:rFonts w:ascii="Times New Roman" w:hAnsi="Times New Roman"/>
          <w:b/>
          <w:sz w:val="28"/>
          <w:szCs w:val="28"/>
        </w:rPr>
        <w:t xml:space="preserve">, туристически </w:t>
      </w:r>
      <w:r w:rsidRPr="00594206">
        <w:rPr>
          <w:rFonts w:ascii="Times New Roman" w:hAnsi="Times New Roman"/>
          <w:b/>
          <w:sz w:val="28"/>
          <w:szCs w:val="28"/>
        </w:rPr>
        <w:t xml:space="preserve">и </w:t>
      </w:r>
      <w:r w:rsidR="00A95B8F" w:rsidRPr="00594206">
        <w:rPr>
          <w:rFonts w:ascii="Times New Roman" w:hAnsi="Times New Roman"/>
          <w:b/>
          <w:sz w:val="28"/>
          <w:szCs w:val="28"/>
        </w:rPr>
        <w:t xml:space="preserve">промишлен район, осигуряващ постоянна заетост на своите жители и привлекателна среда за живот на активното население. </w:t>
      </w:r>
    </w:p>
    <w:p w:rsidR="00A95B8F" w:rsidRPr="00594206" w:rsidRDefault="00A95B8F" w:rsidP="00594206">
      <w:pPr>
        <w:spacing w:before="0" w:after="120" w:line="360" w:lineRule="exact"/>
        <w:jc w:val="both"/>
        <w:rPr>
          <w:rFonts w:ascii="Times New Roman" w:hAnsi="Times New Roman"/>
          <w:sz w:val="28"/>
          <w:szCs w:val="28"/>
        </w:rPr>
      </w:pPr>
    </w:p>
    <w:p w:rsidR="00A95B8F" w:rsidRPr="00594206" w:rsidRDefault="00A95B8F" w:rsidP="00594206">
      <w:pPr>
        <w:spacing w:before="0" w:after="120" w:line="360" w:lineRule="exact"/>
        <w:jc w:val="both"/>
        <w:rPr>
          <w:rFonts w:ascii="Times New Roman" w:hAnsi="Times New Roman"/>
          <w:sz w:val="28"/>
          <w:szCs w:val="28"/>
        </w:rPr>
      </w:pPr>
      <w:r w:rsidRPr="00594206">
        <w:rPr>
          <w:rFonts w:ascii="Times New Roman" w:hAnsi="Times New Roman"/>
          <w:sz w:val="28"/>
          <w:szCs w:val="28"/>
        </w:rPr>
        <w:t xml:space="preserve">Визията за развитието на общината дава характеристики на специфичния потенциал на общината и насоките за бъдещото ѝ развитие. Тя отразява перспективите пред регионалното и пространственото развитие на територията на общината на основата на икономическите и социалните фактори, като отчита възможностите за преодоляване на различията между градските и селските територии. </w:t>
      </w:r>
    </w:p>
    <w:p w:rsidR="00A95B8F" w:rsidRPr="00594206" w:rsidRDefault="00A95B8F" w:rsidP="00594206">
      <w:pPr>
        <w:spacing w:before="0" w:after="120" w:line="360" w:lineRule="exact"/>
        <w:jc w:val="both"/>
        <w:rPr>
          <w:rFonts w:ascii="Times New Roman" w:hAnsi="Times New Roman"/>
          <w:sz w:val="28"/>
          <w:szCs w:val="28"/>
        </w:rPr>
      </w:pPr>
    </w:p>
    <w:p w:rsidR="00A95B8F" w:rsidRPr="00594206" w:rsidRDefault="00A95B8F" w:rsidP="00594206">
      <w:pPr>
        <w:spacing w:before="0" w:after="120" w:line="360" w:lineRule="exact"/>
        <w:jc w:val="both"/>
        <w:rPr>
          <w:rFonts w:ascii="Times New Roman" w:hAnsi="Times New Roman"/>
          <w:sz w:val="28"/>
          <w:szCs w:val="28"/>
        </w:rPr>
      </w:pPr>
      <w:r w:rsidRPr="00594206">
        <w:rPr>
          <w:rFonts w:ascii="Times New Roman" w:hAnsi="Times New Roman"/>
          <w:sz w:val="28"/>
          <w:szCs w:val="28"/>
        </w:rPr>
        <w:t>Реализацията на тази визия за развитие изисква съвкупност от действия и мерки, групирани по цели и приоритети, както следва:</w:t>
      </w:r>
    </w:p>
    <w:p w:rsidR="00A95B8F" w:rsidRPr="00594206" w:rsidRDefault="00A95B8F" w:rsidP="00594206">
      <w:pPr>
        <w:spacing w:before="0" w:after="120" w:line="360" w:lineRule="exact"/>
        <w:jc w:val="both"/>
        <w:rPr>
          <w:rFonts w:ascii="Times New Roman" w:hAnsi="Times New Roman"/>
          <w:sz w:val="28"/>
          <w:szCs w:val="28"/>
        </w:rPr>
      </w:pPr>
    </w:p>
    <w:p w:rsidR="00A95B8F" w:rsidRPr="00594206" w:rsidRDefault="00B843DC" w:rsidP="00594206">
      <w:pPr>
        <w:pStyle w:val="2"/>
        <w:spacing w:before="0" w:after="120" w:line="360" w:lineRule="exact"/>
        <w:rPr>
          <w:rFonts w:ascii="Times New Roman" w:hAnsi="Times New Roman"/>
          <w:b/>
          <w:sz w:val="28"/>
          <w:szCs w:val="28"/>
        </w:rPr>
      </w:pPr>
      <w:bookmarkStart w:id="13" w:name="_Toc60949624"/>
      <w:r>
        <w:rPr>
          <w:rFonts w:ascii="Times New Roman" w:hAnsi="Times New Roman"/>
          <w:b/>
          <w:caps w:val="0"/>
          <w:sz w:val="28"/>
          <w:szCs w:val="28"/>
        </w:rPr>
        <w:t xml:space="preserve">ПРИОРИТЕТ </w:t>
      </w:r>
      <w:r w:rsidR="00A95B8F" w:rsidRPr="00594206">
        <w:rPr>
          <w:rFonts w:ascii="Times New Roman" w:hAnsi="Times New Roman"/>
          <w:b/>
          <w:sz w:val="28"/>
          <w:szCs w:val="28"/>
        </w:rPr>
        <w:t>1.</w:t>
      </w:r>
      <w:r w:rsidR="00EA4F6F" w:rsidRPr="00594206">
        <w:rPr>
          <w:rFonts w:ascii="Times New Roman" w:hAnsi="Times New Roman"/>
          <w:b/>
          <w:sz w:val="28"/>
          <w:szCs w:val="28"/>
        </w:rPr>
        <w:t xml:space="preserve"> </w:t>
      </w:r>
      <w:r w:rsidR="004F3739" w:rsidRPr="00594206">
        <w:rPr>
          <w:rFonts w:ascii="Times New Roman" w:hAnsi="Times New Roman"/>
          <w:b/>
          <w:caps w:val="0"/>
          <w:sz w:val="28"/>
          <w:szCs w:val="28"/>
        </w:rPr>
        <w:t xml:space="preserve">Развитие на икономиката и създаване на условия за </w:t>
      </w:r>
      <w:r w:rsidR="00DA7BF2" w:rsidRPr="00594206">
        <w:rPr>
          <w:rFonts w:ascii="Times New Roman" w:hAnsi="Times New Roman"/>
          <w:b/>
          <w:caps w:val="0"/>
          <w:sz w:val="28"/>
          <w:szCs w:val="28"/>
        </w:rPr>
        <w:t xml:space="preserve">устойчива </w:t>
      </w:r>
      <w:r w:rsidR="004F3739" w:rsidRPr="00594206">
        <w:rPr>
          <w:rFonts w:ascii="Times New Roman" w:hAnsi="Times New Roman"/>
          <w:b/>
          <w:caps w:val="0"/>
          <w:sz w:val="28"/>
          <w:szCs w:val="28"/>
        </w:rPr>
        <w:t>заетост в община Тутракан</w:t>
      </w:r>
      <w:bookmarkEnd w:id="13"/>
      <w:r w:rsidR="004F3739" w:rsidRPr="00594206">
        <w:rPr>
          <w:rFonts w:ascii="Times New Roman" w:hAnsi="Times New Roman"/>
          <w:b/>
          <w:caps w:val="0"/>
          <w:sz w:val="28"/>
          <w:szCs w:val="28"/>
        </w:rPr>
        <w:t xml:space="preserve"> </w:t>
      </w:r>
    </w:p>
    <w:p w:rsidR="00A95B8F" w:rsidRPr="00594206" w:rsidRDefault="00A95B8F" w:rsidP="00594206">
      <w:pPr>
        <w:spacing w:before="0" w:after="120" w:line="360" w:lineRule="exact"/>
        <w:jc w:val="both"/>
        <w:rPr>
          <w:rFonts w:ascii="Times New Roman" w:hAnsi="Times New Roman"/>
          <w:sz w:val="28"/>
          <w:szCs w:val="28"/>
        </w:rPr>
      </w:pPr>
    </w:p>
    <w:p w:rsidR="005A590C" w:rsidRPr="00594206" w:rsidRDefault="00C97DB2" w:rsidP="00594206">
      <w:pPr>
        <w:spacing w:before="0" w:after="120" w:line="360" w:lineRule="exact"/>
        <w:jc w:val="both"/>
        <w:rPr>
          <w:rFonts w:ascii="Times New Roman" w:hAnsi="Times New Roman"/>
          <w:b/>
          <w:sz w:val="28"/>
          <w:szCs w:val="28"/>
        </w:rPr>
      </w:pPr>
      <w:r>
        <w:rPr>
          <w:rFonts w:ascii="Times New Roman" w:hAnsi="Times New Roman"/>
          <w:b/>
          <w:sz w:val="28"/>
          <w:szCs w:val="28"/>
        </w:rPr>
        <w:t xml:space="preserve">Мярка </w:t>
      </w:r>
      <w:r w:rsidR="00A95B8F" w:rsidRPr="00594206">
        <w:rPr>
          <w:rFonts w:ascii="Times New Roman" w:hAnsi="Times New Roman"/>
          <w:b/>
          <w:sz w:val="28"/>
          <w:szCs w:val="28"/>
        </w:rPr>
        <w:t xml:space="preserve">1. </w:t>
      </w:r>
      <w:r w:rsidR="00EA4F6F" w:rsidRPr="00594206">
        <w:rPr>
          <w:rFonts w:ascii="Times New Roman" w:hAnsi="Times New Roman"/>
          <w:b/>
          <w:sz w:val="28"/>
          <w:szCs w:val="28"/>
        </w:rPr>
        <w:t>Създаване на благоприятна бизнес среда</w:t>
      </w:r>
      <w:r w:rsidR="00613322" w:rsidRPr="00594206">
        <w:rPr>
          <w:rFonts w:ascii="Times New Roman" w:hAnsi="Times New Roman"/>
          <w:b/>
          <w:sz w:val="28"/>
          <w:szCs w:val="28"/>
        </w:rPr>
        <w:t xml:space="preserve"> и привличане на инвестиции</w:t>
      </w:r>
    </w:p>
    <w:p w:rsidR="00A37D9F" w:rsidRPr="00594206" w:rsidRDefault="00613322" w:rsidP="00594206">
      <w:pPr>
        <w:spacing w:before="0" w:after="120" w:line="360" w:lineRule="exact"/>
        <w:jc w:val="both"/>
        <w:rPr>
          <w:rFonts w:ascii="Times New Roman" w:hAnsi="Times New Roman"/>
          <w:sz w:val="28"/>
          <w:szCs w:val="28"/>
        </w:rPr>
      </w:pPr>
      <w:r w:rsidRPr="00594206">
        <w:rPr>
          <w:rFonts w:ascii="Times New Roman" w:hAnsi="Times New Roman"/>
          <w:b/>
          <w:sz w:val="28"/>
          <w:szCs w:val="28"/>
        </w:rPr>
        <w:t xml:space="preserve"> </w:t>
      </w:r>
      <w:r w:rsidRPr="00594206">
        <w:rPr>
          <w:rFonts w:ascii="Times New Roman" w:hAnsi="Times New Roman"/>
          <w:sz w:val="28"/>
          <w:szCs w:val="28"/>
        </w:rPr>
        <w:t xml:space="preserve">Наличието на добре работеща икономика и селско стопанство и увеличаването на производствения обем на предприятията са задължително условия за създаване на трайна заетост в района, където безработицата е основен проблем за населението. Трябва да се отбележи, че общинската администрация не може да има пряко въздействие върху икономическите процеси на местно и областно ниво в условията на свободна икономика. Към момента на изготвяне на ПИР все още не е ясно и какви ще са последствията </w:t>
      </w:r>
      <w:r w:rsidRPr="00594206">
        <w:rPr>
          <w:rFonts w:ascii="Times New Roman" w:hAnsi="Times New Roman"/>
          <w:sz w:val="28"/>
          <w:szCs w:val="28"/>
        </w:rPr>
        <w:lastRenderedPageBreak/>
        <w:t xml:space="preserve">от пандемията Covid-19 на национално и европейско ниво. Независимо от това, общинска администрация – Тутракан може да </w:t>
      </w:r>
      <w:r w:rsidR="00A37D9F" w:rsidRPr="00594206">
        <w:rPr>
          <w:rFonts w:ascii="Times New Roman" w:hAnsi="Times New Roman"/>
          <w:sz w:val="28"/>
          <w:szCs w:val="28"/>
        </w:rPr>
        <w:t xml:space="preserve">насърчи предприемаческата и инвестиционната активност, като съдейства по всякакъв начин на земеделските </w:t>
      </w:r>
      <w:r w:rsidR="0039542D" w:rsidRPr="00594206">
        <w:rPr>
          <w:rFonts w:ascii="Times New Roman" w:hAnsi="Times New Roman"/>
          <w:sz w:val="28"/>
          <w:szCs w:val="28"/>
        </w:rPr>
        <w:t>стопани</w:t>
      </w:r>
      <w:r w:rsidR="00A37D9F" w:rsidRPr="00594206">
        <w:rPr>
          <w:rFonts w:ascii="Times New Roman" w:hAnsi="Times New Roman"/>
          <w:sz w:val="28"/>
          <w:szCs w:val="28"/>
        </w:rPr>
        <w:t>, производителите и търговците в региона чрез</w:t>
      </w:r>
      <w:r w:rsidR="005A590C" w:rsidRPr="00594206">
        <w:rPr>
          <w:rFonts w:ascii="Times New Roman" w:hAnsi="Times New Roman"/>
          <w:sz w:val="28"/>
          <w:szCs w:val="28"/>
        </w:rPr>
        <w:t xml:space="preserve"> съвкупност от </w:t>
      </w:r>
      <w:r w:rsidR="00227017">
        <w:rPr>
          <w:rFonts w:ascii="Times New Roman" w:hAnsi="Times New Roman"/>
          <w:sz w:val="28"/>
          <w:szCs w:val="28"/>
        </w:rPr>
        <w:t xml:space="preserve">конкретни действия и </w:t>
      </w:r>
      <w:r w:rsidR="005A590C" w:rsidRPr="00594206">
        <w:rPr>
          <w:rFonts w:ascii="Times New Roman" w:hAnsi="Times New Roman"/>
          <w:sz w:val="28"/>
          <w:szCs w:val="28"/>
        </w:rPr>
        <w:t>мерки, например о</w:t>
      </w:r>
      <w:r w:rsidR="00A37D9F" w:rsidRPr="00594206">
        <w:rPr>
          <w:rFonts w:ascii="Times New Roman" w:hAnsi="Times New Roman"/>
          <w:sz w:val="28"/>
          <w:szCs w:val="28"/>
        </w:rPr>
        <w:t xml:space="preserve">блекчаване на </w:t>
      </w:r>
      <w:r w:rsidR="0039542D" w:rsidRPr="00594206">
        <w:rPr>
          <w:rFonts w:ascii="Times New Roman" w:hAnsi="Times New Roman"/>
          <w:sz w:val="28"/>
          <w:szCs w:val="28"/>
        </w:rPr>
        <w:t>административната</w:t>
      </w:r>
      <w:r w:rsidR="00A37D9F" w:rsidRPr="00594206">
        <w:rPr>
          <w:rFonts w:ascii="Times New Roman" w:hAnsi="Times New Roman"/>
          <w:sz w:val="28"/>
          <w:szCs w:val="28"/>
        </w:rPr>
        <w:t xml:space="preserve"> тежест за земеделци, </w:t>
      </w:r>
      <w:r w:rsidR="0039542D" w:rsidRPr="00594206">
        <w:rPr>
          <w:rFonts w:ascii="Times New Roman" w:hAnsi="Times New Roman"/>
          <w:sz w:val="28"/>
          <w:szCs w:val="28"/>
        </w:rPr>
        <w:t>производствени</w:t>
      </w:r>
      <w:r w:rsidR="005A590C" w:rsidRPr="00594206">
        <w:rPr>
          <w:rFonts w:ascii="Times New Roman" w:hAnsi="Times New Roman"/>
          <w:sz w:val="28"/>
          <w:szCs w:val="28"/>
        </w:rPr>
        <w:t xml:space="preserve"> предприятия и търговци; п</w:t>
      </w:r>
      <w:r w:rsidR="00A37D9F" w:rsidRPr="00594206">
        <w:rPr>
          <w:rFonts w:ascii="Times New Roman" w:hAnsi="Times New Roman"/>
          <w:sz w:val="28"/>
          <w:szCs w:val="28"/>
        </w:rPr>
        <w:t xml:space="preserve">реглед </w:t>
      </w:r>
      <w:r w:rsidR="005A590C" w:rsidRPr="00594206">
        <w:rPr>
          <w:rFonts w:ascii="Times New Roman" w:hAnsi="Times New Roman"/>
          <w:sz w:val="28"/>
          <w:szCs w:val="28"/>
        </w:rPr>
        <w:t xml:space="preserve">и ревизия </w:t>
      </w:r>
      <w:r w:rsidR="00A37D9F" w:rsidRPr="00594206">
        <w:rPr>
          <w:rFonts w:ascii="Times New Roman" w:hAnsi="Times New Roman"/>
          <w:sz w:val="28"/>
          <w:szCs w:val="28"/>
        </w:rPr>
        <w:t xml:space="preserve">на нормативните </w:t>
      </w:r>
      <w:r w:rsidR="0039542D" w:rsidRPr="00594206">
        <w:rPr>
          <w:rFonts w:ascii="Times New Roman" w:hAnsi="Times New Roman"/>
          <w:sz w:val="28"/>
          <w:szCs w:val="28"/>
        </w:rPr>
        <w:t>документи</w:t>
      </w:r>
      <w:r w:rsidR="00A37D9F" w:rsidRPr="00594206">
        <w:rPr>
          <w:rFonts w:ascii="Times New Roman" w:hAnsi="Times New Roman"/>
          <w:sz w:val="28"/>
          <w:szCs w:val="28"/>
        </w:rPr>
        <w:t xml:space="preserve"> на местно ниво и</w:t>
      </w:r>
      <w:r w:rsidR="005A590C" w:rsidRPr="00594206">
        <w:rPr>
          <w:rFonts w:ascii="Times New Roman" w:hAnsi="Times New Roman"/>
          <w:sz w:val="28"/>
          <w:szCs w:val="28"/>
        </w:rPr>
        <w:t xml:space="preserve"> тяхното </w:t>
      </w:r>
      <w:r w:rsidR="00A37D9F" w:rsidRPr="00594206">
        <w:rPr>
          <w:rFonts w:ascii="Times New Roman" w:hAnsi="Times New Roman"/>
          <w:sz w:val="28"/>
          <w:szCs w:val="28"/>
        </w:rPr>
        <w:t>опростяване</w:t>
      </w:r>
      <w:r w:rsidR="005A590C" w:rsidRPr="00594206">
        <w:rPr>
          <w:rFonts w:ascii="Times New Roman" w:hAnsi="Times New Roman"/>
          <w:sz w:val="28"/>
          <w:szCs w:val="28"/>
        </w:rPr>
        <w:t xml:space="preserve">; създаване на алгоритъм за служебно събиране на информация и други. Общината може да съдейства за създаване на условия за предприемачество и инвестиции и чрез гъвкавост в устройственото планиране (готовност за съдействие на предприятия, търсещи подходящи площи за създаване на производствени и складови бази), готовност за публично-частно партньорство. </w:t>
      </w:r>
    </w:p>
    <w:p w:rsidR="005A590C" w:rsidRPr="00594206" w:rsidRDefault="005A590C" w:rsidP="00594206">
      <w:pPr>
        <w:spacing w:before="0" w:after="120" w:line="360" w:lineRule="exact"/>
        <w:jc w:val="both"/>
        <w:rPr>
          <w:rFonts w:ascii="Times New Roman" w:hAnsi="Times New Roman"/>
          <w:sz w:val="28"/>
          <w:szCs w:val="28"/>
        </w:rPr>
      </w:pPr>
    </w:p>
    <w:p w:rsidR="005A590C" w:rsidRPr="00594206" w:rsidRDefault="00C97DB2" w:rsidP="00594206">
      <w:pPr>
        <w:spacing w:before="0" w:after="120" w:line="360" w:lineRule="exact"/>
        <w:jc w:val="both"/>
        <w:rPr>
          <w:rFonts w:ascii="Times New Roman" w:hAnsi="Times New Roman"/>
          <w:b/>
          <w:sz w:val="28"/>
          <w:szCs w:val="28"/>
        </w:rPr>
      </w:pPr>
      <w:r>
        <w:rPr>
          <w:rFonts w:ascii="Times New Roman" w:hAnsi="Times New Roman"/>
          <w:b/>
          <w:sz w:val="28"/>
          <w:szCs w:val="28"/>
        </w:rPr>
        <w:t xml:space="preserve">Мярка </w:t>
      </w:r>
      <w:r w:rsidR="00A95B8F" w:rsidRPr="00594206">
        <w:rPr>
          <w:rFonts w:ascii="Times New Roman" w:hAnsi="Times New Roman"/>
          <w:b/>
          <w:sz w:val="28"/>
          <w:szCs w:val="28"/>
        </w:rPr>
        <w:t>2.</w:t>
      </w:r>
      <w:r w:rsidR="00EA4F6F" w:rsidRPr="00594206">
        <w:rPr>
          <w:rFonts w:ascii="Times New Roman" w:hAnsi="Times New Roman"/>
          <w:b/>
          <w:sz w:val="28"/>
          <w:szCs w:val="28"/>
        </w:rPr>
        <w:t xml:space="preserve"> </w:t>
      </w:r>
      <w:r w:rsidR="00973980" w:rsidRPr="00594206">
        <w:rPr>
          <w:rFonts w:ascii="Times New Roman" w:hAnsi="Times New Roman"/>
          <w:b/>
          <w:sz w:val="28"/>
          <w:szCs w:val="28"/>
        </w:rPr>
        <w:t>Р</w:t>
      </w:r>
      <w:r w:rsidR="00A37D9F" w:rsidRPr="00594206">
        <w:rPr>
          <w:rFonts w:ascii="Times New Roman" w:hAnsi="Times New Roman"/>
          <w:b/>
          <w:sz w:val="28"/>
          <w:szCs w:val="28"/>
        </w:rPr>
        <w:t xml:space="preserve">азвитие на </w:t>
      </w:r>
      <w:r w:rsidR="005A590C" w:rsidRPr="00594206">
        <w:rPr>
          <w:rFonts w:ascii="Times New Roman" w:hAnsi="Times New Roman"/>
          <w:b/>
          <w:sz w:val="28"/>
          <w:szCs w:val="28"/>
        </w:rPr>
        <w:t>туризма</w:t>
      </w:r>
    </w:p>
    <w:p w:rsidR="00A37D9F" w:rsidRPr="00594206" w:rsidRDefault="005A590C" w:rsidP="00594206">
      <w:pPr>
        <w:spacing w:before="0" w:after="120" w:line="360" w:lineRule="exact"/>
        <w:jc w:val="both"/>
        <w:rPr>
          <w:rFonts w:ascii="Times New Roman" w:hAnsi="Times New Roman"/>
          <w:sz w:val="28"/>
          <w:szCs w:val="28"/>
        </w:rPr>
      </w:pPr>
      <w:r w:rsidRPr="00594206">
        <w:rPr>
          <w:rFonts w:ascii="Times New Roman" w:hAnsi="Times New Roman"/>
          <w:sz w:val="28"/>
          <w:szCs w:val="28"/>
        </w:rPr>
        <w:t xml:space="preserve"> Развитието на </w:t>
      </w:r>
      <w:r w:rsidR="00F17935" w:rsidRPr="00594206">
        <w:rPr>
          <w:rFonts w:ascii="Times New Roman" w:hAnsi="Times New Roman"/>
          <w:sz w:val="28"/>
          <w:szCs w:val="28"/>
        </w:rPr>
        <w:t>туристическия</w:t>
      </w:r>
      <w:r w:rsidRPr="00594206">
        <w:rPr>
          <w:rFonts w:ascii="Times New Roman" w:hAnsi="Times New Roman"/>
          <w:sz w:val="28"/>
          <w:szCs w:val="28"/>
        </w:rPr>
        <w:t xml:space="preserve"> потенциал на общината може да доведе пряко до решаване на два от най-сериозните ѝ проблеми – безработицата и </w:t>
      </w:r>
      <w:r w:rsidR="00F17935" w:rsidRPr="00594206">
        <w:rPr>
          <w:rFonts w:ascii="Times New Roman" w:hAnsi="Times New Roman"/>
          <w:sz w:val="28"/>
          <w:szCs w:val="28"/>
        </w:rPr>
        <w:t>обезлюдяването</w:t>
      </w:r>
      <w:r w:rsidRPr="00594206">
        <w:rPr>
          <w:rFonts w:ascii="Times New Roman" w:hAnsi="Times New Roman"/>
          <w:sz w:val="28"/>
          <w:szCs w:val="28"/>
        </w:rPr>
        <w:t xml:space="preserve"> на селата. В тази връзка ще бъдат проучени всички възможности за развитие на </w:t>
      </w:r>
      <w:r w:rsidR="00F17935" w:rsidRPr="00594206">
        <w:rPr>
          <w:rFonts w:ascii="Times New Roman" w:hAnsi="Times New Roman"/>
          <w:sz w:val="28"/>
          <w:szCs w:val="28"/>
        </w:rPr>
        <w:t>туризма</w:t>
      </w:r>
      <w:r w:rsidRPr="00594206">
        <w:rPr>
          <w:rFonts w:ascii="Times New Roman" w:hAnsi="Times New Roman"/>
          <w:sz w:val="28"/>
          <w:szCs w:val="28"/>
        </w:rPr>
        <w:t xml:space="preserve">, вкл. чрез търсене на </w:t>
      </w:r>
      <w:r w:rsidR="00F17935" w:rsidRPr="00594206">
        <w:rPr>
          <w:rFonts w:ascii="Times New Roman" w:hAnsi="Times New Roman"/>
          <w:sz w:val="28"/>
          <w:szCs w:val="28"/>
        </w:rPr>
        <w:t>финансиране</w:t>
      </w:r>
      <w:r w:rsidRPr="00594206">
        <w:rPr>
          <w:rFonts w:ascii="Times New Roman" w:hAnsi="Times New Roman"/>
          <w:sz w:val="28"/>
          <w:szCs w:val="28"/>
        </w:rPr>
        <w:t xml:space="preserve"> по проекти за селски и еко-туризъм по </w:t>
      </w:r>
      <w:r w:rsidR="00F17935" w:rsidRPr="00594206">
        <w:rPr>
          <w:rFonts w:ascii="Times New Roman" w:hAnsi="Times New Roman"/>
          <w:sz w:val="28"/>
          <w:szCs w:val="28"/>
        </w:rPr>
        <w:t>линиите</w:t>
      </w:r>
      <w:r w:rsidRPr="00594206">
        <w:rPr>
          <w:rFonts w:ascii="Times New Roman" w:hAnsi="Times New Roman"/>
          <w:sz w:val="28"/>
          <w:szCs w:val="28"/>
        </w:rPr>
        <w:t xml:space="preserve"> за финансиране на селските райони 2021 – 2027, както и чрез партньорство с други общини. Трябва да се отбележи и културно-</w:t>
      </w:r>
      <w:r w:rsidR="00F17935" w:rsidRPr="00594206">
        <w:rPr>
          <w:rFonts w:ascii="Times New Roman" w:hAnsi="Times New Roman"/>
          <w:sz w:val="28"/>
          <w:szCs w:val="28"/>
        </w:rPr>
        <w:t>историческото</w:t>
      </w:r>
      <w:r w:rsidRPr="00594206">
        <w:rPr>
          <w:rFonts w:ascii="Times New Roman" w:hAnsi="Times New Roman"/>
          <w:sz w:val="28"/>
          <w:szCs w:val="28"/>
        </w:rPr>
        <w:t xml:space="preserve"> наследство на </w:t>
      </w:r>
      <w:r w:rsidR="00ED2D72">
        <w:rPr>
          <w:rFonts w:ascii="Times New Roman" w:hAnsi="Times New Roman"/>
          <w:sz w:val="28"/>
          <w:szCs w:val="28"/>
        </w:rPr>
        <w:t>град</w:t>
      </w:r>
      <w:r w:rsidRPr="00594206">
        <w:rPr>
          <w:rFonts w:ascii="Times New Roman" w:hAnsi="Times New Roman"/>
          <w:sz w:val="28"/>
          <w:szCs w:val="28"/>
        </w:rPr>
        <w:t xml:space="preserve"> Тутракан, където има запазени прекрасни </w:t>
      </w:r>
      <w:r w:rsidR="001F0FDC" w:rsidRPr="00594206">
        <w:rPr>
          <w:rFonts w:ascii="Times New Roman" w:hAnsi="Times New Roman"/>
          <w:sz w:val="28"/>
          <w:szCs w:val="28"/>
        </w:rPr>
        <w:t>образци</w:t>
      </w:r>
      <w:r w:rsidRPr="00594206">
        <w:rPr>
          <w:rFonts w:ascii="Times New Roman" w:hAnsi="Times New Roman"/>
          <w:sz w:val="28"/>
          <w:szCs w:val="28"/>
        </w:rPr>
        <w:t xml:space="preserve"> на възрожденската </w:t>
      </w:r>
      <w:r w:rsidR="00F17935" w:rsidRPr="00594206">
        <w:rPr>
          <w:rFonts w:ascii="Times New Roman" w:hAnsi="Times New Roman"/>
          <w:sz w:val="28"/>
          <w:szCs w:val="28"/>
        </w:rPr>
        <w:t>архитектура</w:t>
      </w:r>
      <w:r w:rsidRPr="00594206">
        <w:rPr>
          <w:rFonts w:ascii="Times New Roman" w:hAnsi="Times New Roman"/>
          <w:sz w:val="28"/>
          <w:szCs w:val="28"/>
        </w:rPr>
        <w:t xml:space="preserve"> и на западноевропейското влияние в годините около Освобождението. В тази връзка община Тутракан може да изготви списък на местности и обекти, подходящи за </w:t>
      </w:r>
      <w:r w:rsidR="00F17935" w:rsidRPr="00594206">
        <w:rPr>
          <w:rFonts w:ascii="Times New Roman" w:hAnsi="Times New Roman"/>
          <w:sz w:val="28"/>
          <w:szCs w:val="28"/>
        </w:rPr>
        <w:t xml:space="preserve">организиране на еко- и културен туризъм, както и да потърси подходящ комуникационен канал за популяризирането на тези обекти. </w:t>
      </w:r>
    </w:p>
    <w:p w:rsidR="00A37D9F" w:rsidRPr="00594206" w:rsidRDefault="00A37D9F" w:rsidP="00594206">
      <w:pPr>
        <w:spacing w:before="0" w:after="120" w:line="360" w:lineRule="exact"/>
        <w:jc w:val="both"/>
        <w:rPr>
          <w:rFonts w:ascii="Times New Roman" w:hAnsi="Times New Roman"/>
          <w:sz w:val="28"/>
          <w:szCs w:val="28"/>
        </w:rPr>
      </w:pPr>
    </w:p>
    <w:p w:rsidR="00F17935" w:rsidRPr="00594206" w:rsidRDefault="00C97DB2" w:rsidP="00594206">
      <w:pPr>
        <w:spacing w:before="0" w:after="120" w:line="360" w:lineRule="exact"/>
        <w:jc w:val="both"/>
        <w:rPr>
          <w:rFonts w:ascii="Times New Roman" w:hAnsi="Times New Roman"/>
          <w:b/>
          <w:sz w:val="28"/>
          <w:szCs w:val="28"/>
        </w:rPr>
      </w:pPr>
      <w:r>
        <w:rPr>
          <w:rFonts w:ascii="Times New Roman" w:hAnsi="Times New Roman"/>
          <w:b/>
          <w:sz w:val="28"/>
          <w:szCs w:val="28"/>
        </w:rPr>
        <w:t xml:space="preserve">Мярка </w:t>
      </w:r>
      <w:r w:rsidR="00A95B8F" w:rsidRPr="00594206">
        <w:rPr>
          <w:rFonts w:ascii="Times New Roman" w:hAnsi="Times New Roman"/>
          <w:b/>
          <w:sz w:val="28"/>
          <w:szCs w:val="28"/>
        </w:rPr>
        <w:t xml:space="preserve">3. </w:t>
      </w:r>
      <w:r w:rsidR="00973980" w:rsidRPr="00594206">
        <w:rPr>
          <w:rFonts w:ascii="Times New Roman" w:hAnsi="Times New Roman"/>
          <w:b/>
          <w:sz w:val="28"/>
          <w:szCs w:val="28"/>
        </w:rPr>
        <w:t xml:space="preserve">Повишаване капацитета на </w:t>
      </w:r>
      <w:r w:rsidR="00F17935" w:rsidRPr="00594206">
        <w:rPr>
          <w:rFonts w:ascii="Times New Roman" w:hAnsi="Times New Roman"/>
          <w:b/>
          <w:sz w:val="28"/>
          <w:szCs w:val="28"/>
        </w:rPr>
        <w:t xml:space="preserve">местното население </w:t>
      </w:r>
      <w:r w:rsidR="004B50DA" w:rsidRPr="00594206">
        <w:rPr>
          <w:rFonts w:ascii="Times New Roman" w:hAnsi="Times New Roman"/>
          <w:b/>
          <w:sz w:val="28"/>
          <w:szCs w:val="28"/>
        </w:rPr>
        <w:t xml:space="preserve">и бизнес </w:t>
      </w:r>
      <w:r w:rsidR="00F17935" w:rsidRPr="00594206">
        <w:rPr>
          <w:rFonts w:ascii="Times New Roman" w:hAnsi="Times New Roman"/>
          <w:b/>
          <w:sz w:val="28"/>
          <w:szCs w:val="28"/>
        </w:rPr>
        <w:t>д</w:t>
      </w:r>
      <w:r w:rsidR="00973980" w:rsidRPr="00594206">
        <w:rPr>
          <w:rFonts w:ascii="Times New Roman" w:hAnsi="Times New Roman"/>
          <w:b/>
          <w:sz w:val="28"/>
          <w:szCs w:val="28"/>
        </w:rPr>
        <w:t xml:space="preserve">а се възползва от </w:t>
      </w:r>
      <w:r w:rsidR="00F17935" w:rsidRPr="00594206">
        <w:rPr>
          <w:rFonts w:ascii="Times New Roman" w:hAnsi="Times New Roman"/>
          <w:b/>
          <w:sz w:val="28"/>
          <w:szCs w:val="28"/>
        </w:rPr>
        <w:t xml:space="preserve">възможностите за безвъзмездно </w:t>
      </w:r>
      <w:r w:rsidR="00973980" w:rsidRPr="00594206">
        <w:rPr>
          <w:rFonts w:ascii="Times New Roman" w:hAnsi="Times New Roman"/>
          <w:b/>
          <w:sz w:val="28"/>
          <w:szCs w:val="28"/>
        </w:rPr>
        <w:t>финансиране</w:t>
      </w:r>
    </w:p>
    <w:p w:rsidR="00214FD0" w:rsidRPr="00594206" w:rsidRDefault="00F258A7" w:rsidP="00594206">
      <w:pPr>
        <w:spacing w:before="0" w:after="120" w:line="360" w:lineRule="exact"/>
        <w:jc w:val="both"/>
        <w:rPr>
          <w:rFonts w:ascii="Times New Roman" w:hAnsi="Times New Roman"/>
          <w:sz w:val="28"/>
          <w:szCs w:val="28"/>
        </w:rPr>
      </w:pPr>
      <w:r w:rsidRPr="00594206">
        <w:rPr>
          <w:rFonts w:ascii="Times New Roman" w:hAnsi="Times New Roman"/>
          <w:sz w:val="28"/>
          <w:szCs w:val="28"/>
        </w:rPr>
        <w:t>По данни от модул „Изпълнение и наблюдени</w:t>
      </w:r>
      <w:r w:rsidR="001F0FDC" w:rsidRPr="00594206">
        <w:rPr>
          <w:rFonts w:ascii="Times New Roman" w:hAnsi="Times New Roman"/>
          <w:sz w:val="28"/>
          <w:szCs w:val="28"/>
        </w:rPr>
        <w:t>е</w:t>
      </w:r>
      <w:r w:rsidRPr="00594206">
        <w:rPr>
          <w:rFonts w:ascii="Times New Roman" w:hAnsi="Times New Roman"/>
          <w:sz w:val="28"/>
          <w:szCs w:val="28"/>
        </w:rPr>
        <w:t xml:space="preserve"> на оперативните програми“ в </w:t>
      </w:r>
      <w:r w:rsidR="001F0FDC" w:rsidRPr="00594206">
        <w:rPr>
          <w:rFonts w:ascii="Times New Roman" w:hAnsi="Times New Roman"/>
          <w:sz w:val="28"/>
          <w:szCs w:val="28"/>
        </w:rPr>
        <w:t xml:space="preserve">ИСУН 2020, за </w:t>
      </w:r>
      <w:r w:rsidRPr="00594206">
        <w:rPr>
          <w:rFonts w:ascii="Times New Roman" w:hAnsi="Times New Roman"/>
          <w:sz w:val="28"/>
          <w:szCs w:val="28"/>
        </w:rPr>
        <w:t>община</w:t>
      </w:r>
      <w:r w:rsidR="001F0FDC" w:rsidRPr="00594206">
        <w:rPr>
          <w:rFonts w:ascii="Times New Roman" w:hAnsi="Times New Roman"/>
          <w:sz w:val="28"/>
          <w:szCs w:val="28"/>
        </w:rPr>
        <w:t xml:space="preserve"> Тутракан </w:t>
      </w:r>
      <w:r w:rsidRPr="00594206">
        <w:rPr>
          <w:rFonts w:ascii="Times New Roman" w:hAnsi="Times New Roman"/>
          <w:sz w:val="28"/>
          <w:szCs w:val="28"/>
        </w:rPr>
        <w:t>е налице незадоволително участие</w:t>
      </w:r>
      <w:r w:rsidR="001F0FDC" w:rsidRPr="00594206">
        <w:rPr>
          <w:rFonts w:ascii="Times New Roman" w:hAnsi="Times New Roman"/>
          <w:sz w:val="28"/>
          <w:szCs w:val="28"/>
        </w:rPr>
        <w:t xml:space="preserve"> по линиите за безвъзмездно финансиране 2014 – 2020 от страна на местните </w:t>
      </w:r>
      <w:r w:rsidR="001F0FDC" w:rsidRPr="00594206">
        <w:rPr>
          <w:rFonts w:ascii="Times New Roman" w:hAnsi="Times New Roman"/>
          <w:sz w:val="28"/>
          <w:szCs w:val="28"/>
        </w:rPr>
        <w:lastRenderedPageBreak/>
        <w:t>предприемачи и неправителствен сектор. Докато общинска администрация – Тутракан успява да се възползва от подходящи мерки за финансиране, то</w:t>
      </w:r>
      <w:r w:rsidR="00214FD0" w:rsidRPr="00594206">
        <w:rPr>
          <w:rFonts w:ascii="Times New Roman" w:hAnsi="Times New Roman"/>
          <w:sz w:val="28"/>
          <w:szCs w:val="28"/>
        </w:rPr>
        <w:t xml:space="preserve"> </w:t>
      </w:r>
      <w:r w:rsidR="001F0FDC" w:rsidRPr="00594206">
        <w:rPr>
          <w:rFonts w:ascii="Times New Roman" w:hAnsi="Times New Roman"/>
          <w:sz w:val="28"/>
          <w:szCs w:val="28"/>
        </w:rPr>
        <w:t xml:space="preserve">от страна на местните предприятия и </w:t>
      </w:r>
      <w:r w:rsidR="00214FD0" w:rsidRPr="00594206">
        <w:rPr>
          <w:rFonts w:ascii="Times New Roman" w:hAnsi="Times New Roman"/>
          <w:sz w:val="28"/>
          <w:szCs w:val="28"/>
        </w:rPr>
        <w:t>граждански</w:t>
      </w:r>
      <w:r w:rsidR="001F0FDC" w:rsidRPr="00594206">
        <w:rPr>
          <w:rFonts w:ascii="Times New Roman" w:hAnsi="Times New Roman"/>
          <w:sz w:val="28"/>
          <w:szCs w:val="28"/>
        </w:rPr>
        <w:t xml:space="preserve"> сдружения няма почти никаква </w:t>
      </w:r>
      <w:r w:rsidR="00214FD0" w:rsidRPr="00594206">
        <w:rPr>
          <w:rFonts w:ascii="Times New Roman" w:hAnsi="Times New Roman"/>
          <w:sz w:val="28"/>
          <w:szCs w:val="28"/>
        </w:rPr>
        <w:t xml:space="preserve">проектна </w:t>
      </w:r>
      <w:r w:rsidR="001F0FDC" w:rsidRPr="00594206">
        <w:rPr>
          <w:rFonts w:ascii="Times New Roman" w:hAnsi="Times New Roman"/>
          <w:sz w:val="28"/>
          <w:szCs w:val="28"/>
        </w:rPr>
        <w:t>активност</w:t>
      </w:r>
      <w:r w:rsidR="00214FD0" w:rsidRPr="00594206">
        <w:rPr>
          <w:rFonts w:ascii="Times New Roman" w:hAnsi="Times New Roman"/>
          <w:sz w:val="28"/>
          <w:szCs w:val="28"/>
        </w:rPr>
        <w:t xml:space="preserve">. </w:t>
      </w:r>
      <w:r w:rsidR="00A37D9F" w:rsidRPr="00594206">
        <w:rPr>
          <w:rFonts w:ascii="Times New Roman" w:hAnsi="Times New Roman"/>
          <w:sz w:val="28"/>
          <w:szCs w:val="28"/>
        </w:rPr>
        <w:t xml:space="preserve">До голяма степен това се дължи на ниска информираност за </w:t>
      </w:r>
      <w:r w:rsidR="002113D2" w:rsidRPr="00594206">
        <w:rPr>
          <w:rFonts w:ascii="Times New Roman" w:hAnsi="Times New Roman"/>
          <w:sz w:val="28"/>
          <w:szCs w:val="28"/>
        </w:rPr>
        <w:t xml:space="preserve">възможностите, </w:t>
      </w:r>
      <w:r w:rsidR="00214FD0" w:rsidRPr="00594206">
        <w:rPr>
          <w:rFonts w:ascii="Times New Roman" w:hAnsi="Times New Roman"/>
          <w:sz w:val="28"/>
          <w:szCs w:val="28"/>
        </w:rPr>
        <w:t xml:space="preserve">предлагани от оперативните програми и структурните фондове на ЕС. В тази връзка община Тутракан може да предприеме мерки за повишаване информираността за възможностите за европейско финансиране, като използва своята интернет страница и възможностите на местните медии, като по този начин стимулира предприемаческата и инвестиционна активност на местно ниво. </w:t>
      </w:r>
    </w:p>
    <w:p w:rsidR="002113D2" w:rsidRPr="00594206" w:rsidRDefault="00214FD0" w:rsidP="00594206">
      <w:pPr>
        <w:spacing w:before="0" w:after="120" w:line="360" w:lineRule="exact"/>
        <w:jc w:val="both"/>
        <w:rPr>
          <w:rFonts w:ascii="Times New Roman" w:hAnsi="Times New Roman"/>
          <w:b/>
          <w:sz w:val="28"/>
          <w:szCs w:val="28"/>
        </w:rPr>
      </w:pPr>
      <w:r w:rsidRPr="00594206">
        <w:rPr>
          <w:rFonts w:ascii="Times New Roman" w:hAnsi="Times New Roman"/>
          <w:b/>
          <w:sz w:val="28"/>
          <w:szCs w:val="28"/>
        </w:rPr>
        <w:t xml:space="preserve"> </w:t>
      </w:r>
    </w:p>
    <w:p w:rsidR="00EA4F6F" w:rsidRPr="00594206" w:rsidRDefault="00C97DB2" w:rsidP="00594206">
      <w:pPr>
        <w:pStyle w:val="2"/>
        <w:spacing w:before="0" w:after="120" w:line="360" w:lineRule="exact"/>
        <w:rPr>
          <w:rFonts w:ascii="Times New Roman" w:hAnsi="Times New Roman"/>
          <w:b/>
          <w:sz w:val="28"/>
          <w:szCs w:val="28"/>
        </w:rPr>
      </w:pPr>
      <w:bookmarkStart w:id="14" w:name="_Toc60949625"/>
      <w:r>
        <w:rPr>
          <w:rFonts w:ascii="Times New Roman" w:hAnsi="Times New Roman"/>
          <w:b/>
          <w:sz w:val="28"/>
          <w:szCs w:val="28"/>
        </w:rPr>
        <w:t>ПРИОРИТЕТ 2</w:t>
      </w:r>
      <w:r w:rsidR="00EA4F6F" w:rsidRPr="00594206">
        <w:rPr>
          <w:rFonts w:ascii="Times New Roman" w:hAnsi="Times New Roman"/>
          <w:b/>
          <w:sz w:val="28"/>
          <w:szCs w:val="28"/>
        </w:rPr>
        <w:t xml:space="preserve">. </w:t>
      </w:r>
      <w:r w:rsidR="004F3739" w:rsidRPr="00594206">
        <w:rPr>
          <w:rFonts w:ascii="Times New Roman" w:hAnsi="Times New Roman"/>
          <w:b/>
          <w:caps w:val="0"/>
          <w:sz w:val="28"/>
          <w:szCs w:val="28"/>
        </w:rPr>
        <w:t>Подобряване на техническата и социалната инфраструктура в община Тутракан</w:t>
      </w:r>
      <w:bookmarkEnd w:id="14"/>
      <w:r w:rsidR="004F3739" w:rsidRPr="00594206">
        <w:rPr>
          <w:rFonts w:ascii="Times New Roman" w:hAnsi="Times New Roman"/>
          <w:b/>
          <w:caps w:val="0"/>
          <w:sz w:val="28"/>
          <w:szCs w:val="28"/>
        </w:rPr>
        <w:t xml:space="preserve"> </w:t>
      </w:r>
    </w:p>
    <w:p w:rsidR="004F3739" w:rsidRPr="00594206" w:rsidRDefault="004F3739" w:rsidP="00594206">
      <w:pPr>
        <w:spacing w:before="0" w:after="120" w:line="360" w:lineRule="exact"/>
        <w:jc w:val="both"/>
        <w:rPr>
          <w:rFonts w:ascii="Times New Roman" w:hAnsi="Times New Roman"/>
          <w:b/>
          <w:sz w:val="28"/>
          <w:szCs w:val="28"/>
        </w:rPr>
      </w:pPr>
    </w:p>
    <w:p w:rsidR="000B0A32" w:rsidRPr="00594206" w:rsidRDefault="00C97DB2" w:rsidP="00594206">
      <w:pPr>
        <w:pStyle w:val="a3"/>
        <w:spacing w:before="0" w:after="120" w:line="360" w:lineRule="exact"/>
        <w:ind w:left="0"/>
        <w:contextualSpacing w:val="0"/>
        <w:jc w:val="both"/>
        <w:rPr>
          <w:rFonts w:ascii="Times New Roman" w:hAnsi="Times New Roman"/>
          <w:b/>
          <w:sz w:val="28"/>
          <w:szCs w:val="28"/>
        </w:rPr>
      </w:pPr>
      <w:r>
        <w:rPr>
          <w:rFonts w:ascii="Times New Roman" w:hAnsi="Times New Roman"/>
          <w:b/>
          <w:sz w:val="28"/>
          <w:szCs w:val="28"/>
        </w:rPr>
        <w:t xml:space="preserve">Мярка </w:t>
      </w:r>
      <w:r w:rsidR="00EA4F6F" w:rsidRPr="00594206">
        <w:rPr>
          <w:rFonts w:ascii="Times New Roman" w:hAnsi="Times New Roman"/>
          <w:b/>
          <w:sz w:val="28"/>
          <w:szCs w:val="28"/>
        </w:rPr>
        <w:t xml:space="preserve">1. </w:t>
      </w:r>
      <w:r w:rsidR="002113D2" w:rsidRPr="00594206">
        <w:rPr>
          <w:rFonts w:ascii="Times New Roman" w:hAnsi="Times New Roman"/>
          <w:b/>
          <w:sz w:val="28"/>
          <w:szCs w:val="28"/>
        </w:rPr>
        <w:t>Подобряване на пътната инфраструктура</w:t>
      </w:r>
    </w:p>
    <w:p w:rsidR="00F664CE" w:rsidRPr="00594206" w:rsidRDefault="00913505" w:rsidP="00594206">
      <w:pPr>
        <w:pStyle w:val="a3"/>
        <w:spacing w:before="0" w:after="120" w:line="360" w:lineRule="exact"/>
        <w:ind w:left="0"/>
        <w:contextualSpacing w:val="0"/>
        <w:jc w:val="both"/>
        <w:rPr>
          <w:rFonts w:ascii="Times New Roman" w:hAnsi="Times New Roman"/>
          <w:sz w:val="28"/>
          <w:szCs w:val="28"/>
        </w:rPr>
      </w:pPr>
      <w:r w:rsidRPr="00594206">
        <w:rPr>
          <w:rFonts w:ascii="Times New Roman" w:hAnsi="Times New Roman"/>
          <w:sz w:val="28"/>
          <w:szCs w:val="28"/>
        </w:rPr>
        <w:t>В рамките на т</w:t>
      </w:r>
      <w:r w:rsidR="00227017">
        <w:rPr>
          <w:rFonts w:ascii="Times New Roman" w:hAnsi="Times New Roman"/>
          <w:sz w:val="28"/>
          <w:szCs w:val="28"/>
        </w:rPr>
        <w:t xml:space="preserve">ази мярка </w:t>
      </w:r>
      <w:r w:rsidR="00504F3D" w:rsidRPr="00594206">
        <w:rPr>
          <w:rFonts w:ascii="Times New Roman" w:hAnsi="Times New Roman"/>
          <w:sz w:val="28"/>
          <w:szCs w:val="28"/>
        </w:rPr>
        <w:t>о</w:t>
      </w:r>
      <w:r w:rsidRPr="00594206">
        <w:rPr>
          <w:rFonts w:ascii="Times New Roman" w:hAnsi="Times New Roman"/>
          <w:sz w:val="28"/>
          <w:szCs w:val="28"/>
        </w:rPr>
        <w:t xml:space="preserve">бщината ще предприеме нужните действия за </w:t>
      </w:r>
      <w:r w:rsidR="00504F3D" w:rsidRPr="00594206">
        <w:rPr>
          <w:rFonts w:ascii="Times New Roman" w:hAnsi="Times New Roman"/>
          <w:sz w:val="28"/>
          <w:szCs w:val="28"/>
        </w:rPr>
        <w:t xml:space="preserve">рехабилитация на пътната и уличната мрежа, където това е необходимо. </w:t>
      </w:r>
      <w:r w:rsidR="00F664CE" w:rsidRPr="00594206">
        <w:rPr>
          <w:rFonts w:ascii="Times New Roman" w:hAnsi="Times New Roman"/>
          <w:sz w:val="28"/>
          <w:szCs w:val="28"/>
        </w:rPr>
        <w:t xml:space="preserve">Има заявен интерес за съвместни действия с община Сливо поле във връзка с реконструкция/ремонт на общински пътища RSE 1175 /II - 21, Сливо поле - Тутракан/ - Граница общ. ( Сливо поле - Тутракан ) -  Цар Самуил – 650 м, и   RSE 2170/ III - 2102, Борисово - Юпер / Черешово - Граница общ.( Сливо поле - Кубрат ) - Сеслав - / II - 23 / - 2,8 км. Възможностите за финансиране на тези ремонти ще бъдат изследвани след окончателното приемане и реалното заработване на линиите за предоставяне на БФП 2021 – 2027. В рамките на този приоритет трябва да започне и ремонт/реконструкция на уличните мрежи в населените места. </w:t>
      </w:r>
    </w:p>
    <w:p w:rsidR="001A53E0" w:rsidRPr="00594206" w:rsidRDefault="001A53E0" w:rsidP="00594206">
      <w:pPr>
        <w:spacing w:before="0" w:after="120" w:line="360" w:lineRule="exact"/>
        <w:jc w:val="both"/>
        <w:rPr>
          <w:rFonts w:ascii="Times New Roman" w:hAnsi="Times New Roman"/>
          <w:b/>
          <w:sz w:val="28"/>
          <w:szCs w:val="28"/>
        </w:rPr>
      </w:pPr>
    </w:p>
    <w:p w:rsidR="000B0A32" w:rsidRPr="00594206" w:rsidRDefault="00C97DB2" w:rsidP="00594206">
      <w:pPr>
        <w:spacing w:before="0" w:after="120" w:line="360" w:lineRule="exact"/>
        <w:jc w:val="both"/>
        <w:rPr>
          <w:rFonts w:ascii="Times New Roman" w:hAnsi="Times New Roman"/>
          <w:b/>
          <w:sz w:val="28"/>
          <w:szCs w:val="28"/>
        </w:rPr>
      </w:pPr>
      <w:r>
        <w:rPr>
          <w:rFonts w:ascii="Times New Roman" w:hAnsi="Times New Roman"/>
          <w:b/>
          <w:sz w:val="28"/>
          <w:szCs w:val="28"/>
        </w:rPr>
        <w:t xml:space="preserve">Мярка </w:t>
      </w:r>
      <w:r w:rsidR="00CA449A" w:rsidRPr="00594206">
        <w:rPr>
          <w:rFonts w:ascii="Times New Roman" w:hAnsi="Times New Roman"/>
          <w:b/>
          <w:sz w:val="28"/>
          <w:szCs w:val="28"/>
        </w:rPr>
        <w:t xml:space="preserve">2. </w:t>
      </w:r>
      <w:r w:rsidR="00613E99" w:rsidRPr="00594206">
        <w:rPr>
          <w:rFonts w:ascii="Times New Roman" w:hAnsi="Times New Roman"/>
          <w:b/>
          <w:sz w:val="28"/>
          <w:szCs w:val="28"/>
        </w:rPr>
        <w:t>Подобряване на водоснабдителната и канализационната мрежа</w:t>
      </w:r>
    </w:p>
    <w:p w:rsidR="00EA4F6F" w:rsidRPr="00594206" w:rsidRDefault="002113D2" w:rsidP="00594206">
      <w:pPr>
        <w:spacing w:before="0" w:after="120" w:line="360" w:lineRule="exact"/>
        <w:jc w:val="both"/>
        <w:rPr>
          <w:rFonts w:ascii="Times New Roman" w:hAnsi="Times New Roman"/>
          <w:sz w:val="28"/>
          <w:szCs w:val="28"/>
        </w:rPr>
      </w:pPr>
      <w:r w:rsidRPr="00594206">
        <w:rPr>
          <w:rFonts w:ascii="Times New Roman" w:hAnsi="Times New Roman"/>
          <w:sz w:val="28"/>
          <w:szCs w:val="28"/>
        </w:rPr>
        <w:t xml:space="preserve">В </w:t>
      </w:r>
      <w:r w:rsidR="00CA449A" w:rsidRPr="00594206">
        <w:rPr>
          <w:rFonts w:ascii="Times New Roman" w:hAnsi="Times New Roman"/>
          <w:sz w:val="28"/>
          <w:szCs w:val="28"/>
        </w:rPr>
        <w:t>рамките</w:t>
      </w:r>
      <w:r w:rsidRPr="00594206">
        <w:rPr>
          <w:rFonts w:ascii="Times New Roman" w:hAnsi="Times New Roman"/>
          <w:sz w:val="28"/>
          <w:szCs w:val="28"/>
        </w:rPr>
        <w:t xml:space="preserve"> на т</w:t>
      </w:r>
      <w:r w:rsidR="00227017">
        <w:rPr>
          <w:rFonts w:ascii="Times New Roman" w:hAnsi="Times New Roman"/>
          <w:sz w:val="28"/>
          <w:szCs w:val="28"/>
        </w:rPr>
        <w:t>ази мярка с</w:t>
      </w:r>
      <w:r w:rsidRPr="00594206">
        <w:rPr>
          <w:rFonts w:ascii="Times New Roman" w:hAnsi="Times New Roman"/>
          <w:sz w:val="28"/>
          <w:szCs w:val="28"/>
        </w:rPr>
        <w:t>е очаква да бъде</w:t>
      </w:r>
      <w:r w:rsidR="004907B7" w:rsidRPr="00594206">
        <w:rPr>
          <w:rFonts w:ascii="Times New Roman" w:hAnsi="Times New Roman"/>
          <w:sz w:val="28"/>
          <w:szCs w:val="28"/>
        </w:rPr>
        <w:t xml:space="preserve"> успешно </w:t>
      </w:r>
      <w:r w:rsidR="006A3593" w:rsidRPr="00594206">
        <w:rPr>
          <w:rFonts w:ascii="Times New Roman" w:hAnsi="Times New Roman"/>
          <w:sz w:val="28"/>
          <w:szCs w:val="28"/>
        </w:rPr>
        <w:t>завършен</w:t>
      </w:r>
      <w:r w:rsidRPr="00594206">
        <w:rPr>
          <w:rFonts w:ascii="Times New Roman" w:hAnsi="Times New Roman"/>
          <w:sz w:val="28"/>
          <w:szCs w:val="28"/>
        </w:rPr>
        <w:t xml:space="preserve"> </w:t>
      </w:r>
      <w:r w:rsidR="004907B7" w:rsidRPr="00594206">
        <w:rPr>
          <w:rFonts w:ascii="Times New Roman" w:hAnsi="Times New Roman"/>
          <w:sz w:val="28"/>
          <w:szCs w:val="28"/>
        </w:rPr>
        <w:t xml:space="preserve">текущият проект зa изграждане на градска пречиствателна станция за отпадъчни води (ГПСОВ) и </w:t>
      </w:r>
      <w:r w:rsidR="004907B7" w:rsidRPr="00A532EB">
        <w:rPr>
          <w:rFonts w:ascii="Times New Roman" w:hAnsi="Times New Roman"/>
          <w:sz w:val="28"/>
          <w:szCs w:val="28"/>
        </w:rPr>
        <w:t>довъpшвaнe на</w:t>
      </w:r>
      <w:r w:rsidR="006412F0" w:rsidRPr="00A532EB">
        <w:rPr>
          <w:rFonts w:ascii="Times New Roman" w:hAnsi="Times New Roman"/>
          <w:sz w:val="28"/>
          <w:szCs w:val="28"/>
        </w:rPr>
        <w:t xml:space="preserve"> гpaдcĸaтa канализационна мрежа </w:t>
      </w:r>
      <w:r w:rsidR="00CA449A" w:rsidRPr="00A532EB">
        <w:rPr>
          <w:rFonts w:ascii="Times New Roman" w:hAnsi="Times New Roman"/>
          <w:sz w:val="28"/>
          <w:szCs w:val="28"/>
        </w:rPr>
        <w:t xml:space="preserve">на </w:t>
      </w:r>
      <w:r w:rsidR="00ED2D72">
        <w:rPr>
          <w:rFonts w:ascii="Times New Roman" w:hAnsi="Times New Roman"/>
          <w:sz w:val="28"/>
          <w:szCs w:val="28"/>
        </w:rPr>
        <w:t>град</w:t>
      </w:r>
      <w:r w:rsidR="00CA449A" w:rsidRPr="00A532EB">
        <w:rPr>
          <w:rFonts w:ascii="Times New Roman" w:hAnsi="Times New Roman"/>
          <w:sz w:val="28"/>
          <w:szCs w:val="28"/>
        </w:rPr>
        <w:t xml:space="preserve"> Тутракан.</w:t>
      </w:r>
      <w:r w:rsidR="00CA449A" w:rsidRPr="00594206">
        <w:rPr>
          <w:rFonts w:ascii="Times New Roman" w:hAnsi="Times New Roman"/>
          <w:sz w:val="28"/>
          <w:szCs w:val="28"/>
        </w:rPr>
        <w:t xml:space="preserve"> </w:t>
      </w:r>
      <w:r w:rsidR="006412F0" w:rsidRPr="00594206">
        <w:rPr>
          <w:rFonts w:ascii="Times New Roman" w:hAnsi="Times New Roman"/>
          <w:sz w:val="28"/>
          <w:szCs w:val="28"/>
        </w:rPr>
        <w:t xml:space="preserve">Това е ключов проект за общината и за нейното население, видно и </w:t>
      </w:r>
      <w:r w:rsidR="006412F0" w:rsidRPr="00594206">
        <w:rPr>
          <w:rFonts w:ascii="Times New Roman" w:hAnsi="Times New Roman"/>
          <w:sz w:val="28"/>
          <w:szCs w:val="28"/>
        </w:rPr>
        <w:lastRenderedPageBreak/>
        <w:t xml:space="preserve">от извършеното анкетно проучване. Изпълнението му ще има голямо положително въздействие върху гражданите на Тутракан, както и положителен екологичен ефект. В програмен период 2021 – 2027 общината ще извърши обновление на водоснабдителната мрежа по селата, като на някои места това е крайно необходимо, с цел намаляване загубите на вода и повишаване качеството на обслужването. Възможности за финансиране на проекти, свързани с водоснабдяването, ще бъдат търсени по ОП „Развитие на регионите“ 2021 – 2027. </w:t>
      </w:r>
    </w:p>
    <w:p w:rsidR="00EA4F6F" w:rsidRPr="00594206" w:rsidRDefault="00EA4F6F" w:rsidP="00594206">
      <w:pPr>
        <w:spacing w:before="0" w:after="120" w:line="360" w:lineRule="exact"/>
        <w:jc w:val="both"/>
        <w:rPr>
          <w:rFonts w:ascii="Times New Roman" w:hAnsi="Times New Roman"/>
          <w:sz w:val="28"/>
          <w:szCs w:val="28"/>
        </w:rPr>
      </w:pPr>
    </w:p>
    <w:p w:rsidR="00BF5999" w:rsidRPr="00594206" w:rsidRDefault="00C97DB2" w:rsidP="00594206">
      <w:pPr>
        <w:spacing w:before="0" w:after="120" w:line="360" w:lineRule="exact"/>
        <w:jc w:val="both"/>
        <w:rPr>
          <w:rFonts w:ascii="Times New Roman" w:hAnsi="Times New Roman"/>
          <w:b/>
          <w:sz w:val="28"/>
          <w:szCs w:val="28"/>
        </w:rPr>
      </w:pPr>
      <w:r>
        <w:rPr>
          <w:rFonts w:ascii="Times New Roman" w:hAnsi="Times New Roman"/>
          <w:b/>
          <w:sz w:val="28"/>
          <w:szCs w:val="28"/>
        </w:rPr>
        <w:t xml:space="preserve">Мярка </w:t>
      </w:r>
      <w:r w:rsidR="00613E99" w:rsidRPr="00594206">
        <w:rPr>
          <w:rFonts w:ascii="Times New Roman" w:hAnsi="Times New Roman"/>
          <w:b/>
          <w:sz w:val="28"/>
          <w:szCs w:val="28"/>
        </w:rPr>
        <w:t>3</w:t>
      </w:r>
      <w:r w:rsidR="00EA4F6F" w:rsidRPr="00594206">
        <w:rPr>
          <w:rFonts w:ascii="Times New Roman" w:hAnsi="Times New Roman"/>
          <w:b/>
          <w:sz w:val="28"/>
          <w:szCs w:val="28"/>
        </w:rPr>
        <w:t xml:space="preserve">. </w:t>
      </w:r>
      <w:r w:rsidR="0039542D" w:rsidRPr="00594206">
        <w:rPr>
          <w:rFonts w:ascii="Times New Roman" w:hAnsi="Times New Roman"/>
          <w:b/>
          <w:sz w:val="28"/>
          <w:szCs w:val="28"/>
        </w:rPr>
        <w:t>Подобряване на енергийната ефективност на територията на общината</w:t>
      </w:r>
      <w:r w:rsidR="004907B7" w:rsidRPr="00594206">
        <w:rPr>
          <w:rFonts w:ascii="Times New Roman" w:hAnsi="Times New Roman"/>
          <w:b/>
          <w:sz w:val="28"/>
          <w:szCs w:val="28"/>
        </w:rPr>
        <w:t>, вкл. внедряване на ВЕИ</w:t>
      </w:r>
    </w:p>
    <w:p w:rsidR="008D0D96" w:rsidRPr="00594206" w:rsidRDefault="0039542D" w:rsidP="00594206">
      <w:pPr>
        <w:spacing w:before="0" w:after="120" w:line="360" w:lineRule="exact"/>
        <w:jc w:val="both"/>
        <w:rPr>
          <w:rFonts w:ascii="Times New Roman" w:hAnsi="Times New Roman"/>
          <w:sz w:val="28"/>
          <w:szCs w:val="28"/>
        </w:rPr>
      </w:pPr>
      <w:r w:rsidRPr="00594206">
        <w:rPr>
          <w:rFonts w:ascii="Times New Roman" w:hAnsi="Times New Roman"/>
          <w:sz w:val="28"/>
          <w:szCs w:val="28"/>
        </w:rPr>
        <w:t>В рамките на т</w:t>
      </w:r>
      <w:r w:rsidR="00227017">
        <w:rPr>
          <w:rFonts w:ascii="Times New Roman" w:hAnsi="Times New Roman"/>
          <w:sz w:val="28"/>
          <w:szCs w:val="28"/>
        </w:rPr>
        <w:t xml:space="preserve">ази мярка </w:t>
      </w:r>
      <w:r w:rsidRPr="00594206">
        <w:rPr>
          <w:rFonts w:ascii="Times New Roman" w:hAnsi="Times New Roman"/>
          <w:sz w:val="28"/>
          <w:szCs w:val="28"/>
        </w:rPr>
        <w:t>общината ще предприеме конкретни действия по повишаване на енергийната ефективност в сградите – общинска и смесена собственост, както и в жилищните сгради. Финансиране за тези мерки може да бъде осигурено</w:t>
      </w:r>
      <w:r w:rsidR="00ED65D9" w:rsidRPr="00594206">
        <w:rPr>
          <w:rFonts w:ascii="Times New Roman" w:hAnsi="Times New Roman"/>
          <w:sz w:val="28"/>
          <w:szCs w:val="28"/>
        </w:rPr>
        <w:t xml:space="preserve"> чрез приложимите мерки от </w:t>
      </w:r>
      <w:r w:rsidRPr="00594206">
        <w:rPr>
          <w:rFonts w:ascii="Times New Roman" w:hAnsi="Times New Roman"/>
          <w:sz w:val="28"/>
          <w:szCs w:val="28"/>
        </w:rPr>
        <w:t>програмен период 2021 – 2027</w:t>
      </w:r>
      <w:r w:rsidR="00ED65D9" w:rsidRPr="00594206">
        <w:rPr>
          <w:rFonts w:ascii="Times New Roman" w:hAnsi="Times New Roman"/>
          <w:sz w:val="28"/>
          <w:szCs w:val="28"/>
        </w:rPr>
        <w:t>, чието начало предстои</w:t>
      </w:r>
      <w:r w:rsidR="00DE056C" w:rsidRPr="00594206">
        <w:rPr>
          <w:rFonts w:ascii="Times New Roman" w:hAnsi="Times New Roman"/>
          <w:sz w:val="28"/>
          <w:szCs w:val="28"/>
        </w:rPr>
        <w:t>, и конкретно ОП „Развитие на регионите“</w:t>
      </w:r>
      <w:r w:rsidR="00ED65D9" w:rsidRPr="00594206">
        <w:rPr>
          <w:rFonts w:ascii="Times New Roman" w:hAnsi="Times New Roman"/>
          <w:sz w:val="28"/>
          <w:szCs w:val="28"/>
        </w:rPr>
        <w:t>. Трябва да с</w:t>
      </w:r>
      <w:r w:rsidRPr="00594206">
        <w:rPr>
          <w:rFonts w:ascii="Times New Roman" w:hAnsi="Times New Roman"/>
          <w:sz w:val="28"/>
          <w:szCs w:val="28"/>
        </w:rPr>
        <w:t>е</w:t>
      </w:r>
      <w:r w:rsidR="00ED65D9" w:rsidRPr="00594206">
        <w:rPr>
          <w:rFonts w:ascii="Times New Roman" w:hAnsi="Times New Roman"/>
          <w:sz w:val="28"/>
          <w:szCs w:val="28"/>
        </w:rPr>
        <w:t xml:space="preserve"> отбележи, че община Тутракан вече има успешно реализирани проекти в тази връзка. За програмен период </w:t>
      </w:r>
      <w:r w:rsidR="005F43D4" w:rsidRPr="005F43D4">
        <w:rPr>
          <w:rFonts w:ascii="Times New Roman" w:hAnsi="Times New Roman"/>
          <w:sz w:val="28"/>
          <w:szCs w:val="28"/>
        </w:rPr>
        <w:t>2014–2020</w:t>
      </w:r>
      <w:r w:rsidR="00ED65D9" w:rsidRPr="00594206">
        <w:rPr>
          <w:rFonts w:ascii="Times New Roman" w:hAnsi="Times New Roman"/>
          <w:sz w:val="28"/>
          <w:szCs w:val="28"/>
        </w:rPr>
        <w:t xml:space="preserve"> са реализирани мерки за повишаване на енергийната ефективност в образователната </w:t>
      </w:r>
      <w:r w:rsidR="00BF5999" w:rsidRPr="00594206">
        <w:rPr>
          <w:rFonts w:ascii="Times New Roman" w:hAnsi="Times New Roman"/>
          <w:sz w:val="28"/>
          <w:szCs w:val="28"/>
        </w:rPr>
        <w:t>инфраструктура</w:t>
      </w:r>
      <w:r w:rsidR="00ED65D9" w:rsidRPr="00594206">
        <w:rPr>
          <w:rFonts w:ascii="Times New Roman" w:hAnsi="Times New Roman"/>
          <w:sz w:val="28"/>
          <w:szCs w:val="28"/>
        </w:rPr>
        <w:t xml:space="preserve"> и в </w:t>
      </w:r>
      <w:r w:rsidR="00026A03" w:rsidRPr="00594206">
        <w:rPr>
          <w:rFonts w:ascii="Times New Roman" w:hAnsi="Times New Roman"/>
          <w:sz w:val="28"/>
          <w:szCs w:val="28"/>
        </w:rPr>
        <w:t>многофамилни жилищни сгради</w:t>
      </w:r>
      <w:r w:rsidR="00ED65D9" w:rsidRPr="00594206">
        <w:rPr>
          <w:rFonts w:ascii="Times New Roman" w:hAnsi="Times New Roman"/>
          <w:sz w:val="28"/>
          <w:szCs w:val="28"/>
        </w:rPr>
        <w:t xml:space="preserve">. Мерките са финансирани по линия „Повишаване на </w:t>
      </w:r>
      <w:r w:rsidR="00BF5999" w:rsidRPr="00594206">
        <w:rPr>
          <w:rFonts w:ascii="Times New Roman" w:hAnsi="Times New Roman"/>
          <w:sz w:val="28"/>
          <w:szCs w:val="28"/>
        </w:rPr>
        <w:t>енергийната</w:t>
      </w:r>
      <w:r w:rsidR="00ED65D9" w:rsidRPr="00594206">
        <w:rPr>
          <w:rFonts w:ascii="Times New Roman" w:hAnsi="Times New Roman"/>
          <w:sz w:val="28"/>
          <w:szCs w:val="28"/>
        </w:rPr>
        <w:t xml:space="preserve"> ефективност в </w:t>
      </w:r>
      <w:r w:rsidR="00BF5999" w:rsidRPr="00594206">
        <w:rPr>
          <w:rFonts w:ascii="Times New Roman" w:hAnsi="Times New Roman"/>
          <w:sz w:val="28"/>
          <w:szCs w:val="28"/>
        </w:rPr>
        <w:t>периферните</w:t>
      </w:r>
      <w:r w:rsidR="00ED65D9" w:rsidRPr="00594206">
        <w:rPr>
          <w:rFonts w:ascii="Times New Roman" w:hAnsi="Times New Roman"/>
          <w:sz w:val="28"/>
          <w:szCs w:val="28"/>
        </w:rPr>
        <w:t xml:space="preserve"> райони“ по </w:t>
      </w:r>
      <w:r w:rsidR="00026A03" w:rsidRPr="00594206">
        <w:rPr>
          <w:rFonts w:ascii="Times New Roman" w:hAnsi="Times New Roman"/>
          <w:sz w:val="28"/>
          <w:szCs w:val="28"/>
        </w:rPr>
        <w:t>ОП “Региони в растеж“ 2014 – 2020</w:t>
      </w:r>
      <w:r w:rsidR="00ED65D9" w:rsidRPr="00594206">
        <w:rPr>
          <w:rFonts w:ascii="Times New Roman" w:hAnsi="Times New Roman"/>
          <w:sz w:val="28"/>
          <w:szCs w:val="28"/>
        </w:rPr>
        <w:t xml:space="preserve">. </w:t>
      </w:r>
      <w:r w:rsidR="00026A03" w:rsidRPr="00594206">
        <w:rPr>
          <w:rFonts w:ascii="Times New Roman" w:hAnsi="Times New Roman"/>
          <w:sz w:val="28"/>
          <w:szCs w:val="28"/>
        </w:rPr>
        <w:t xml:space="preserve"> </w:t>
      </w:r>
      <w:r w:rsidR="00ED65D9" w:rsidRPr="00594206">
        <w:rPr>
          <w:rFonts w:ascii="Times New Roman" w:hAnsi="Times New Roman"/>
          <w:sz w:val="28"/>
          <w:szCs w:val="28"/>
        </w:rPr>
        <w:t xml:space="preserve">Продължаване на действията в тази посока и през новия програмен период ще надградят вече постигнатото, особено след като е налице </w:t>
      </w:r>
      <w:r w:rsidRPr="00594206">
        <w:rPr>
          <w:rFonts w:ascii="Times New Roman" w:hAnsi="Times New Roman"/>
          <w:sz w:val="28"/>
          <w:szCs w:val="28"/>
        </w:rPr>
        <w:t>нужният</w:t>
      </w:r>
      <w:r w:rsidR="00ED65D9" w:rsidRPr="00594206">
        <w:rPr>
          <w:rFonts w:ascii="Times New Roman" w:hAnsi="Times New Roman"/>
          <w:sz w:val="28"/>
          <w:szCs w:val="28"/>
        </w:rPr>
        <w:t xml:space="preserve"> опит и </w:t>
      </w:r>
      <w:r w:rsidRPr="00594206">
        <w:rPr>
          <w:rFonts w:ascii="Times New Roman" w:hAnsi="Times New Roman"/>
          <w:sz w:val="28"/>
          <w:szCs w:val="28"/>
        </w:rPr>
        <w:t xml:space="preserve"> административен капацитет за изпълнение на подобни проекти. </w:t>
      </w:r>
      <w:r w:rsidR="00BF5999" w:rsidRPr="00594206">
        <w:rPr>
          <w:rFonts w:ascii="Times New Roman" w:hAnsi="Times New Roman"/>
          <w:sz w:val="28"/>
          <w:szCs w:val="28"/>
        </w:rPr>
        <w:t xml:space="preserve">В рамките на приоритета ще бъдат </w:t>
      </w:r>
      <w:r w:rsidR="00DE056C" w:rsidRPr="00594206">
        <w:rPr>
          <w:rFonts w:ascii="Times New Roman" w:hAnsi="Times New Roman"/>
          <w:sz w:val="28"/>
          <w:szCs w:val="28"/>
        </w:rPr>
        <w:t xml:space="preserve">реализирани и мерки по внедряване на ВЕИ в общината, и по-конкретно – реализиране на плана „Изграждане на общинска структура за енергийно самоуправление“ от Програмата на общината по чл. 10 от ЗЕВИ, чието изпълнение вече е започнало. </w:t>
      </w:r>
    </w:p>
    <w:p w:rsidR="00613E99" w:rsidRPr="00594206" w:rsidRDefault="00613E99" w:rsidP="00594206">
      <w:pPr>
        <w:spacing w:before="0" w:after="120" w:line="360" w:lineRule="exact"/>
        <w:jc w:val="both"/>
        <w:rPr>
          <w:rFonts w:ascii="Times New Roman" w:hAnsi="Times New Roman"/>
          <w:sz w:val="28"/>
          <w:szCs w:val="28"/>
        </w:rPr>
      </w:pPr>
    </w:p>
    <w:p w:rsidR="00121570" w:rsidRPr="00594206" w:rsidRDefault="0008648F" w:rsidP="00594206">
      <w:pPr>
        <w:spacing w:before="0" w:after="120" w:line="360" w:lineRule="exact"/>
        <w:jc w:val="both"/>
        <w:rPr>
          <w:rFonts w:ascii="Times New Roman" w:hAnsi="Times New Roman"/>
          <w:b/>
          <w:sz w:val="28"/>
          <w:szCs w:val="28"/>
        </w:rPr>
      </w:pPr>
      <w:r>
        <w:rPr>
          <w:rFonts w:ascii="Times New Roman" w:hAnsi="Times New Roman"/>
          <w:b/>
          <w:sz w:val="28"/>
          <w:szCs w:val="28"/>
        </w:rPr>
        <w:t xml:space="preserve">Мярка </w:t>
      </w:r>
      <w:r w:rsidR="00613E99" w:rsidRPr="00594206">
        <w:rPr>
          <w:rFonts w:ascii="Times New Roman" w:hAnsi="Times New Roman"/>
          <w:b/>
          <w:sz w:val="28"/>
          <w:szCs w:val="28"/>
        </w:rPr>
        <w:t xml:space="preserve">4. </w:t>
      </w:r>
      <w:r w:rsidR="00CA449A" w:rsidRPr="00594206">
        <w:rPr>
          <w:rFonts w:ascii="Times New Roman" w:hAnsi="Times New Roman"/>
          <w:b/>
          <w:sz w:val="28"/>
          <w:szCs w:val="28"/>
        </w:rPr>
        <w:t>Подобряване на спортната и</w:t>
      </w:r>
      <w:r w:rsidR="00121570" w:rsidRPr="00594206">
        <w:rPr>
          <w:rFonts w:ascii="Times New Roman" w:hAnsi="Times New Roman"/>
          <w:b/>
          <w:sz w:val="28"/>
          <w:szCs w:val="28"/>
        </w:rPr>
        <w:t xml:space="preserve"> образователната инфраструктура</w:t>
      </w:r>
    </w:p>
    <w:p w:rsidR="008D0D96" w:rsidRPr="00594206" w:rsidRDefault="005C24DC" w:rsidP="00594206">
      <w:pPr>
        <w:spacing w:before="0" w:after="120" w:line="360" w:lineRule="exact"/>
        <w:jc w:val="both"/>
        <w:rPr>
          <w:rFonts w:ascii="Times New Roman" w:hAnsi="Times New Roman"/>
          <w:sz w:val="28"/>
          <w:szCs w:val="28"/>
        </w:rPr>
      </w:pPr>
      <w:r w:rsidRPr="00594206">
        <w:rPr>
          <w:rFonts w:ascii="Times New Roman" w:hAnsi="Times New Roman"/>
          <w:sz w:val="28"/>
          <w:szCs w:val="28"/>
        </w:rPr>
        <w:t>В рамките на т</w:t>
      </w:r>
      <w:r w:rsidR="004071F6">
        <w:rPr>
          <w:rFonts w:ascii="Times New Roman" w:hAnsi="Times New Roman"/>
          <w:sz w:val="28"/>
          <w:szCs w:val="28"/>
        </w:rPr>
        <w:t xml:space="preserve">ази мярка </w:t>
      </w:r>
      <w:r w:rsidRPr="00594206">
        <w:rPr>
          <w:rFonts w:ascii="Times New Roman" w:hAnsi="Times New Roman"/>
          <w:sz w:val="28"/>
          <w:szCs w:val="28"/>
        </w:rPr>
        <w:t>общината ще предприеме</w:t>
      </w:r>
      <w:r w:rsidR="004071F6">
        <w:rPr>
          <w:rFonts w:ascii="Times New Roman" w:hAnsi="Times New Roman"/>
          <w:sz w:val="28"/>
          <w:szCs w:val="28"/>
        </w:rPr>
        <w:t xml:space="preserve"> действия </w:t>
      </w:r>
      <w:r w:rsidRPr="00594206">
        <w:rPr>
          <w:rFonts w:ascii="Times New Roman" w:hAnsi="Times New Roman"/>
          <w:sz w:val="28"/>
          <w:szCs w:val="28"/>
        </w:rPr>
        <w:t xml:space="preserve">за изграждане на </w:t>
      </w:r>
      <w:r w:rsidR="00DE056C" w:rsidRPr="00594206">
        <w:rPr>
          <w:rFonts w:ascii="Times New Roman" w:hAnsi="Times New Roman"/>
          <w:sz w:val="28"/>
          <w:szCs w:val="28"/>
        </w:rPr>
        <w:t xml:space="preserve">адекватна спортна инфраструктура, като подобен проект може да бъде </w:t>
      </w:r>
      <w:r w:rsidR="00DE056C" w:rsidRPr="00594206">
        <w:rPr>
          <w:rFonts w:ascii="Times New Roman" w:hAnsi="Times New Roman"/>
          <w:sz w:val="28"/>
          <w:szCs w:val="28"/>
        </w:rPr>
        <w:lastRenderedPageBreak/>
        <w:t xml:space="preserve">реализиран и съвместно с община Сливо поле. По </w:t>
      </w:r>
      <w:r w:rsidR="004071F6">
        <w:rPr>
          <w:rFonts w:ascii="Times New Roman" w:hAnsi="Times New Roman"/>
          <w:sz w:val="28"/>
          <w:szCs w:val="28"/>
        </w:rPr>
        <w:t xml:space="preserve">мярката </w:t>
      </w:r>
      <w:r w:rsidR="00DE056C" w:rsidRPr="00594206">
        <w:rPr>
          <w:rFonts w:ascii="Times New Roman" w:hAnsi="Times New Roman"/>
          <w:sz w:val="28"/>
          <w:szCs w:val="28"/>
        </w:rPr>
        <w:t xml:space="preserve">ще се търси финансиране на изграждане на спортни площадки (вкл. за хора с увреждания), игрища, закрита спортна зала, закрит басейн и др. Към момента спортната инфраструктура на община Тутракан е недобре развита. При осигурено финансиране и успешна реализация тези проекти ще доведат до насърчаване на социалното включване, осигуряване на средства за спортни активности на деца и младежи или хора от уязвими групи. </w:t>
      </w:r>
      <w:r w:rsidR="00121570" w:rsidRPr="00594206">
        <w:rPr>
          <w:rFonts w:ascii="Times New Roman" w:hAnsi="Times New Roman"/>
          <w:sz w:val="28"/>
          <w:szCs w:val="28"/>
        </w:rPr>
        <w:t>По т</w:t>
      </w:r>
      <w:r w:rsidR="004071F6">
        <w:rPr>
          <w:rFonts w:ascii="Times New Roman" w:hAnsi="Times New Roman"/>
          <w:sz w:val="28"/>
          <w:szCs w:val="28"/>
        </w:rPr>
        <w:t xml:space="preserve">ази мярка </w:t>
      </w:r>
      <w:r w:rsidR="00121570" w:rsidRPr="00594206">
        <w:rPr>
          <w:rFonts w:ascii="Times New Roman" w:hAnsi="Times New Roman"/>
          <w:sz w:val="28"/>
          <w:szCs w:val="28"/>
        </w:rPr>
        <w:t>ще бъде търсено</w:t>
      </w:r>
      <w:r w:rsidR="004071F6">
        <w:rPr>
          <w:rFonts w:ascii="Times New Roman" w:hAnsi="Times New Roman"/>
          <w:sz w:val="28"/>
          <w:szCs w:val="28"/>
        </w:rPr>
        <w:t xml:space="preserve"> и</w:t>
      </w:r>
      <w:r w:rsidR="00121570" w:rsidRPr="00594206">
        <w:rPr>
          <w:rFonts w:ascii="Times New Roman" w:hAnsi="Times New Roman"/>
          <w:sz w:val="28"/>
          <w:szCs w:val="28"/>
        </w:rPr>
        <w:t xml:space="preserve"> финансиране за обновяване и </w:t>
      </w:r>
      <w:r w:rsidR="00FB6693" w:rsidRPr="00594206">
        <w:rPr>
          <w:rFonts w:ascii="Times New Roman" w:hAnsi="Times New Roman"/>
          <w:sz w:val="28"/>
          <w:szCs w:val="28"/>
        </w:rPr>
        <w:t>подобряване</w:t>
      </w:r>
      <w:r w:rsidR="00121570" w:rsidRPr="00594206">
        <w:rPr>
          <w:rFonts w:ascii="Times New Roman" w:hAnsi="Times New Roman"/>
          <w:sz w:val="28"/>
          <w:szCs w:val="28"/>
        </w:rPr>
        <w:t xml:space="preserve"> на образователната инфраструктура в общината чрез ремонти и ново оборудване за училищата и детските градини. Крайната цел на всички мерки по приоритет 4 е превръщането на община Тутракан в едно по-привлекателно място за младите хора. </w:t>
      </w:r>
    </w:p>
    <w:p w:rsidR="005C24DC" w:rsidRPr="00594206" w:rsidRDefault="005C24DC" w:rsidP="00594206">
      <w:pPr>
        <w:spacing w:before="0" w:after="120" w:line="360" w:lineRule="exact"/>
        <w:jc w:val="both"/>
        <w:rPr>
          <w:rFonts w:ascii="Times New Roman" w:hAnsi="Times New Roman"/>
          <w:b/>
          <w:sz w:val="28"/>
          <w:szCs w:val="28"/>
        </w:rPr>
      </w:pPr>
    </w:p>
    <w:p w:rsidR="005C24DC" w:rsidRPr="00594206" w:rsidRDefault="005C24DC" w:rsidP="00594206">
      <w:pPr>
        <w:spacing w:before="0" w:after="120" w:line="360" w:lineRule="exact"/>
        <w:jc w:val="both"/>
        <w:rPr>
          <w:rFonts w:ascii="Times New Roman" w:hAnsi="Times New Roman"/>
          <w:sz w:val="28"/>
          <w:szCs w:val="28"/>
        </w:rPr>
      </w:pPr>
    </w:p>
    <w:p w:rsidR="008D0D96" w:rsidRPr="00594206" w:rsidRDefault="0008648F" w:rsidP="00594206">
      <w:pPr>
        <w:pStyle w:val="2"/>
        <w:spacing w:before="0" w:after="120" w:line="360" w:lineRule="exact"/>
        <w:rPr>
          <w:rFonts w:ascii="Times New Roman" w:hAnsi="Times New Roman"/>
          <w:b/>
          <w:sz w:val="28"/>
          <w:szCs w:val="28"/>
        </w:rPr>
      </w:pPr>
      <w:bookmarkStart w:id="15" w:name="_Toc60949626"/>
      <w:r>
        <w:rPr>
          <w:rFonts w:ascii="Times New Roman" w:hAnsi="Times New Roman"/>
          <w:b/>
          <w:sz w:val="28"/>
          <w:szCs w:val="28"/>
        </w:rPr>
        <w:t xml:space="preserve">ПРИОРИТЕТ </w:t>
      </w:r>
      <w:r w:rsidR="008D0D96" w:rsidRPr="00594206">
        <w:rPr>
          <w:rFonts w:ascii="Times New Roman" w:hAnsi="Times New Roman"/>
          <w:b/>
          <w:sz w:val="28"/>
          <w:szCs w:val="28"/>
        </w:rPr>
        <w:t xml:space="preserve">3. </w:t>
      </w:r>
      <w:r w:rsidR="004F3739" w:rsidRPr="00594206">
        <w:rPr>
          <w:rFonts w:ascii="Times New Roman" w:hAnsi="Times New Roman"/>
          <w:b/>
          <w:caps w:val="0"/>
          <w:sz w:val="28"/>
          <w:szCs w:val="28"/>
        </w:rPr>
        <w:t>Опазване на околната среда и развитие на природните ресурси на община Тутракан</w:t>
      </w:r>
      <w:bookmarkEnd w:id="15"/>
    </w:p>
    <w:p w:rsidR="008D0D96" w:rsidRPr="00594206" w:rsidRDefault="008D0D96" w:rsidP="00594206">
      <w:pPr>
        <w:spacing w:before="0" w:after="120" w:line="360" w:lineRule="exact"/>
        <w:jc w:val="both"/>
        <w:rPr>
          <w:rFonts w:ascii="Times New Roman" w:hAnsi="Times New Roman"/>
          <w:sz w:val="28"/>
          <w:szCs w:val="28"/>
        </w:rPr>
      </w:pPr>
    </w:p>
    <w:p w:rsidR="00D57832" w:rsidRPr="00594206" w:rsidRDefault="0008648F" w:rsidP="00594206">
      <w:pPr>
        <w:spacing w:before="0" w:after="120" w:line="360" w:lineRule="exact"/>
        <w:jc w:val="both"/>
        <w:rPr>
          <w:rFonts w:ascii="Times New Roman" w:hAnsi="Times New Roman"/>
          <w:b/>
          <w:sz w:val="28"/>
          <w:szCs w:val="28"/>
        </w:rPr>
      </w:pPr>
      <w:r>
        <w:rPr>
          <w:rFonts w:ascii="Times New Roman" w:hAnsi="Times New Roman"/>
          <w:b/>
          <w:sz w:val="28"/>
          <w:szCs w:val="28"/>
        </w:rPr>
        <w:t xml:space="preserve">Мярка </w:t>
      </w:r>
      <w:r w:rsidR="00613E99" w:rsidRPr="00594206">
        <w:rPr>
          <w:rFonts w:ascii="Times New Roman" w:hAnsi="Times New Roman"/>
          <w:b/>
          <w:sz w:val="28"/>
          <w:szCs w:val="28"/>
        </w:rPr>
        <w:t>1</w:t>
      </w:r>
      <w:r w:rsidR="00973980" w:rsidRPr="00594206">
        <w:rPr>
          <w:rFonts w:ascii="Times New Roman" w:hAnsi="Times New Roman"/>
          <w:b/>
          <w:sz w:val="28"/>
          <w:szCs w:val="28"/>
        </w:rPr>
        <w:t xml:space="preserve">. </w:t>
      </w:r>
      <w:r w:rsidR="0091310D" w:rsidRPr="00594206">
        <w:rPr>
          <w:rFonts w:ascii="Times New Roman" w:hAnsi="Times New Roman"/>
          <w:b/>
          <w:sz w:val="28"/>
          <w:szCs w:val="28"/>
        </w:rPr>
        <w:t>Рехабилитация</w:t>
      </w:r>
      <w:r w:rsidR="008D0D96" w:rsidRPr="00594206">
        <w:rPr>
          <w:rFonts w:ascii="Times New Roman" w:hAnsi="Times New Roman"/>
          <w:b/>
          <w:sz w:val="28"/>
          <w:szCs w:val="28"/>
        </w:rPr>
        <w:t xml:space="preserve"> и увеличаване на зел</w:t>
      </w:r>
      <w:r w:rsidR="0091310D" w:rsidRPr="00594206">
        <w:rPr>
          <w:rFonts w:ascii="Times New Roman" w:hAnsi="Times New Roman"/>
          <w:b/>
          <w:sz w:val="28"/>
          <w:szCs w:val="28"/>
        </w:rPr>
        <w:t>ените площи в населените места</w:t>
      </w:r>
    </w:p>
    <w:p w:rsidR="0091310D" w:rsidRPr="00594206" w:rsidRDefault="007B08A9" w:rsidP="00594206">
      <w:pPr>
        <w:spacing w:before="0" w:after="120" w:line="360" w:lineRule="exact"/>
        <w:jc w:val="both"/>
        <w:rPr>
          <w:rFonts w:ascii="Times New Roman" w:hAnsi="Times New Roman"/>
          <w:sz w:val="28"/>
          <w:szCs w:val="28"/>
        </w:rPr>
      </w:pPr>
      <w:r w:rsidRPr="00594206">
        <w:rPr>
          <w:rFonts w:ascii="Times New Roman" w:hAnsi="Times New Roman"/>
          <w:sz w:val="28"/>
          <w:szCs w:val="28"/>
        </w:rPr>
        <w:t>В рамките на приоритет 1 ще бъдат предприети мерки за рехабил</w:t>
      </w:r>
      <w:r w:rsidR="0008648F">
        <w:rPr>
          <w:rFonts w:ascii="Times New Roman" w:hAnsi="Times New Roman"/>
          <w:sz w:val="28"/>
          <w:szCs w:val="28"/>
        </w:rPr>
        <w:t>итация и увеличаване на зеленит</w:t>
      </w:r>
      <w:r w:rsidRPr="00594206">
        <w:rPr>
          <w:rFonts w:ascii="Times New Roman" w:hAnsi="Times New Roman"/>
          <w:sz w:val="28"/>
          <w:szCs w:val="28"/>
        </w:rPr>
        <w:t xml:space="preserve">е площи и зоните за отдих в </w:t>
      </w:r>
      <w:r w:rsidR="00ED2D72">
        <w:rPr>
          <w:rFonts w:ascii="Times New Roman" w:hAnsi="Times New Roman"/>
          <w:sz w:val="28"/>
          <w:szCs w:val="28"/>
        </w:rPr>
        <w:t>град</w:t>
      </w:r>
      <w:r w:rsidRPr="00594206">
        <w:rPr>
          <w:rFonts w:ascii="Times New Roman" w:hAnsi="Times New Roman"/>
          <w:sz w:val="28"/>
          <w:szCs w:val="28"/>
        </w:rPr>
        <w:t xml:space="preserve"> Тутракан и в останалите населени места от общината. За целта ще бъде търсено финансиране от ОП „Развитие на регионите“ 2021 – 2027 и други приложими мерки за финансиране. В рамките на този приоритет ще бъде извършена рехабилитация на зелената система на </w:t>
      </w:r>
      <w:r w:rsidR="00ED2D72">
        <w:rPr>
          <w:rFonts w:ascii="Times New Roman" w:hAnsi="Times New Roman"/>
          <w:sz w:val="28"/>
          <w:szCs w:val="28"/>
        </w:rPr>
        <w:t>град</w:t>
      </w:r>
      <w:r w:rsidRPr="00594206">
        <w:rPr>
          <w:rFonts w:ascii="Times New Roman" w:hAnsi="Times New Roman"/>
          <w:sz w:val="28"/>
          <w:szCs w:val="28"/>
        </w:rPr>
        <w:t xml:space="preserve"> Тутракан и обновление на парковата среда. Ще бъде извършен преглед на зелените площи и парковите пространства в селата, за да се прецизира нуждата от тяхната рехабилитация или изграждане. </w:t>
      </w:r>
    </w:p>
    <w:p w:rsidR="00EE0914" w:rsidRPr="00594206" w:rsidRDefault="00EE0914" w:rsidP="00594206">
      <w:pPr>
        <w:spacing w:before="0" w:after="120" w:line="360" w:lineRule="exact"/>
        <w:jc w:val="both"/>
        <w:rPr>
          <w:rFonts w:ascii="Times New Roman" w:hAnsi="Times New Roman"/>
          <w:b/>
          <w:sz w:val="28"/>
          <w:szCs w:val="28"/>
        </w:rPr>
      </w:pPr>
    </w:p>
    <w:p w:rsidR="00EE0914" w:rsidRPr="00594206" w:rsidRDefault="0008648F" w:rsidP="00594206">
      <w:pPr>
        <w:spacing w:before="0" w:after="120" w:line="360" w:lineRule="exact"/>
        <w:jc w:val="both"/>
        <w:rPr>
          <w:rFonts w:ascii="Times New Roman" w:hAnsi="Times New Roman"/>
          <w:b/>
          <w:sz w:val="28"/>
          <w:szCs w:val="28"/>
        </w:rPr>
      </w:pPr>
      <w:r>
        <w:rPr>
          <w:rFonts w:ascii="Times New Roman" w:hAnsi="Times New Roman"/>
          <w:b/>
          <w:sz w:val="28"/>
          <w:szCs w:val="28"/>
        </w:rPr>
        <w:t xml:space="preserve">Мярка </w:t>
      </w:r>
      <w:r w:rsidR="00EE0914" w:rsidRPr="00594206">
        <w:rPr>
          <w:rFonts w:ascii="Times New Roman" w:hAnsi="Times New Roman"/>
          <w:b/>
          <w:sz w:val="28"/>
          <w:szCs w:val="28"/>
        </w:rPr>
        <w:t>2. Подобрено управление на отпадъците</w:t>
      </w:r>
    </w:p>
    <w:p w:rsidR="00613E99" w:rsidRPr="00594206" w:rsidRDefault="007B08A9" w:rsidP="00594206">
      <w:pPr>
        <w:spacing w:before="0" w:after="120" w:line="360" w:lineRule="exact"/>
        <w:jc w:val="both"/>
        <w:rPr>
          <w:rFonts w:ascii="Times New Roman" w:hAnsi="Times New Roman"/>
          <w:sz w:val="28"/>
          <w:szCs w:val="28"/>
        </w:rPr>
      </w:pPr>
      <w:r w:rsidRPr="00594206">
        <w:rPr>
          <w:rFonts w:ascii="Times New Roman" w:hAnsi="Times New Roman"/>
          <w:sz w:val="28"/>
          <w:szCs w:val="28"/>
        </w:rPr>
        <w:lastRenderedPageBreak/>
        <w:t xml:space="preserve">В рамките на </w:t>
      </w:r>
      <w:r w:rsidR="0008648F">
        <w:rPr>
          <w:rFonts w:ascii="Times New Roman" w:hAnsi="Times New Roman"/>
          <w:sz w:val="28"/>
          <w:szCs w:val="28"/>
        </w:rPr>
        <w:t xml:space="preserve">мярка </w:t>
      </w:r>
      <w:r w:rsidRPr="00594206">
        <w:rPr>
          <w:rFonts w:ascii="Times New Roman" w:hAnsi="Times New Roman"/>
          <w:sz w:val="28"/>
          <w:szCs w:val="28"/>
        </w:rPr>
        <w:t xml:space="preserve">2 общината ще продължи </w:t>
      </w:r>
      <w:r w:rsidR="0008648F">
        <w:rPr>
          <w:rFonts w:ascii="Times New Roman" w:hAnsi="Times New Roman"/>
          <w:sz w:val="28"/>
          <w:szCs w:val="28"/>
        </w:rPr>
        <w:t>действията с</w:t>
      </w:r>
      <w:r w:rsidRPr="00594206">
        <w:rPr>
          <w:rFonts w:ascii="Times New Roman" w:hAnsi="Times New Roman"/>
          <w:sz w:val="28"/>
          <w:szCs w:val="28"/>
        </w:rPr>
        <w:t xml:space="preserve">и за </w:t>
      </w:r>
      <w:r w:rsidR="005F43D4" w:rsidRPr="005F43D4">
        <w:rPr>
          <w:rFonts w:ascii="Times New Roman" w:hAnsi="Times New Roman"/>
          <w:sz w:val="28"/>
          <w:szCs w:val="28"/>
        </w:rPr>
        <w:t>подобр</w:t>
      </w:r>
      <w:r w:rsidR="005F43D4">
        <w:rPr>
          <w:rFonts w:ascii="Times New Roman" w:hAnsi="Times New Roman"/>
          <w:sz w:val="28"/>
          <w:szCs w:val="28"/>
        </w:rPr>
        <w:t>яване</w:t>
      </w:r>
      <w:r w:rsidRPr="005F43D4">
        <w:rPr>
          <w:rFonts w:ascii="Times New Roman" w:hAnsi="Times New Roman"/>
          <w:sz w:val="28"/>
          <w:szCs w:val="28"/>
        </w:rPr>
        <w:t xml:space="preserve"> </w:t>
      </w:r>
      <w:r w:rsidRPr="00594206">
        <w:rPr>
          <w:rFonts w:ascii="Times New Roman" w:hAnsi="Times New Roman"/>
          <w:sz w:val="28"/>
          <w:szCs w:val="28"/>
        </w:rPr>
        <w:t xml:space="preserve">на управлението на отпадъците и повишаване обема на рециклирането. Предвижда се </w:t>
      </w:r>
      <w:r w:rsidR="00602396" w:rsidRPr="00594206">
        <w:rPr>
          <w:rFonts w:ascii="Times New Roman" w:hAnsi="Times New Roman"/>
          <w:sz w:val="28"/>
          <w:szCs w:val="28"/>
        </w:rPr>
        <w:t>разширяване на системата за разделно събиране</w:t>
      </w:r>
      <w:r w:rsidRPr="00594206">
        <w:rPr>
          <w:rFonts w:ascii="Times New Roman" w:hAnsi="Times New Roman"/>
          <w:sz w:val="28"/>
          <w:szCs w:val="28"/>
        </w:rPr>
        <w:t xml:space="preserve"> и п</w:t>
      </w:r>
      <w:r w:rsidR="00602396" w:rsidRPr="00594206">
        <w:rPr>
          <w:rFonts w:ascii="Times New Roman" w:hAnsi="Times New Roman"/>
          <w:sz w:val="28"/>
          <w:szCs w:val="28"/>
        </w:rPr>
        <w:t>рилагане на оптимален график за извозване на контейнерите за разделно събиране</w:t>
      </w:r>
      <w:r w:rsidRPr="00594206">
        <w:rPr>
          <w:rFonts w:ascii="Times New Roman" w:hAnsi="Times New Roman"/>
          <w:sz w:val="28"/>
          <w:szCs w:val="28"/>
        </w:rPr>
        <w:t>, както и у</w:t>
      </w:r>
      <w:r w:rsidR="00602396" w:rsidRPr="00594206">
        <w:rPr>
          <w:rFonts w:ascii="Times New Roman" w:hAnsi="Times New Roman"/>
          <w:sz w:val="28"/>
          <w:szCs w:val="28"/>
        </w:rPr>
        <w:t>величаване експлоатационния живот на депото за битови отпадъци, чрез намаляване на количествата на смесените битови отпадъци, предназначени за крайно обезвреждане.</w:t>
      </w:r>
      <w:r w:rsidR="00594206" w:rsidRPr="00594206">
        <w:rPr>
          <w:rFonts w:ascii="Times New Roman" w:hAnsi="Times New Roman"/>
          <w:sz w:val="28"/>
          <w:szCs w:val="28"/>
        </w:rPr>
        <w:t xml:space="preserve"> Други подходящи </w:t>
      </w:r>
      <w:r w:rsidR="0008648F">
        <w:rPr>
          <w:rFonts w:ascii="Times New Roman" w:hAnsi="Times New Roman"/>
          <w:sz w:val="28"/>
          <w:szCs w:val="28"/>
        </w:rPr>
        <w:t xml:space="preserve">дейности </w:t>
      </w:r>
      <w:r w:rsidR="00594206" w:rsidRPr="00594206">
        <w:rPr>
          <w:rFonts w:ascii="Times New Roman" w:hAnsi="Times New Roman"/>
          <w:sz w:val="28"/>
          <w:szCs w:val="28"/>
        </w:rPr>
        <w:t>по т</w:t>
      </w:r>
      <w:r w:rsidR="0008648F">
        <w:rPr>
          <w:rFonts w:ascii="Times New Roman" w:hAnsi="Times New Roman"/>
          <w:sz w:val="28"/>
          <w:szCs w:val="28"/>
        </w:rPr>
        <w:t xml:space="preserve">ази мярка </w:t>
      </w:r>
      <w:r w:rsidR="00594206" w:rsidRPr="00594206">
        <w:rPr>
          <w:rFonts w:ascii="Times New Roman" w:hAnsi="Times New Roman"/>
          <w:sz w:val="28"/>
          <w:szCs w:val="28"/>
        </w:rPr>
        <w:t>са въвеждането на и</w:t>
      </w:r>
      <w:r w:rsidR="00602396" w:rsidRPr="00594206">
        <w:rPr>
          <w:rFonts w:ascii="Times New Roman" w:hAnsi="Times New Roman"/>
          <w:sz w:val="28"/>
          <w:szCs w:val="28"/>
        </w:rPr>
        <w:t>кономически стимули за намаляване образуването на отпадъци</w:t>
      </w:r>
      <w:r w:rsidR="00594206" w:rsidRPr="00594206">
        <w:rPr>
          <w:rFonts w:ascii="Times New Roman" w:hAnsi="Times New Roman"/>
          <w:sz w:val="28"/>
          <w:szCs w:val="28"/>
        </w:rPr>
        <w:t>, п</w:t>
      </w:r>
      <w:r w:rsidR="00602396" w:rsidRPr="00594206">
        <w:rPr>
          <w:rFonts w:ascii="Times New Roman" w:hAnsi="Times New Roman"/>
          <w:sz w:val="28"/>
          <w:szCs w:val="28"/>
        </w:rPr>
        <w:t xml:space="preserve">опуляризиране на схемите за „еко-маркировка” и повишаване на екологичното съзнание на </w:t>
      </w:r>
      <w:r w:rsidR="00594206" w:rsidRPr="00594206">
        <w:rPr>
          <w:rFonts w:ascii="Times New Roman" w:hAnsi="Times New Roman"/>
          <w:sz w:val="28"/>
          <w:szCs w:val="28"/>
        </w:rPr>
        <w:t>местната общност, к</w:t>
      </w:r>
      <w:r w:rsidR="00602396" w:rsidRPr="00594206">
        <w:rPr>
          <w:rFonts w:ascii="Times New Roman" w:hAnsi="Times New Roman"/>
          <w:sz w:val="28"/>
          <w:szCs w:val="28"/>
        </w:rPr>
        <w:t>онтрол върху спазването на изискванията, въведени в н</w:t>
      </w:r>
      <w:r w:rsidR="00594206" w:rsidRPr="00594206">
        <w:rPr>
          <w:rFonts w:ascii="Times New Roman" w:hAnsi="Times New Roman"/>
          <w:sz w:val="28"/>
          <w:szCs w:val="28"/>
        </w:rPr>
        <w:t xml:space="preserve">ормативната уредба, вкл. </w:t>
      </w:r>
      <w:r w:rsidR="00602396" w:rsidRPr="00594206">
        <w:rPr>
          <w:rFonts w:ascii="Times New Roman" w:hAnsi="Times New Roman"/>
          <w:sz w:val="28"/>
          <w:szCs w:val="28"/>
        </w:rPr>
        <w:t>върху спазването на забраните за изхвърляне в общия отпадъчен пото</w:t>
      </w:r>
      <w:r w:rsidR="00594206">
        <w:rPr>
          <w:rFonts w:ascii="Times New Roman" w:hAnsi="Times New Roman"/>
          <w:sz w:val="28"/>
          <w:szCs w:val="28"/>
        </w:rPr>
        <w:t>к на опасни домакински отпадъци, както и по</w:t>
      </w:r>
      <w:r w:rsidR="00594206" w:rsidRPr="00594206">
        <w:rPr>
          <w:rFonts w:ascii="Times New Roman" w:hAnsi="Times New Roman"/>
          <w:sz w:val="28"/>
          <w:szCs w:val="28"/>
        </w:rPr>
        <w:t>добряване на организацията по разделяне,</w:t>
      </w:r>
      <w:r w:rsidR="00594206">
        <w:rPr>
          <w:rFonts w:ascii="Times New Roman" w:hAnsi="Times New Roman"/>
          <w:sz w:val="28"/>
          <w:szCs w:val="28"/>
        </w:rPr>
        <w:t xml:space="preserve"> </w:t>
      </w:r>
      <w:r w:rsidR="00594206" w:rsidRPr="00594206">
        <w:rPr>
          <w:rFonts w:ascii="Times New Roman" w:hAnsi="Times New Roman"/>
          <w:sz w:val="28"/>
          <w:szCs w:val="28"/>
        </w:rPr>
        <w:t>временно</w:t>
      </w:r>
      <w:r w:rsidR="00594206">
        <w:rPr>
          <w:rFonts w:ascii="Times New Roman" w:hAnsi="Times New Roman"/>
          <w:sz w:val="28"/>
          <w:szCs w:val="28"/>
        </w:rPr>
        <w:t xml:space="preserve"> </w:t>
      </w:r>
      <w:r w:rsidR="00594206" w:rsidRPr="00594206">
        <w:rPr>
          <w:rFonts w:ascii="Times New Roman" w:hAnsi="Times New Roman"/>
          <w:sz w:val="28"/>
          <w:szCs w:val="28"/>
        </w:rPr>
        <w:t>съхранение,</w:t>
      </w:r>
      <w:r w:rsidR="00594206">
        <w:rPr>
          <w:rFonts w:ascii="Times New Roman" w:hAnsi="Times New Roman"/>
          <w:sz w:val="28"/>
          <w:szCs w:val="28"/>
        </w:rPr>
        <w:t xml:space="preserve"> </w:t>
      </w:r>
      <w:r w:rsidR="00594206" w:rsidRPr="00594206">
        <w:rPr>
          <w:rFonts w:ascii="Times New Roman" w:hAnsi="Times New Roman"/>
          <w:sz w:val="28"/>
          <w:szCs w:val="28"/>
        </w:rPr>
        <w:t>събиране и</w:t>
      </w:r>
      <w:r w:rsidR="00594206">
        <w:rPr>
          <w:rFonts w:ascii="Times New Roman" w:hAnsi="Times New Roman"/>
          <w:sz w:val="28"/>
          <w:szCs w:val="28"/>
        </w:rPr>
        <w:t xml:space="preserve"> </w:t>
      </w:r>
      <w:r w:rsidR="00594206" w:rsidRPr="00594206">
        <w:rPr>
          <w:rFonts w:ascii="Times New Roman" w:hAnsi="Times New Roman"/>
          <w:sz w:val="28"/>
          <w:szCs w:val="28"/>
        </w:rPr>
        <w:t xml:space="preserve">транспортиране на отпадъците. </w:t>
      </w:r>
    </w:p>
    <w:p w:rsidR="00613E99" w:rsidRPr="00BD16A0" w:rsidRDefault="00613E99" w:rsidP="00BD16A0">
      <w:pPr>
        <w:spacing w:before="0"/>
        <w:contextualSpacing/>
        <w:jc w:val="both"/>
        <w:rPr>
          <w:rFonts w:ascii="Times New Roman" w:hAnsi="Times New Roman"/>
          <w:sz w:val="28"/>
          <w:szCs w:val="28"/>
        </w:rPr>
      </w:pPr>
    </w:p>
    <w:p w:rsidR="00080A2B" w:rsidRDefault="00080A2B" w:rsidP="00267608">
      <w:pPr>
        <w:spacing w:before="0"/>
        <w:contextualSpacing/>
        <w:jc w:val="both"/>
        <w:rPr>
          <w:rFonts w:ascii="Times New Roman" w:hAnsi="Times New Roman"/>
          <w:sz w:val="28"/>
          <w:szCs w:val="28"/>
        </w:rPr>
      </w:pPr>
    </w:p>
    <w:p w:rsidR="0071204C" w:rsidRDefault="0071204C" w:rsidP="0071204C">
      <w:r>
        <w:br w:type="page"/>
      </w:r>
    </w:p>
    <w:p w:rsidR="005B072C" w:rsidRPr="00740B61" w:rsidRDefault="005B072C" w:rsidP="00B55A2D">
      <w:pPr>
        <w:spacing w:before="0"/>
        <w:ind w:firstLine="360"/>
        <w:contextualSpacing/>
      </w:pPr>
    </w:p>
    <w:p w:rsidR="005B072C" w:rsidRPr="00AA15C4" w:rsidRDefault="00751398" w:rsidP="00E228D7">
      <w:pPr>
        <w:pStyle w:val="1"/>
        <w:spacing w:before="0"/>
        <w:contextualSpacing/>
        <w:rPr>
          <w:rFonts w:ascii="Times New Roman" w:hAnsi="Times New Roman"/>
          <w:sz w:val="28"/>
          <w:szCs w:val="28"/>
        </w:rPr>
      </w:pPr>
      <w:bookmarkStart w:id="16" w:name="_Toc60949627"/>
      <w:r w:rsidRPr="00AA15C4">
        <w:rPr>
          <w:rFonts w:ascii="Times New Roman" w:hAnsi="Times New Roman"/>
          <w:sz w:val="28"/>
          <w:szCs w:val="28"/>
        </w:rPr>
        <w:t>Част ІІІ. Описание на комуникационната стратегия, на партньорите и заинтересованите страни и формите на участие в подготовката и изпълнението на ПИРО</w:t>
      </w:r>
      <w:bookmarkEnd w:id="16"/>
      <w:r w:rsidRPr="00AA15C4">
        <w:rPr>
          <w:rFonts w:ascii="Times New Roman" w:hAnsi="Times New Roman"/>
          <w:sz w:val="28"/>
          <w:szCs w:val="28"/>
        </w:rPr>
        <w:t xml:space="preserve"> </w:t>
      </w:r>
    </w:p>
    <w:p w:rsidR="00A95B8F" w:rsidRDefault="00A95B8F" w:rsidP="00B55A2D">
      <w:pPr>
        <w:spacing w:before="0"/>
        <w:ind w:firstLine="360"/>
        <w:contextualSpacing/>
      </w:pPr>
    </w:p>
    <w:p w:rsidR="00A15088" w:rsidRPr="0071204C" w:rsidRDefault="00751398" w:rsidP="0071204C">
      <w:pPr>
        <w:spacing w:before="0"/>
        <w:contextualSpacing/>
        <w:jc w:val="both"/>
        <w:rPr>
          <w:rFonts w:ascii="Times New Roman" w:hAnsi="Times New Roman"/>
          <w:sz w:val="28"/>
          <w:szCs w:val="28"/>
        </w:rPr>
      </w:pPr>
      <w:r w:rsidRPr="0071204C">
        <w:rPr>
          <w:rFonts w:ascii="Times New Roman" w:hAnsi="Times New Roman"/>
          <w:sz w:val="28"/>
          <w:szCs w:val="28"/>
        </w:rPr>
        <w:t>Главна цел при разработването на ПИРО е да се осигури прилагането на принципа за</w:t>
      </w:r>
      <w:r w:rsidR="00A15088" w:rsidRPr="0071204C">
        <w:rPr>
          <w:rFonts w:ascii="Times New Roman" w:hAnsi="Times New Roman"/>
          <w:sz w:val="28"/>
          <w:szCs w:val="28"/>
        </w:rPr>
        <w:t xml:space="preserve"> партньорство и сътрудничество, като се осигурят </w:t>
      </w:r>
      <w:r w:rsidRPr="0071204C">
        <w:rPr>
          <w:rFonts w:ascii="Times New Roman" w:hAnsi="Times New Roman"/>
          <w:sz w:val="28"/>
          <w:szCs w:val="28"/>
        </w:rPr>
        <w:t>прозрачност и информация относно очакваните резултати и ползите за местната общност като цяло</w:t>
      </w:r>
      <w:r w:rsidR="00A15088" w:rsidRPr="0071204C">
        <w:rPr>
          <w:rFonts w:ascii="Times New Roman" w:hAnsi="Times New Roman"/>
          <w:sz w:val="28"/>
          <w:szCs w:val="28"/>
        </w:rPr>
        <w:t xml:space="preserve">. В изпълнение на това изискване общинска администрация – Тутракан извърши предварително проучване на общественото мнение относно състоянието на общината, като събра информация за това какви са основните проблеми според жителите ѝ, какви са техните виждания за приоритетите за развитие и възможностите за </w:t>
      </w:r>
      <w:r w:rsidR="00B64410" w:rsidRPr="00B64410">
        <w:rPr>
          <w:rFonts w:ascii="Times New Roman" w:hAnsi="Times New Roman"/>
          <w:sz w:val="28"/>
          <w:szCs w:val="28"/>
        </w:rPr>
        <w:t>подобряване</w:t>
      </w:r>
      <w:r w:rsidR="00A15088" w:rsidRPr="0071204C">
        <w:rPr>
          <w:rFonts w:ascii="Times New Roman" w:hAnsi="Times New Roman"/>
          <w:sz w:val="28"/>
          <w:szCs w:val="28"/>
        </w:rPr>
        <w:t xml:space="preserve"> на икономическото и социалното положение на района.  </w:t>
      </w:r>
    </w:p>
    <w:p w:rsidR="0071204C" w:rsidRDefault="00A15088" w:rsidP="0071204C">
      <w:pPr>
        <w:spacing w:before="0"/>
        <w:contextualSpacing/>
        <w:jc w:val="both"/>
        <w:rPr>
          <w:rFonts w:ascii="Times New Roman" w:hAnsi="Times New Roman"/>
          <w:color w:val="0070C0"/>
          <w:sz w:val="28"/>
          <w:szCs w:val="28"/>
          <w:u w:val="single"/>
        </w:rPr>
      </w:pPr>
      <w:r w:rsidRPr="0071204C">
        <w:rPr>
          <w:rFonts w:ascii="Times New Roman" w:hAnsi="Times New Roman"/>
          <w:sz w:val="28"/>
          <w:szCs w:val="28"/>
        </w:rPr>
        <w:t xml:space="preserve">Проучването бе извършено през м. октомври 2020 г. чрез оповестяване на анкета на страницата на общината на уеб адрес </w:t>
      </w:r>
      <w:r w:rsidRPr="0071204C">
        <w:rPr>
          <w:rFonts w:ascii="Times New Roman" w:hAnsi="Times New Roman"/>
          <w:color w:val="0070C0"/>
          <w:sz w:val="28"/>
          <w:szCs w:val="28"/>
          <w:u w:val="single"/>
        </w:rPr>
        <w:t>http://tutrakan.egov.bg/TUTRAKAN/home.nsf/pages/bg/NT0000D812?OpenDocument</w:t>
      </w:r>
      <w:r w:rsidRPr="0071204C">
        <w:rPr>
          <w:rFonts w:ascii="Times New Roman" w:hAnsi="Times New Roman"/>
          <w:sz w:val="28"/>
          <w:szCs w:val="28"/>
        </w:rPr>
        <w:t xml:space="preserve">, както и на страницата на МИГ Тутракан– Сливо поле на уеб адрес </w:t>
      </w:r>
      <w:hyperlink r:id="rId22" w:history="1">
        <w:r w:rsidRPr="0071204C">
          <w:rPr>
            <w:rStyle w:val="aff"/>
            <w:rFonts w:ascii="Times New Roman" w:hAnsi="Times New Roman"/>
            <w:color w:val="0070C0"/>
            <w:sz w:val="28"/>
            <w:szCs w:val="28"/>
          </w:rPr>
          <w:t>https://mig.tutrakan-slivopole.bg/?p=2570</w:t>
        </w:r>
      </w:hyperlink>
      <w:r w:rsidRPr="0071204C">
        <w:rPr>
          <w:rFonts w:ascii="Times New Roman" w:hAnsi="Times New Roman"/>
          <w:color w:val="0070C0"/>
          <w:sz w:val="28"/>
          <w:szCs w:val="28"/>
          <w:u w:val="single"/>
        </w:rPr>
        <w:t>.</w:t>
      </w:r>
    </w:p>
    <w:p w:rsidR="0071204C" w:rsidRDefault="00A15088" w:rsidP="0071204C">
      <w:pPr>
        <w:spacing w:before="0"/>
        <w:contextualSpacing/>
        <w:jc w:val="both"/>
        <w:rPr>
          <w:rFonts w:ascii="Times New Roman" w:hAnsi="Times New Roman"/>
          <w:sz w:val="28"/>
          <w:szCs w:val="28"/>
          <w:u w:val="single"/>
        </w:rPr>
      </w:pPr>
      <w:r w:rsidRPr="0071204C">
        <w:rPr>
          <w:rFonts w:ascii="Times New Roman" w:hAnsi="Times New Roman"/>
          <w:sz w:val="28"/>
          <w:szCs w:val="28"/>
        </w:rPr>
        <w:t>Съдържанието на анкетата е достъпно на следния линк:</w:t>
      </w:r>
      <w:r w:rsidRPr="0071204C">
        <w:rPr>
          <w:rFonts w:ascii="Times New Roman" w:hAnsi="Times New Roman"/>
          <w:sz w:val="28"/>
          <w:szCs w:val="28"/>
          <w:u w:val="single"/>
        </w:rPr>
        <w:t xml:space="preserve"> </w:t>
      </w:r>
    </w:p>
    <w:p w:rsidR="00A15088" w:rsidRPr="0071204C" w:rsidRDefault="00E975B3" w:rsidP="0071204C">
      <w:pPr>
        <w:spacing w:before="0"/>
        <w:contextualSpacing/>
        <w:jc w:val="both"/>
        <w:rPr>
          <w:rFonts w:ascii="Times New Roman" w:hAnsi="Times New Roman"/>
          <w:color w:val="0070C0"/>
          <w:sz w:val="28"/>
          <w:szCs w:val="28"/>
          <w:u w:val="single"/>
        </w:rPr>
      </w:pPr>
      <w:hyperlink r:id="rId23" w:history="1">
        <w:r w:rsidR="00A15088" w:rsidRPr="0071204C">
          <w:rPr>
            <w:rStyle w:val="aff"/>
            <w:rFonts w:ascii="Times New Roman" w:hAnsi="Times New Roman"/>
            <w:color w:val="0070C0"/>
            <w:sz w:val="28"/>
            <w:szCs w:val="28"/>
          </w:rPr>
          <w:t>https://docs.google.com/forms/d/e/1FAIpQLSddS7SjiTSGKqN8rC-7Rv-zZ_CTGyG8JUdrNNCoL0ZvDOjEWQ/viewform</w:t>
        </w:r>
      </w:hyperlink>
    </w:p>
    <w:p w:rsidR="00A15088" w:rsidRDefault="00A15088" w:rsidP="00B55A2D">
      <w:pPr>
        <w:spacing w:before="0"/>
        <w:ind w:firstLine="360"/>
        <w:contextualSpacing/>
        <w:rPr>
          <w:color w:val="0070C0"/>
          <w:u w:val="single"/>
        </w:rPr>
      </w:pPr>
    </w:p>
    <w:p w:rsidR="0071204C" w:rsidRDefault="00654B87" w:rsidP="0071204C">
      <w:pPr>
        <w:spacing w:before="0"/>
        <w:ind w:firstLine="360"/>
        <w:contextualSpacing/>
        <w:jc w:val="center"/>
        <w:rPr>
          <w:color w:val="0070C0"/>
          <w:u w:val="single"/>
        </w:rPr>
      </w:pPr>
      <w:r>
        <w:rPr>
          <w:noProof/>
          <w:color w:val="0070C0"/>
          <w:u w:val="single"/>
          <w:lang w:eastAsia="bg-BG"/>
        </w:rPr>
        <w:drawing>
          <wp:inline distT="0" distB="0" distL="0" distR="0">
            <wp:extent cx="4362450" cy="2028825"/>
            <wp:effectExtent l="1905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362450" cy="2028825"/>
                    </a:xfrm>
                    <a:prstGeom prst="rect">
                      <a:avLst/>
                    </a:prstGeom>
                    <a:noFill/>
                    <a:ln w="9525">
                      <a:noFill/>
                      <a:miter lim="800000"/>
                      <a:headEnd/>
                      <a:tailEnd/>
                    </a:ln>
                  </pic:spPr>
                </pic:pic>
              </a:graphicData>
            </a:graphic>
          </wp:inline>
        </w:drawing>
      </w:r>
    </w:p>
    <w:p w:rsidR="0071204C" w:rsidRPr="0071204C" w:rsidRDefault="0071204C" w:rsidP="0071204C">
      <w:pPr>
        <w:spacing w:before="0"/>
        <w:ind w:firstLine="360"/>
        <w:contextualSpacing/>
        <w:jc w:val="center"/>
        <w:rPr>
          <w:rFonts w:ascii="Times New Roman" w:hAnsi="Times New Roman"/>
          <w:i/>
          <w:sz w:val="22"/>
          <w:szCs w:val="22"/>
        </w:rPr>
      </w:pPr>
      <w:r w:rsidRPr="0071204C">
        <w:rPr>
          <w:rFonts w:ascii="Times New Roman" w:hAnsi="Times New Roman"/>
          <w:i/>
          <w:sz w:val="22"/>
          <w:szCs w:val="22"/>
        </w:rPr>
        <w:t>Скрийншот от публикуваната Анкета по План за интегрирано развитие на община Тутракан</w:t>
      </w:r>
    </w:p>
    <w:p w:rsidR="0071204C" w:rsidRPr="0071204C" w:rsidRDefault="0071204C" w:rsidP="0071204C">
      <w:pPr>
        <w:spacing w:before="0"/>
        <w:ind w:firstLine="360"/>
        <w:contextualSpacing/>
        <w:jc w:val="center"/>
        <w:rPr>
          <w:rFonts w:ascii="Times New Roman" w:hAnsi="Times New Roman"/>
          <w:b/>
          <w:sz w:val="22"/>
          <w:szCs w:val="22"/>
          <w:u w:val="single"/>
        </w:rPr>
      </w:pPr>
    </w:p>
    <w:p w:rsidR="0071204C" w:rsidRDefault="0071204C" w:rsidP="00B55A2D">
      <w:pPr>
        <w:spacing w:before="0"/>
        <w:ind w:firstLine="360"/>
        <w:contextualSpacing/>
        <w:rPr>
          <w:color w:val="0070C0"/>
          <w:u w:val="single"/>
        </w:rPr>
      </w:pPr>
    </w:p>
    <w:p w:rsidR="00A15088" w:rsidRPr="0092456C" w:rsidRDefault="0071204C" w:rsidP="0092456C">
      <w:pPr>
        <w:spacing w:before="0"/>
        <w:contextualSpacing/>
        <w:rPr>
          <w:rFonts w:ascii="Times New Roman" w:hAnsi="Times New Roman"/>
          <w:sz w:val="28"/>
          <w:szCs w:val="28"/>
        </w:rPr>
      </w:pPr>
      <w:r w:rsidRPr="0092456C">
        <w:rPr>
          <w:rFonts w:ascii="Times New Roman" w:hAnsi="Times New Roman"/>
          <w:sz w:val="28"/>
          <w:szCs w:val="28"/>
        </w:rPr>
        <w:t>Анкетата съдържа следните въпроси:</w:t>
      </w:r>
    </w:p>
    <w:p w:rsidR="0071204C" w:rsidRPr="0092456C" w:rsidRDefault="0071204C" w:rsidP="00A15088">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1. Вашата възраст е:</w:t>
      </w:r>
    </w:p>
    <w:p w:rsidR="0071204C" w:rsidRPr="0092456C" w:rsidRDefault="0071204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2. Вашият пол е:</w:t>
      </w:r>
    </w:p>
    <w:p w:rsidR="0071204C" w:rsidRPr="0092456C" w:rsidRDefault="0071204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3. Придобита степен на образователна квалификация:</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Начално</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Средно</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Полувисше</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Висше</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 желая да отговоря</w:t>
      </w:r>
    </w:p>
    <w:p w:rsidR="0071204C" w:rsidRPr="0092456C" w:rsidRDefault="0071204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4. С какво се занимавате?</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Безработен</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Служител</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Упражняващ свободна професия</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Земеделски стопанин/производител</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С домакинство</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Учащ</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Работя</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В майчинство</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Пенсионер</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Друго:</w:t>
      </w:r>
    </w:p>
    <w:p w:rsidR="0071204C" w:rsidRPr="0092456C" w:rsidRDefault="0071204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5. На кое от населените места в община Тутракан сте жител ?</w:t>
      </w:r>
    </w:p>
    <w:p w:rsidR="0071204C" w:rsidRPr="0092456C" w:rsidRDefault="0071204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6. Запознати ли сте с приоритетите за развитие на Община Тутракан?</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w:t>
      </w:r>
    </w:p>
    <w:p w:rsidR="0071204C" w:rsidRPr="0092456C" w:rsidRDefault="0071204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7. Кои според Вас трябва да са трите приоритета за бъдещо развитие на Община Тутракан?</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sz w:val="28"/>
          <w:szCs w:val="28"/>
          <w:lang w:eastAsia="bg-BG"/>
        </w:rPr>
        <w:t xml:space="preserve">Култура и образование, включително опазване и възстановяване на културно-историческо </w:t>
      </w:r>
      <w:r w:rsidRPr="0092456C">
        <w:rPr>
          <w:rFonts w:ascii="Times New Roman" w:eastAsia="Times New Roman" w:hAnsi="Times New Roman"/>
          <w:i/>
          <w:sz w:val="28"/>
          <w:szCs w:val="28"/>
          <w:lang w:eastAsia="bg-BG"/>
        </w:rPr>
        <w:t>наследство, осигуряване на условия за развитие на изкуствата, културни мероприятия и др</w:t>
      </w:r>
      <w:r w:rsidR="00604681">
        <w:rPr>
          <w:rFonts w:ascii="Times New Roman" w:eastAsia="Times New Roman" w:hAnsi="Times New Roman"/>
          <w:i/>
          <w:sz w:val="28"/>
          <w:szCs w:val="28"/>
          <w:lang w:eastAsia="bg-BG"/>
        </w:rPr>
        <w:t>.</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lastRenderedPageBreak/>
        <w:t>Околна среда (зелени площи, ВиК и пречистване на води, въздух, управление на отпадъци и др.)</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Социални въпроси (интеграция на хората в неравностойно положение, борба с безработицата, подобряване на демографските показатели и др.)</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Подобряване на техническата и транспортна инфраструктура, включително улична и тротоарна мрежа, масов обществен транспорт и др</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Подкрепа и стимулиране на бизнеса и МСП</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Подобряване на сградния и жилищен фонд, включително мерки за енергийна ефективност</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Подобряване на средата на живот – зелени площи, места за отдих, спортни съоръжения и площадки и др</w:t>
      </w:r>
      <w:r w:rsidR="0092456C" w:rsidRPr="0092456C">
        <w:rPr>
          <w:rFonts w:ascii="Times New Roman" w:eastAsia="Times New Roman" w:hAnsi="Times New Roman"/>
          <w:i/>
          <w:sz w:val="28"/>
          <w:szCs w:val="28"/>
          <w:lang w:eastAsia="bg-BG"/>
        </w:rPr>
        <w:t>.</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Туризъм</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друго:</w:t>
      </w:r>
    </w:p>
    <w:p w:rsidR="0071204C" w:rsidRPr="0092456C" w:rsidRDefault="0071204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8. Кои са най-изявените социални проблеми на територията на Община Тутракан?(Моля посочете най-много 3 отговора)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Продължителна безработица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Неефективна интеграция на групи в неравностойно положение, включително малцинствени и изолирани групи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Ниска образованост на населението</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Влошени демографски показатели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Миграция на млади и образовани хора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Престъпност и нарушения на обществения ред</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Ниско качество или затруднен достъп до здравеопазване</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Ниско качество или затруднен достъп до образование</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Ниска култура и образованост на големи групи от населението</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Чистота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Друго:</w:t>
      </w:r>
    </w:p>
    <w:p w:rsidR="0071204C" w:rsidRPr="0092456C" w:rsidRDefault="0071204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9. Как определяте икономическото състояние на Община Тутракан</w:t>
      </w:r>
      <w:r w:rsidR="00092127">
        <w:rPr>
          <w:rFonts w:ascii="Times New Roman" w:eastAsia="Times New Roman" w:hAnsi="Times New Roman"/>
          <w:sz w:val="28"/>
          <w:szCs w:val="28"/>
          <w:lang w:eastAsia="bg-BG"/>
        </w:rPr>
        <w:t>?</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Положително</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Задоволително</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Незадоволително</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Лошо</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Изключително лошо</w:t>
      </w:r>
    </w:p>
    <w:p w:rsidR="0071204C" w:rsidRPr="0092456C" w:rsidRDefault="0071204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10. Кои са най-големите проблеми на Община Тутракан? (Моля посочете най-много 3 отговора)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lastRenderedPageBreak/>
        <w:t>Състояние на техническата инфраструктура и елементите на градската среда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Осветеността на улиците</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Проблеми със сметосъбирането и чистотата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Липса на достатъчно предприятия и работни места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Безработица и ниски доходи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Ограничен достъп до административни услуги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Ограничен достъп до здравни услуги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Ограничен достъп до социални услуги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Ограничен достъп до културни събития /кино, театър, концерти и др./</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Битова престъпност</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Обезлюдяване</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Друго:</w:t>
      </w:r>
    </w:p>
    <w:p w:rsidR="0071204C" w:rsidRPr="0092456C" w:rsidRDefault="0071204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11. Кои са най-сериозните икономически проблеми на Община Тутракан? (Моля посочете най-много 3 отговора)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Недостатъчно разнообразие на икономическите сектори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Недостиг на квалифициран персонал</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Превес на отрасли с ниска производителност и ефективност</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Недостиг на местни ресурси (суровини и материали)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Отдалеченост от основни транспортни артерии за износ на продукция</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Липса или недостатъчно развитие на високотехнологични и иновативни производства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Остаряла и амортизирана производствена база на предприятията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Липса на логистична база и подкрепа за стартиране на нови предприятия</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Неконкурентни и замиращи производства в местната икономика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Сезонна зависимост на местните производства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Слабо развити трансгранични връзки със съседните държави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Липса или лошо състояние на логистичната бизнес инфраструктура</w:t>
      </w:r>
    </w:p>
    <w:p w:rsidR="0071204C" w:rsidRPr="0092456C" w:rsidRDefault="00B323F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Друго</w:t>
      </w:r>
      <w:r w:rsidR="0071204C" w:rsidRPr="0092456C">
        <w:rPr>
          <w:rFonts w:ascii="Times New Roman" w:eastAsia="Times New Roman" w:hAnsi="Times New Roman"/>
          <w:i/>
          <w:sz w:val="28"/>
          <w:szCs w:val="28"/>
          <w:lang w:eastAsia="bg-BG"/>
        </w:rPr>
        <w:t>:</w:t>
      </w:r>
    </w:p>
    <w:p w:rsidR="00B323FC" w:rsidRPr="0092456C" w:rsidRDefault="00B323F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12.</w:t>
      </w:r>
      <w:r w:rsidR="00B323FC" w:rsidRPr="0092456C">
        <w:rPr>
          <w:rFonts w:ascii="Times New Roman" w:eastAsia="Times New Roman" w:hAnsi="Times New Roman"/>
          <w:sz w:val="28"/>
          <w:szCs w:val="28"/>
          <w:lang w:eastAsia="bg-BG"/>
        </w:rPr>
        <w:t xml:space="preserve"> </w:t>
      </w:r>
      <w:r w:rsidRPr="0092456C">
        <w:rPr>
          <w:rFonts w:ascii="Times New Roman" w:eastAsia="Times New Roman" w:hAnsi="Times New Roman"/>
          <w:sz w:val="28"/>
          <w:szCs w:val="28"/>
          <w:lang w:eastAsia="bg-BG"/>
        </w:rPr>
        <w:t>Кои са най-изявените проблеми на техническата инфраструктура на територията на Община Тутракан?</w:t>
      </w:r>
      <w:r w:rsidR="0092456C">
        <w:rPr>
          <w:rFonts w:ascii="Times New Roman" w:eastAsia="Times New Roman" w:hAnsi="Times New Roman"/>
          <w:sz w:val="28"/>
          <w:szCs w:val="28"/>
          <w:lang w:eastAsia="bg-BG"/>
        </w:rPr>
        <w:t xml:space="preserve"> </w:t>
      </w:r>
      <w:r w:rsidRPr="0092456C">
        <w:rPr>
          <w:rFonts w:ascii="Times New Roman" w:eastAsia="Times New Roman" w:hAnsi="Times New Roman"/>
          <w:sz w:val="28"/>
          <w:szCs w:val="28"/>
          <w:lang w:eastAsia="bg-BG"/>
        </w:rPr>
        <w:t>(Моля посочете най-много 3 отговора)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Лошо състояние на пътната и улична инфраструктура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Лошо състояние на водоснабдителната и канализационна мрежа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Неосигурен обществен транспорт</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Лошо състояние на околната среда – зелени площи, води, въздух, отпадъци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Лошо състояние на сградния фонд – социални и здравни заведения, културни и спортни обекти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lastRenderedPageBreak/>
        <w:t>Недостиг на обекти за обществено обслужване – социални и здравни заведения, културни и спортни обекти</w:t>
      </w:r>
    </w:p>
    <w:p w:rsidR="0071204C" w:rsidRPr="0092456C" w:rsidRDefault="00B323F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Друго</w:t>
      </w:r>
      <w:r w:rsidR="0071204C" w:rsidRPr="0092456C">
        <w:rPr>
          <w:rFonts w:ascii="Times New Roman" w:eastAsia="Times New Roman" w:hAnsi="Times New Roman"/>
          <w:i/>
          <w:sz w:val="28"/>
          <w:szCs w:val="28"/>
          <w:lang w:eastAsia="bg-BG"/>
        </w:rPr>
        <w:t>:</w:t>
      </w:r>
    </w:p>
    <w:p w:rsidR="00B323FC" w:rsidRPr="0092456C" w:rsidRDefault="00B323F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13.</w:t>
      </w:r>
      <w:r w:rsidR="00703171" w:rsidRPr="0092456C">
        <w:rPr>
          <w:rFonts w:ascii="Times New Roman" w:eastAsia="Times New Roman" w:hAnsi="Times New Roman"/>
          <w:sz w:val="28"/>
          <w:szCs w:val="28"/>
          <w:lang w:eastAsia="bg-BG"/>
        </w:rPr>
        <w:t xml:space="preserve"> </w:t>
      </w:r>
      <w:r w:rsidRPr="0092456C">
        <w:rPr>
          <w:rFonts w:ascii="Times New Roman" w:eastAsia="Times New Roman" w:hAnsi="Times New Roman"/>
          <w:sz w:val="28"/>
          <w:szCs w:val="28"/>
          <w:lang w:eastAsia="bg-BG"/>
        </w:rPr>
        <w:t>Кои фактори биха могли да бъдат двигател за развитието на Община Тутракан?</w:t>
      </w:r>
      <w:r w:rsidR="0092456C">
        <w:rPr>
          <w:rFonts w:ascii="Times New Roman" w:eastAsia="Times New Roman" w:hAnsi="Times New Roman"/>
          <w:sz w:val="28"/>
          <w:szCs w:val="28"/>
          <w:lang w:eastAsia="bg-BG"/>
        </w:rPr>
        <w:t xml:space="preserve"> </w:t>
      </w:r>
      <w:r w:rsidRPr="0092456C">
        <w:rPr>
          <w:rFonts w:ascii="Times New Roman" w:eastAsia="Times New Roman" w:hAnsi="Times New Roman"/>
          <w:sz w:val="28"/>
          <w:szCs w:val="28"/>
          <w:lang w:eastAsia="bg-BG"/>
        </w:rPr>
        <w:t>(Моля посочете най-много 3 отговора)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Привличане на инвеститори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Производство на селскостопански продукти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Повишаване на капацитета на местната общност за кандидатстване и изпълнение на проекти, финансирани от европейски програми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Повишаване на образованието и квалификацията на човешките ресурси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Подобряване на техническата инфраструктура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Подкрепа за научноизследователска дейност, технологично развитие и иновации</w:t>
      </w:r>
    </w:p>
    <w:p w:rsidR="0071204C" w:rsidRPr="0092456C" w:rsidRDefault="00B323F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Друго</w:t>
      </w:r>
      <w:r w:rsidR="0071204C" w:rsidRPr="0092456C">
        <w:rPr>
          <w:rFonts w:ascii="Times New Roman" w:eastAsia="Times New Roman" w:hAnsi="Times New Roman"/>
          <w:i/>
          <w:sz w:val="28"/>
          <w:szCs w:val="28"/>
          <w:lang w:eastAsia="bg-BG"/>
        </w:rPr>
        <w:t>:</w:t>
      </w:r>
    </w:p>
    <w:p w:rsidR="00B323FC" w:rsidRPr="0092456C" w:rsidRDefault="00B323F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14.</w:t>
      </w:r>
      <w:r w:rsidR="00703171" w:rsidRPr="0092456C">
        <w:rPr>
          <w:rFonts w:ascii="Times New Roman" w:eastAsia="Times New Roman" w:hAnsi="Times New Roman"/>
          <w:sz w:val="28"/>
          <w:szCs w:val="28"/>
          <w:lang w:eastAsia="bg-BG"/>
        </w:rPr>
        <w:t xml:space="preserve"> </w:t>
      </w:r>
      <w:r w:rsidRPr="0092456C">
        <w:rPr>
          <w:rFonts w:ascii="Times New Roman" w:eastAsia="Times New Roman" w:hAnsi="Times New Roman"/>
          <w:sz w:val="28"/>
          <w:szCs w:val="28"/>
          <w:lang w:eastAsia="bg-BG"/>
        </w:rPr>
        <w:t>Кои са трите основни проблема, които Община Тутракан трябва приоритетно да реши?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Осигуряване на работни места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Икономика с изразен сезонен характер</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Обезлюдяване на села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Липса на достатъчно развита преработваща промишленост</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Ниска производителност на сектор услуги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Реализация на произведена продукция</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Достъпност до образователни, социални и здравни услуги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Качество на техническата инфраструктура</w:t>
      </w:r>
    </w:p>
    <w:p w:rsidR="00703171" w:rsidRPr="0092456C" w:rsidRDefault="00703171"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Друго:</w:t>
      </w:r>
    </w:p>
    <w:p w:rsidR="00703171" w:rsidRPr="0092456C" w:rsidRDefault="00703171"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15.</w:t>
      </w:r>
      <w:r w:rsidR="00703171" w:rsidRPr="0092456C">
        <w:rPr>
          <w:rFonts w:ascii="Times New Roman" w:eastAsia="Times New Roman" w:hAnsi="Times New Roman"/>
          <w:sz w:val="28"/>
          <w:szCs w:val="28"/>
          <w:lang w:eastAsia="bg-BG"/>
        </w:rPr>
        <w:t xml:space="preserve"> </w:t>
      </w:r>
      <w:r w:rsidRPr="0092456C">
        <w:rPr>
          <w:rFonts w:ascii="Times New Roman" w:eastAsia="Times New Roman" w:hAnsi="Times New Roman"/>
          <w:sz w:val="28"/>
          <w:szCs w:val="28"/>
          <w:lang w:eastAsia="bg-BG"/>
        </w:rPr>
        <w:t>Одобрявате ли насоката в която се развива общината през последните седем години?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Отчасти</w:t>
      </w:r>
    </w:p>
    <w:p w:rsidR="00B323FC" w:rsidRPr="0092456C" w:rsidRDefault="00B323F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16</w:t>
      </w:r>
      <w:r w:rsidR="00703171" w:rsidRPr="0092456C">
        <w:rPr>
          <w:rFonts w:ascii="Times New Roman" w:eastAsia="Times New Roman" w:hAnsi="Times New Roman"/>
          <w:sz w:val="28"/>
          <w:szCs w:val="28"/>
          <w:lang w:eastAsia="bg-BG"/>
        </w:rPr>
        <w:t xml:space="preserve"> </w:t>
      </w:r>
      <w:r w:rsidRPr="0092456C">
        <w:rPr>
          <w:rFonts w:ascii="Times New Roman" w:eastAsia="Times New Roman" w:hAnsi="Times New Roman"/>
          <w:sz w:val="28"/>
          <w:szCs w:val="28"/>
          <w:lang w:eastAsia="bg-BG"/>
        </w:rPr>
        <w:t>.Какви източници на информация използвате за запознаване с развитието на общината?</w:t>
      </w: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Интернет страницата на Общината</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Други интернет сайтове и портали</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Местни медии - вестници, радио, телевизия</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lastRenderedPageBreak/>
        <w:t>Организирани на събития - публични отчети, представяния на инвеститори и др.</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Организирани обществени обсъждания - кръгли маси, форуми и др.</w:t>
      </w:r>
    </w:p>
    <w:p w:rsidR="0071204C" w:rsidRPr="0092456C" w:rsidRDefault="0071204C"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Не използвам източници на информация за запознаване с развитието на общината</w:t>
      </w:r>
    </w:p>
    <w:p w:rsidR="0071204C" w:rsidRPr="0092456C" w:rsidRDefault="00703171" w:rsidP="0071204C">
      <w:pPr>
        <w:spacing w:before="0" w:after="0" w:line="240" w:lineRule="auto"/>
        <w:rPr>
          <w:rFonts w:ascii="Times New Roman" w:eastAsia="Times New Roman" w:hAnsi="Times New Roman"/>
          <w:i/>
          <w:sz w:val="28"/>
          <w:szCs w:val="28"/>
          <w:lang w:eastAsia="bg-BG"/>
        </w:rPr>
      </w:pPr>
      <w:r w:rsidRPr="0092456C">
        <w:rPr>
          <w:rFonts w:ascii="Times New Roman" w:eastAsia="Times New Roman" w:hAnsi="Times New Roman"/>
          <w:i/>
          <w:sz w:val="28"/>
          <w:szCs w:val="28"/>
          <w:lang w:eastAsia="bg-BG"/>
        </w:rPr>
        <w:t>Друго</w:t>
      </w:r>
      <w:r w:rsidR="0071204C" w:rsidRPr="0092456C">
        <w:rPr>
          <w:rFonts w:ascii="Times New Roman" w:eastAsia="Times New Roman" w:hAnsi="Times New Roman"/>
          <w:i/>
          <w:sz w:val="28"/>
          <w:szCs w:val="28"/>
          <w:lang w:eastAsia="bg-BG"/>
        </w:rPr>
        <w:t>:</w:t>
      </w:r>
    </w:p>
    <w:p w:rsidR="00B323FC" w:rsidRPr="0092456C" w:rsidRDefault="00B323FC" w:rsidP="0071204C">
      <w:pPr>
        <w:spacing w:before="0" w:after="0" w:line="240" w:lineRule="auto"/>
        <w:rPr>
          <w:rFonts w:ascii="Times New Roman" w:eastAsia="Times New Roman" w:hAnsi="Times New Roman"/>
          <w:sz w:val="28"/>
          <w:szCs w:val="28"/>
          <w:lang w:eastAsia="bg-BG"/>
        </w:rPr>
      </w:pPr>
    </w:p>
    <w:p w:rsidR="0071204C" w:rsidRPr="0092456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17.</w:t>
      </w:r>
      <w:r w:rsidR="00703171" w:rsidRPr="0092456C">
        <w:rPr>
          <w:rFonts w:ascii="Times New Roman" w:eastAsia="Times New Roman" w:hAnsi="Times New Roman"/>
          <w:sz w:val="28"/>
          <w:szCs w:val="28"/>
          <w:lang w:eastAsia="bg-BG"/>
        </w:rPr>
        <w:t xml:space="preserve"> </w:t>
      </w:r>
      <w:r w:rsidRPr="0092456C">
        <w:rPr>
          <w:rFonts w:ascii="Times New Roman" w:eastAsia="Times New Roman" w:hAnsi="Times New Roman"/>
          <w:sz w:val="28"/>
          <w:szCs w:val="28"/>
          <w:lang w:eastAsia="bg-BG"/>
        </w:rPr>
        <w:t>Моля, предложете идеи за проектни дейности, които Община Тутракан може да изпълни съвместно със съседните общини?</w:t>
      </w:r>
    </w:p>
    <w:p w:rsidR="00703171" w:rsidRPr="0092456C" w:rsidRDefault="00703171" w:rsidP="0071204C">
      <w:pPr>
        <w:spacing w:before="0" w:after="0" w:line="240" w:lineRule="auto"/>
        <w:rPr>
          <w:rFonts w:ascii="Times New Roman" w:eastAsia="Times New Roman" w:hAnsi="Times New Roman"/>
          <w:sz w:val="28"/>
          <w:szCs w:val="28"/>
          <w:lang w:eastAsia="bg-BG"/>
        </w:rPr>
      </w:pPr>
    </w:p>
    <w:p w:rsidR="0071204C" w:rsidRDefault="0071204C" w:rsidP="0071204C">
      <w:pPr>
        <w:spacing w:before="0" w:after="0" w:line="240" w:lineRule="auto"/>
        <w:rPr>
          <w:rFonts w:ascii="Times New Roman" w:eastAsia="Times New Roman" w:hAnsi="Times New Roman"/>
          <w:sz w:val="28"/>
          <w:szCs w:val="28"/>
          <w:lang w:eastAsia="bg-BG"/>
        </w:rPr>
      </w:pPr>
      <w:r w:rsidRPr="0092456C">
        <w:rPr>
          <w:rFonts w:ascii="Times New Roman" w:eastAsia="Times New Roman" w:hAnsi="Times New Roman"/>
          <w:sz w:val="28"/>
          <w:szCs w:val="28"/>
          <w:lang w:eastAsia="bg-BG"/>
        </w:rPr>
        <w:t>18.</w:t>
      </w:r>
      <w:r w:rsidR="00703171" w:rsidRPr="0092456C">
        <w:rPr>
          <w:rFonts w:ascii="Times New Roman" w:eastAsia="Times New Roman" w:hAnsi="Times New Roman"/>
          <w:sz w:val="28"/>
          <w:szCs w:val="28"/>
          <w:lang w:eastAsia="bg-BG"/>
        </w:rPr>
        <w:t xml:space="preserve"> </w:t>
      </w:r>
      <w:r w:rsidRPr="0092456C">
        <w:rPr>
          <w:rFonts w:ascii="Times New Roman" w:eastAsia="Times New Roman" w:hAnsi="Times New Roman"/>
          <w:sz w:val="28"/>
          <w:szCs w:val="28"/>
          <w:lang w:eastAsia="bg-BG"/>
        </w:rPr>
        <w:t>Вашите предложения за конкретни дейности, които да бъдат включени в План за интегрирано развитие на Тутракан за периода 2021-2027 г. (Моля, опишете ги!)</w:t>
      </w:r>
    </w:p>
    <w:p w:rsidR="00CF5EE3" w:rsidRPr="0092456C" w:rsidRDefault="00CF5EE3" w:rsidP="0071204C">
      <w:pPr>
        <w:spacing w:before="0" w:after="0" w:line="240" w:lineRule="auto"/>
        <w:rPr>
          <w:rFonts w:ascii="Times New Roman" w:eastAsia="Times New Roman" w:hAnsi="Times New Roman"/>
          <w:sz w:val="28"/>
          <w:szCs w:val="28"/>
          <w:lang w:eastAsia="bg-BG"/>
        </w:rPr>
      </w:pPr>
    </w:p>
    <w:p w:rsidR="00E916B0" w:rsidRDefault="00E916B0" w:rsidP="00B55A2D">
      <w:pPr>
        <w:spacing w:before="0"/>
        <w:ind w:firstLine="360"/>
        <w:contextualSpacing/>
      </w:pPr>
    </w:p>
    <w:p w:rsidR="00841E78" w:rsidRPr="00841E78" w:rsidRDefault="00841E78" w:rsidP="00841E78">
      <w:pPr>
        <w:spacing w:before="0"/>
        <w:contextualSpacing/>
        <w:rPr>
          <w:rFonts w:ascii="Times New Roman" w:hAnsi="Times New Roman"/>
          <w:b/>
          <w:sz w:val="28"/>
          <w:szCs w:val="28"/>
        </w:rPr>
      </w:pPr>
      <w:r w:rsidRPr="00841E78">
        <w:rPr>
          <w:rFonts w:ascii="Times New Roman" w:hAnsi="Times New Roman"/>
          <w:b/>
          <w:sz w:val="28"/>
          <w:szCs w:val="28"/>
        </w:rPr>
        <w:t>Резултати от анкетата</w:t>
      </w:r>
    </w:p>
    <w:p w:rsidR="002E564E" w:rsidRDefault="0092456C" w:rsidP="00F85C5A">
      <w:pPr>
        <w:spacing w:before="0"/>
        <w:contextualSpacing/>
        <w:jc w:val="both"/>
        <w:rPr>
          <w:rFonts w:ascii="Times New Roman" w:hAnsi="Times New Roman"/>
          <w:sz w:val="28"/>
          <w:szCs w:val="28"/>
        </w:rPr>
      </w:pPr>
      <w:r w:rsidRPr="006C2DF6">
        <w:rPr>
          <w:rFonts w:ascii="Times New Roman" w:hAnsi="Times New Roman"/>
          <w:sz w:val="28"/>
          <w:szCs w:val="28"/>
        </w:rPr>
        <w:t xml:space="preserve">В анкетата са взели участие </w:t>
      </w:r>
      <w:r w:rsidR="00F85C5A" w:rsidRPr="006C2DF6">
        <w:rPr>
          <w:rFonts w:ascii="Times New Roman" w:hAnsi="Times New Roman"/>
          <w:sz w:val="28"/>
          <w:szCs w:val="28"/>
          <w:lang w:val="en-US"/>
        </w:rPr>
        <w:t>173</w:t>
      </w:r>
      <w:r w:rsidR="006C2DF6" w:rsidRPr="006C2DF6">
        <w:rPr>
          <w:rFonts w:ascii="Times New Roman" w:hAnsi="Times New Roman"/>
          <w:sz w:val="28"/>
          <w:szCs w:val="28"/>
        </w:rPr>
        <w:t xml:space="preserve"> жители на община Тутракан, от които </w:t>
      </w:r>
      <w:r w:rsidR="00F85C5A" w:rsidRPr="006C2DF6">
        <w:rPr>
          <w:rFonts w:ascii="Times New Roman" w:hAnsi="Times New Roman"/>
          <w:sz w:val="28"/>
          <w:szCs w:val="28"/>
          <w:lang w:val="en-US"/>
        </w:rPr>
        <w:t xml:space="preserve"> </w:t>
      </w:r>
      <w:r w:rsidR="002E564E" w:rsidRPr="006C2DF6">
        <w:rPr>
          <w:rFonts w:ascii="Times New Roman" w:hAnsi="Times New Roman"/>
          <w:sz w:val="28"/>
          <w:szCs w:val="28"/>
        </w:rPr>
        <w:t>63</w:t>
      </w:r>
      <w:r w:rsidR="006C2DF6" w:rsidRPr="006C2DF6">
        <w:rPr>
          <w:rFonts w:ascii="Times New Roman" w:hAnsi="Times New Roman"/>
          <w:sz w:val="28"/>
          <w:szCs w:val="28"/>
        </w:rPr>
        <w:t xml:space="preserve"> са попълнили анкетата на хартиен носител, а 1</w:t>
      </w:r>
      <w:r w:rsidR="00CF5EE3" w:rsidRPr="006C2DF6">
        <w:rPr>
          <w:rFonts w:ascii="Times New Roman" w:hAnsi="Times New Roman"/>
          <w:sz w:val="28"/>
          <w:szCs w:val="28"/>
          <w:lang w:val="en-US"/>
        </w:rPr>
        <w:t>10</w:t>
      </w:r>
      <w:r w:rsidR="006C2DF6" w:rsidRPr="006C2DF6">
        <w:rPr>
          <w:rFonts w:ascii="Times New Roman" w:hAnsi="Times New Roman"/>
          <w:sz w:val="28"/>
          <w:szCs w:val="28"/>
        </w:rPr>
        <w:t xml:space="preserve"> са дали отговорите си онлайн.</w:t>
      </w:r>
      <w:r w:rsidR="006C2DF6">
        <w:rPr>
          <w:rFonts w:ascii="Times New Roman" w:hAnsi="Times New Roman"/>
          <w:sz w:val="28"/>
          <w:szCs w:val="28"/>
        </w:rPr>
        <w:t xml:space="preserve"> </w:t>
      </w:r>
      <w:r w:rsidR="00841E78">
        <w:rPr>
          <w:rFonts w:ascii="Times New Roman" w:hAnsi="Times New Roman"/>
          <w:sz w:val="28"/>
          <w:szCs w:val="28"/>
        </w:rPr>
        <w:t xml:space="preserve"> </w:t>
      </w:r>
      <w:r w:rsidR="006C2DF6">
        <w:rPr>
          <w:rFonts w:ascii="Times New Roman" w:hAnsi="Times New Roman"/>
          <w:sz w:val="28"/>
          <w:szCs w:val="28"/>
        </w:rPr>
        <w:t>Дадените по-долу отговори на въпроси от 1 до 5 очертават профила на анкетираните жители:</w:t>
      </w:r>
    </w:p>
    <w:p w:rsidR="00841E78" w:rsidRDefault="00841E78" w:rsidP="00841E78">
      <w:pPr>
        <w:spacing w:before="0"/>
        <w:contextualSpacing/>
        <w:rPr>
          <w:rFonts w:ascii="Times New Roman" w:hAnsi="Times New Roman"/>
          <w:sz w:val="28"/>
          <w:szCs w:val="28"/>
        </w:rPr>
      </w:pPr>
    </w:p>
    <w:p w:rsidR="00841E78" w:rsidRDefault="00841E78" w:rsidP="00841E78">
      <w:pPr>
        <w:spacing w:before="0"/>
        <w:contextualSpacing/>
        <w:rPr>
          <w:rFonts w:ascii="Times New Roman" w:hAnsi="Times New Roman"/>
          <w:b/>
          <w:sz w:val="28"/>
          <w:szCs w:val="28"/>
        </w:rPr>
      </w:pPr>
      <w:r w:rsidRPr="00841E78">
        <w:rPr>
          <w:rFonts w:ascii="Times New Roman" w:hAnsi="Times New Roman"/>
          <w:b/>
          <w:sz w:val="28"/>
          <w:szCs w:val="28"/>
        </w:rPr>
        <w:t>1. Възрастова характеристика</w:t>
      </w:r>
      <w:r>
        <w:rPr>
          <w:rFonts w:ascii="Times New Roman" w:hAnsi="Times New Roman"/>
          <w:b/>
          <w:sz w:val="28"/>
          <w:szCs w:val="28"/>
        </w:rPr>
        <w:t xml:space="preserve"> – резултати: </w:t>
      </w:r>
    </w:p>
    <w:p w:rsidR="00841E78" w:rsidRPr="00841E78" w:rsidRDefault="00841E78" w:rsidP="00841E78">
      <w:pPr>
        <w:spacing w:before="0"/>
        <w:contextualSpacing/>
        <w:rPr>
          <w:rFonts w:ascii="Times New Roman" w:hAnsi="Times New Roman"/>
          <w:b/>
          <w:sz w:val="28"/>
          <w:szCs w:val="28"/>
        </w:rPr>
      </w:pPr>
    </w:p>
    <w:tbl>
      <w:tblPr>
        <w:tblW w:w="6613" w:type="dxa"/>
        <w:jc w:val="center"/>
        <w:tblCellMar>
          <w:left w:w="70" w:type="dxa"/>
          <w:right w:w="70" w:type="dxa"/>
        </w:tblCellMar>
        <w:tblLook w:val="04A0"/>
      </w:tblPr>
      <w:tblGrid>
        <w:gridCol w:w="5173"/>
        <w:gridCol w:w="1440"/>
      </w:tblGrid>
      <w:tr w:rsidR="002E564E" w:rsidRPr="009C0185" w:rsidTr="00CF5EE3">
        <w:trPr>
          <w:trHeight w:val="405"/>
          <w:jc w:val="center"/>
        </w:trPr>
        <w:tc>
          <w:tcPr>
            <w:tcW w:w="517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2E564E" w:rsidRPr="002E564E" w:rsidRDefault="002E564E" w:rsidP="002E564E">
            <w:pPr>
              <w:spacing w:before="0" w:after="0" w:line="240" w:lineRule="auto"/>
              <w:jc w:val="center"/>
              <w:rPr>
                <w:rFonts w:ascii="Times New Roman" w:eastAsia="Times New Roman" w:hAnsi="Times New Roman"/>
                <w:b/>
                <w:bCs/>
                <w:color w:val="000000"/>
                <w:sz w:val="28"/>
                <w:szCs w:val="28"/>
                <w:lang w:eastAsia="bg-BG"/>
              </w:rPr>
            </w:pPr>
            <w:r w:rsidRPr="002E564E">
              <w:rPr>
                <w:rFonts w:ascii="Times New Roman" w:eastAsia="Times New Roman" w:hAnsi="Times New Roman"/>
                <w:b/>
                <w:bCs/>
                <w:color w:val="000000"/>
                <w:sz w:val="28"/>
                <w:szCs w:val="28"/>
                <w:lang w:eastAsia="bg-BG"/>
              </w:rPr>
              <w:t xml:space="preserve">Възраст </w:t>
            </w:r>
          </w:p>
        </w:tc>
        <w:tc>
          <w:tcPr>
            <w:tcW w:w="1440"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2E564E" w:rsidRPr="002E564E" w:rsidRDefault="002E564E" w:rsidP="002E564E">
            <w:pPr>
              <w:spacing w:before="0" w:after="0" w:line="240" w:lineRule="auto"/>
              <w:jc w:val="center"/>
              <w:rPr>
                <w:rFonts w:ascii="Times New Roman" w:eastAsia="Times New Roman" w:hAnsi="Times New Roman"/>
                <w:b/>
                <w:bCs/>
                <w:color w:val="000000"/>
                <w:sz w:val="28"/>
                <w:szCs w:val="28"/>
                <w:lang w:eastAsia="bg-BG"/>
              </w:rPr>
            </w:pPr>
            <w:r w:rsidRPr="002E564E">
              <w:rPr>
                <w:rFonts w:ascii="Times New Roman" w:eastAsia="Times New Roman" w:hAnsi="Times New Roman"/>
                <w:b/>
                <w:bCs/>
                <w:color w:val="000000"/>
                <w:sz w:val="28"/>
                <w:szCs w:val="28"/>
                <w:lang w:eastAsia="bg-BG"/>
              </w:rPr>
              <w:t>Общо</w:t>
            </w:r>
          </w:p>
        </w:tc>
      </w:tr>
      <w:tr w:rsidR="002E564E" w:rsidRPr="009C0185" w:rsidTr="00CF5EE3">
        <w:trPr>
          <w:trHeight w:val="300"/>
          <w:jc w:val="center"/>
        </w:trPr>
        <w:tc>
          <w:tcPr>
            <w:tcW w:w="5173" w:type="dxa"/>
            <w:tcBorders>
              <w:top w:val="nil"/>
              <w:left w:val="single" w:sz="4" w:space="0" w:color="auto"/>
              <w:bottom w:val="single" w:sz="4" w:space="0" w:color="auto"/>
              <w:right w:val="single" w:sz="4" w:space="0" w:color="auto"/>
            </w:tcBorders>
            <w:shd w:val="clear" w:color="auto" w:fill="auto"/>
            <w:noWrap/>
            <w:vAlign w:val="bottom"/>
            <w:hideMark/>
          </w:tcPr>
          <w:p w:rsidR="002E564E" w:rsidRPr="002E564E" w:rsidRDefault="002E564E" w:rsidP="002E564E">
            <w:pPr>
              <w:spacing w:before="0" w:after="0" w:line="240" w:lineRule="auto"/>
              <w:rPr>
                <w:rFonts w:ascii="Times New Roman" w:eastAsia="Times New Roman" w:hAnsi="Times New Roman"/>
                <w:color w:val="000000"/>
                <w:sz w:val="28"/>
                <w:szCs w:val="28"/>
                <w:lang w:eastAsia="bg-BG"/>
              </w:rPr>
            </w:pPr>
            <w:r w:rsidRPr="002E564E">
              <w:rPr>
                <w:rFonts w:ascii="Times New Roman" w:eastAsia="Times New Roman" w:hAnsi="Times New Roman"/>
                <w:color w:val="000000"/>
                <w:sz w:val="28"/>
                <w:szCs w:val="28"/>
                <w:lang w:eastAsia="bg-BG"/>
              </w:rPr>
              <w:t>18</w:t>
            </w:r>
            <w:r>
              <w:rPr>
                <w:rFonts w:ascii="Times New Roman" w:eastAsia="Times New Roman" w:hAnsi="Times New Roman"/>
                <w:color w:val="000000"/>
                <w:sz w:val="28"/>
                <w:szCs w:val="28"/>
                <w:lang w:eastAsia="bg-BG"/>
              </w:rPr>
              <w:t xml:space="preserve"> </w:t>
            </w:r>
            <w:r w:rsidRPr="002E564E">
              <w:rPr>
                <w:rFonts w:ascii="Times New Roman" w:eastAsia="Times New Roman" w:hAnsi="Times New Roman"/>
                <w:color w:val="000000"/>
                <w:sz w:val="28"/>
                <w:szCs w:val="28"/>
                <w:lang w:eastAsia="bg-BG"/>
              </w:rPr>
              <w:t>г</w:t>
            </w:r>
            <w:r>
              <w:rPr>
                <w:rFonts w:ascii="Times New Roman" w:eastAsia="Times New Roman" w:hAnsi="Times New Roman"/>
                <w:color w:val="000000"/>
                <w:sz w:val="28"/>
                <w:szCs w:val="28"/>
                <w:lang w:eastAsia="bg-BG"/>
              </w:rPr>
              <w:t>.</w:t>
            </w:r>
          </w:p>
        </w:tc>
        <w:tc>
          <w:tcPr>
            <w:tcW w:w="1440" w:type="dxa"/>
            <w:tcBorders>
              <w:top w:val="nil"/>
              <w:left w:val="nil"/>
              <w:bottom w:val="single" w:sz="4" w:space="0" w:color="auto"/>
              <w:right w:val="single" w:sz="4" w:space="0" w:color="auto"/>
            </w:tcBorders>
            <w:shd w:val="clear" w:color="auto" w:fill="auto"/>
            <w:noWrap/>
            <w:vAlign w:val="bottom"/>
            <w:hideMark/>
          </w:tcPr>
          <w:p w:rsidR="002E564E" w:rsidRPr="00CF5EE3" w:rsidRDefault="00CF5EE3" w:rsidP="002E564E">
            <w:pPr>
              <w:spacing w:before="0" w:after="0" w:line="240" w:lineRule="auto"/>
              <w:jc w:val="center"/>
              <w:rPr>
                <w:rFonts w:ascii="Times New Roman" w:eastAsia="Times New Roman" w:hAnsi="Times New Roman"/>
                <w:color w:val="000000"/>
                <w:sz w:val="28"/>
                <w:szCs w:val="28"/>
                <w:lang w:val="en-US" w:eastAsia="bg-BG"/>
              </w:rPr>
            </w:pPr>
            <w:r>
              <w:rPr>
                <w:rFonts w:ascii="Times New Roman" w:eastAsia="Times New Roman" w:hAnsi="Times New Roman"/>
                <w:color w:val="000000"/>
                <w:sz w:val="28"/>
                <w:szCs w:val="28"/>
                <w:lang w:val="en-US" w:eastAsia="bg-BG"/>
              </w:rPr>
              <w:t>1</w:t>
            </w:r>
          </w:p>
        </w:tc>
      </w:tr>
      <w:tr w:rsidR="002E564E" w:rsidRPr="009C0185" w:rsidTr="00CF5EE3">
        <w:trPr>
          <w:trHeight w:val="300"/>
          <w:jc w:val="center"/>
        </w:trPr>
        <w:tc>
          <w:tcPr>
            <w:tcW w:w="5173" w:type="dxa"/>
            <w:tcBorders>
              <w:top w:val="nil"/>
              <w:left w:val="single" w:sz="4" w:space="0" w:color="auto"/>
              <w:bottom w:val="single" w:sz="4" w:space="0" w:color="auto"/>
              <w:right w:val="single" w:sz="4" w:space="0" w:color="auto"/>
            </w:tcBorders>
            <w:shd w:val="clear" w:color="auto" w:fill="auto"/>
            <w:noWrap/>
            <w:vAlign w:val="bottom"/>
            <w:hideMark/>
          </w:tcPr>
          <w:p w:rsidR="002E564E" w:rsidRPr="002E564E" w:rsidRDefault="002E564E" w:rsidP="002E564E">
            <w:pPr>
              <w:spacing w:before="0" w:after="0" w:line="240" w:lineRule="auto"/>
              <w:rPr>
                <w:rFonts w:ascii="Times New Roman" w:eastAsia="Times New Roman" w:hAnsi="Times New Roman"/>
                <w:color w:val="000000"/>
                <w:sz w:val="28"/>
                <w:szCs w:val="28"/>
                <w:lang w:eastAsia="bg-BG"/>
              </w:rPr>
            </w:pPr>
            <w:r w:rsidRPr="002E564E">
              <w:rPr>
                <w:rFonts w:ascii="Times New Roman" w:eastAsia="Times New Roman" w:hAnsi="Times New Roman"/>
                <w:color w:val="000000"/>
                <w:sz w:val="28"/>
                <w:szCs w:val="28"/>
                <w:lang w:eastAsia="bg-BG"/>
              </w:rPr>
              <w:t>19-29</w:t>
            </w:r>
            <w:r>
              <w:rPr>
                <w:rFonts w:ascii="Times New Roman" w:eastAsia="Times New Roman" w:hAnsi="Times New Roman"/>
                <w:color w:val="000000"/>
                <w:sz w:val="28"/>
                <w:szCs w:val="28"/>
                <w:lang w:eastAsia="bg-BG"/>
              </w:rPr>
              <w:t xml:space="preserve"> </w:t>
            </w:r>
            <w:r w:rsidRPr="002E564E">
              <w:rPr>
                <w:rFonts w:ascii="Times New Roman" w:eastAsia="Times New Roman" w:hAnsi="Times New Roman"/>
                <w:color w:val="000000"/>
                <w:sz w:val="28"/>
                <w:szCs w:val="28"/>
                <w:lang w:eastAsia="bg-BG"/>
              </w:rPr>
              <w:t>г</w:t>
            </w:r>
            <w:r>
              <w:rPr>
                <w:rFonts w:ascii="Times New Roman" w:eastAsia="Times New Roman" w:hAnsi="Times New Roman"/>
                <w:color w:val="000000"/>
                <w:sz w:val="28"/>
                <w:szCs w:val="28"/>
                <w:lang w:eastAsia="bg-BG"/>
              </w:rPr>
              <w:t>.</w:t>
            </w:r>
          </w:p>
        </w:tc>
        <w:tc>
          <w:tcPr>
            <w:tcW w:w="1440" w:type="dxa"/>
            <w:tcBorders>
              <w:top w:val="nil"/>
              <w:left w:val="nil"/>
              <w:bottom w:val="single" w:sz="4" w:space="0" w:color="auto"/>
              <w:right w:val="single" w:sz="4" w:space="0" w:color="auto"/>
            </w:tcBorders>
            <w:shd w:val="clear" w:color="auto" w:fill="auto"/>
            <w:noWrap/>
            <w:vAlign w:val="bottom"/>
            <w:hideMark/>
          </w:tcPr>
          <w:p w:rsidR="002E564E" w:rsidRPr="00F85C5A" w:rsidRDefault="00F85C5A" w:rsidP="002E564E">
            <w:pPr>
              <w:spacing w:before="0" w:after="0" w:line="240" w:lineRule="auto"/>
              <w:jc w:val="center"/>
              <w:rPr>
                <w:rFonts w:ascii="Times New Roman" w:eastAsia="Times New Roman" w:hAnsi="Times New Roman"/>
                <w:color w:val="000000"/>
                <w:sz w:val="28"/>
                <w:szCs w:val="28"/>
                <w:lang w:val="en-US" w:eastAsia="bg-BG"/>
              </w:rPr>
            </w:pPr>
            <w:r>
              <w:rPr>
                <w:rFonts w:ascii="Times New Roman" w:eastAsia="Times New Roman" w:hAnsi="Times New Roman"/>
                <w:color w:val="000000"/>
                <w:sz w:val="28"/>
                <w:szCs w:val="28"/>
                <w:lang w:val="en-US" w:eastAsia="bg-BG"/>
              </w:rPr>
              <w:t>22</w:t>
            </w:r>
          </w:p>
        </w:tc>
      </w:tr>
      <w:tr w:rsidR="002E564E" w:rsidRPr="009C0185" w:rsidTr="00CF5EE3">
        <w:trPr>
          <w:trHeight w:val="300"/>
          <w:jc w:val="center"/>
        </w:trPr>
        <w:tc>
          <w:tcPr>
            <w:tcW w:w="5173" w:type="dxa"/>
            <w:tcBorders>
              <w:top w:val="nil"/>
              <w:left w:val="single" w:sz="4" w:space="0" w:color="auto"/>
              <w:bottom w:val="single" w:sz="4" w:space="0" w:color="auto"/>
              <w:right w:val="single" w:sz="4" w:space="0" w:color="auto"/>
            </w:tcBorders>
            <w:shd w:val="clear" w:color="auto" w:fill="auto"/>
            <w:noWrap/>
            <w:vAlign w:val="bottom"/>
            <w:hideMark/>
          </w:tcPr>
          <w:p w:rsidR="002E564E" w:rsidRPr="002E564E" w:rsidRDefault="002E564E" w:rsidP="002E564E">
            <w:pPr>
              <w:spacing w:before="0" w:after="0" w:line="240" w:lineRule="auto"/>
              <w:rPr>
                <w:rFonts w:ascii="Times New Roman" w:eastAsia="Times New Roman" w:hAnsi="Times New Roman"/>
                <w:color w:val="000000"/>
                <w:sz w:val="28"/>
                <w:szCs w:val="28"/>
                <w:lang w:eastAsia="bg-BG"/>
              </w:rPr>
            </w:pPr>
            <w:r w:rsidRPr="002E564E">
              <w:rPr>
                <w:rFonts w:ascii="Times New Roman" w:eastAsia="Times New Roman" w:hAnsi="Times New Roman"/>
                <w:color w:val="000000"/>
                <w:sz w:val="28"/>
                <w:szCs w:val="28"/>
                <w:lang w:eastAsia="bg-BG"/>
              </w:rPr>
              <w:t>30-49</w:t>
            </w:r>
            <w:r>
              <w:rPr>
                <w:rFonts w:ascii="Times New Roman" w:eastAsia="Times New Roman" w:hAnsi="Times New Roman"/>
                <w:color w:val="000000"/>
                <w:sz w:val="28"/>
                <w:szCs w:val="28"/>
                <w:lang w:eastAsia="bg-BG"/>
              </w:rPr>
              <w:t xml:space="preserve"> </w:t>
            </w:r>
            <w:r w:rsidRPr="002E564E">
              <w:rPr>
                <w:rFonts w:ascii="Times New Roman" w:eastAsia="Times New Roman" w:hAnsi="Times New Roman"/>
                <w:color w:val="000000"/>
                <w:sz w:val="28"/>
                <w:szCs w:val="28"/>
                <w:lang w:eastAsia="bg-BG"/>
              </w:rPr>
              <w:t>г</w:t>
            </w:r>
            <w:r>
              <w:rPr>
                <w:rFonts w:ascii="Times New Roman" w:eastAsia="Times New Roman" w:hAnsi="Times New Roman"/>
                <w:color w:val="000000"/>
                <w:sz w:val="28"/>
                <w:szCs w:val="28"/>
                <w:lang w:eastAsia="bg-BG"/>
              </w:rPr>
              <w:t>.</w:t>
            </w:r>
          </w:p>
        </w:tc>
        <w:tc>
          <w:tcPr>
            <w:tcW w:w="1440" w:type="dxa"/>
            <w:tcBorders>
              <w:top w:val="nil"/>
              <w:left w:val="nil"/>
              <w:bottom w:val="single" w:sz="4" w:space="0" w:color="auto"/>
              <w:right w:val="single" w:sz="4" w:space="0" w:color="auto"/>
            </w:tcBorders>
            <w:shd w:val="clear" w:color="auto" w:fill="auto"/>
            <w:noWrap/>
            <w:vAlign w:val="bottom"/>
            <w:hideMark/>
          </w:tcPr>
          <w:p w:rsidR="002E564E" w:rsidRPr="00F85C5A" w:rsidRDefault="00F85C5A" w:rsidP="002E564E">
            <w:pPr>
              <w:spacing w:before="0" w:after="0" w:line="240" w:lineRule="auto"/>
              <w:jc w:val="center"/>
              <w:rPr>
                <w:rFonts w:ascii="Times New Roman" w:eastAsia="Times New Roman" w:hAnsi="Times New Roman"/>
                <w:color w:val="000000"/>
                <w:sz w:val="28"/>
                <w:szCs w:val="28"/>
                <w:lang w:val="en-US" w:eastAsia="bg-BG"/>
              </w:rPr>
            </w:pPr>
            <w:r>
              <w:rPr>
                <w:rFonts w:ascii="Times New Roman" w:eastAsia="Times New Roman" w:hAnsi="Times New Roman"/>
                <w:color w:val="000000"/>
                <w:sz w:val="28"/>
                <w:szCs w:val="28"/>
                <w:lang w:val="en-US" w:eastAsia="bg-BG"/>
              </w:rPr>
              <w:t>89</w:t>
            </w:r>
          </w:p>
        </w:tc>
      </w:tr>
      <w:tr w:rsidR="002E564E" w:rsidRPr="009C0185" w:rsidTr="00CF5EE3">
        <w:trPr>
          <w:trHeight w:val="300"/>
          <w:jc w:val="center"/>
        </w:trPr>
        <w:tc>
          <w:tcPr>
            <w:tcW w:w="5173" w:type="dxa"/>
            <w:tcBorders>
              <w:top w:val="nil"/>
              <w:left w:val="single" w:sz="4" w:space="0" w:color="auto"/>
              <w:bottom w:val="single" w:sz="4" w:space="0" w:color="auto"/>
              <w:right w:val="single" w:sz="4" w:space="0" w:color="auto"/>
            </w:tcBorders>
            <w:shd w:val="clear" w:color="auto" w:fill="auto"/>
            <w:noWrap/>
            <w:vAlign w:val="bottom"/>
            <w:hideMark/>
          </w:tcPr>
          <w:p w:rsidR="002E564E" w:rsidRPr="002E564E" w:rsidRDefault="002E564E" w:rsidP="002E564E">
            <w:pPr>
              <w:spacing w:before="0" w:after="0" w:line="240" w:lineRule="auto"/>
              <w:rPr>
                <w:rFonts w:ascii="Times New Roman" w:eastAsia="Times New Roman" w:hAnsi="Times New Roman"/>
                <w:color w:val="000000"/>
                <w:sz w:val="28"/>
                <w:szCs w:val="28"/>
                <w:lang w:eastAsia="bg-BG"/>
              </w:rPr>
            </w:pPr>
            <w:r w:rsidRPr="002E564E">
              <w:rPr>
                <w:rFonts w:ascii="Times New Roman" w:eastAsia="Times New Roman" w:hAnsi="Times New Roman"/>
                <w:color w:val="000000"/>
                <w:sz w:val="28"/>
                <w:szCs w:val="28"/>
                <w:lang w:eastAsia="bg-BG"/>
              </w:rPr>
              <w:t>50</w:t>
            </w:r>
            <w:r>
              <w:rPr>
                <w:rFonts w:ascii="Times New Roman" w:eastAsia="Times New Roman" w:hAnsi="Times New Roman"/>
                <w:color w:val="000000"/>
                <w:sz w:val="28"/>
                <w:szCs w:val="28"/>
                <w:lang w:eastAsia="bg-BG"/>
              </w:rPr>
              <w:t xml:space="preserve"> – </w:t>
            </w:r>
            <w:r w:rsidRPr="002E564E">
              <w:rPr>
                <w:rFonts w:ascii="Times New Roman" w:eastAsia="Times New Roman" w:hAnsi="Times New Roman"/>
                <w:color w:val="000000"/>
                <w:sz w:val="28"/>
                <w:szCs w:val="28"/>
                <w:lang w:eastAsia="bg-BG"/>
              </w:rPr>
              <w:t>65</w:t>
            </w:r>
            <w:r>
              <w:rPr>
                <w:rFonts w:ascii="Times New Roman" w:eastAsia="Times New Roman" w:hAnsi="Times New Roman"/>
                <w:color w:val="000000"/>
                <w:sz w:val="28"/>
                <w:szCs w:val="28"/>
                <w:lang w:eastAsia="bg-BG"/>
              </w:rPr>
              <w:t xml:space="preserve"> </w:t>
            </w:r>
            <w:r w:rsidRPr="002E564E">
              <w:rPr>
                <w:rFonts w:ascii="Times New Roman" w:eastAsia="Times New Roman" w:hAnsi="Times New Roman"/>
                <w:color w:val="000000"/>
                <w:sz w:val="28"/>
                <w:szCs w:val="28"/>
                <w:lang w:eastAsia="bg-BG"/>
              </w:rPr>
              <w:t>г</w:t>
            </w:r>
            <w:r>
              <w:rPr>
                <w:rFonts w:ascii="Times New Roman" w:eastAsia="Times New Roman" w:hAnsi="Times New Roman"/>
                <w:color w:val="000000"/>
                <w:sz w:val="28"/>
                <w:szCs w:val="28"/>
                <w:lang w:eastAsia="bg-BG"/>
              </w:rPr>
              <w:t>.</w:t>
            </w:r>
          </w:p>
        </w:tc>
        <w:tc>
          <w:tcPr>
            <w:tcW w:w="1440" w:type="dxa"/>
            <w:tcBorders>
              <w:top w:val="nil"/>
              <w:left w:val="nil"/>
              <w:bottom w:val="single" w:sz="4" w:space="0" w:color="auto"/>
              <w:right w:val="single" w:sz="4" w:space="0" w:color="auto"/>
            </w:tcBorders>
            <w:shd w:val="clear" w:color="auto" w:fill="auto"/>
            <w:noWrap/>
            <w:vAlign w:val="bottom"/>
            <w:hideMark/>
          </w:tcPr>
          <w:p w:rsidR="002E564E" w:rsidRPr="00F85C5A" w:rsidRDefault="00F85C5A" w:rsidP="002E564E">
            <w:pPr>
              <w:spacing w:before="0" w:after="0" w:line="240" w:lineRule="auto"/>
              <w:jc w:val="center"/>
              <w:rPr>
                <w:rFonts w:ascii="Times New Roman" w:eastAsia="Times New Roman" w:hAnsi="Times New Roman"/>
                <w:color w:val="000000"/>
                <w:sz w:val="28"/>
                <w:szCs w:val="28"/>
                <w:lang w:val="en-US" w:eastAsia="bg-BG"/>
              </w:rPr>
            </w:pPr>
            <w:r>
              <w:rPr>
                <w:rFonts w:ascii="Times New Roman" w:eastAsia="Times New Roman" w:hAnsi="Times New Roman"/>
                <w:color w:val="000000"/>
                <w:sz w:val="28"/>
                <w:szCs w:val="28"/>
                <w:lang w:val="en-US" w:eastAsia="bg-BG"/>
              </w:rPr>
              <w:t>54</w:t>
            </w:r>
          </w:p>
        </w:tc>
      </w:tr>
      <w:tr w:rsidR="002E564E" w:rsidRPr="009C0185" w:rsidTr="00CF5EE3">
        <w:trPr>
          <w:trHeight w:val="300"/>
          <w:jc w:val="center"/>
        </w:trPr>
        <w:tc>
          <w:tcPr>
            <w:tcW w:w="5173" w:type="dxa"/>
            <w:tcBorders>
              <w:top w:val="nil"/>
              <w:left w:val="single" w:sz="4" w:space="0" w:color="auto"/>
              <w:bottom w:val="single" w:sz="4" w:space="0" w:color="auto"/>
              <w:right w:val="single" w:sz="4" w:space="0" w:color="auto"/>
            </w:tcBorders>
            <w:shd w:val="clear" w:color="auto" w:fill="auto"/>
            <w:noWrap/>
            <w:vAlign w:val="bottom"/>
            <w:hideMark/>
          </w:tcPr>
          <w:p w:rsidR="002E564E" w:rsidRPr="002E564E" w:rsidRDefault="002E564E" w:rsidP="002E564E">
            <w:pPr>
              <w:spacing w:before="0" w:after="0" w:line="240" w:lineRule="auto"/>
              <w:rPr>
                <w:rFonts w:ascii="Times New Roman" w:eastAsia="Times New Roman" w:hAnsi="Times New Roman"/>
                <w:color w:val="000000"/>
                <w:sz w:val="28"/>
                <w:szCs w:val="28"/>
                <w:lang w:eastAsia="bg-BG"/>
              </w:rPr>
            </w:pPr>
            <w:r w:rsidRPr="002E564E">
              <w:rPr>
                <w:rFonts w:ascii="Times New Roman" w:eastAsia="Times New Roman" w:hAnsi="Times New Roman"/>
                <w:color w:val="000000"/>
                <w:sz w:val="28"/>
                <w:szCs w:val="28"/>
                <w:lang w:eastAsia="bg-BG"/>
              </w:rPr>
              <w:t>65+</w:t>
            </w:r>
          </w:p>
        </w:tc>
        <w:tc>
          <w:tcPr>
            <w:tcW w:w="1440" w:type="dxa"/>
            <w:tcBorders>
              <w:top w:val="nil"/>
              <w:left w:val="nil"/>
              <w:bottom w:val="single" w:sz="4" w:space="0" w:color="auto"/>
              <w:right w:val="single" w:sz="4" w:space="0" w:color="auto"/>
            </w:tcBorders>
            <w:shd w:val="clear" w:color="auto" w:fill="auto"/>
            <w:noWrap/>
            <w:vAlign w:val="bottom"/>
            <w:hideMark/>
          </w:tcPr>
          <w:p w:rsidR="002E564E" w:rsidRPr="00F85C5A" w:rsidRDefault="00F85C5A" w:rsidP="002E564E">
            <w:pPr>
              <w:spacing w:before="0" w:after="0" w:line="240" w:lineRule="auto"/>
              <w:jc w:val="center"/>
              <w:rPr>
                <w:rFonts w:ascii="Times New Roman" w:eastAsia="Times New Roman" w:hAnsi="Times New Roman"/>
                <w:color w:val="000000"/>
                <w:sz w:val="28"/>
                <w:szCs w:val="28"/>
                <w:lang w:val="en-US" w:eastAsia="bg-BG"/>
              </w:rPr>
            </w:pPr>
            <w:r>
              <w:rPr>
                <w:rFonts w:ascii="Times New Roman" w:eastAsia="Times New Roman" w:hAnsi="Times New Roman"/>
                <w:color w:val="000000"/>
                <w:sz w:val="28"/>
                <w:szCs w:val="28"/>
                <w:lang w:val="en-US" w:eastAsia="bg-BG"/>
              </w:rPr>
              <w:t>7</w:t>
            </w:r>
          </w:p>
        </w:tc>
      </w:tr>
    </w:tbl>
    <w:p w:rsidR="002E564E" w:rsidRPr="0092456C" w:rsidRDefault="002E564E" w:rsidP="00B55A2D">
      <w:pPr>
        <w:spacing w:before="0"/>
        <w:ind w:firstLine="360"/>
        <w:contextualSpacing/>
        <w:rPr>
          <w:rFonts w:ascii="Times New Roman" w:hAnsi="Times New Roman"/>
          <w:sz w:val="28"/>
          <w:szCs w:val="28"/>
        </w:rPr>
      </w:pPr>
    </w:p>
    <w:p w:rsidR="00131722" w:rsidRDefault="002E564E" w:rsidP="00F85C5A">
      <w:pPr>
        <w:spacing w:before="0"/>
        <w:contextualSpacing/>
        <w:jc w:val="both"/>
        <w:rPr>
          <w:rFonts w:ascii="Times New Roman" w:hAnsi="Times New Roman"/>
          <w:sz w:val="28"/>
          <w:szCs w:val="28"/>
        </w:rPr>
      </w:pPr>
      <w:r w:rsidRPr="00841E78">
        <w:rPr>
          <w:rFonts w:ascii="Times New Roman" w:hAnsi="Times New Roman"/>
          <w:sz w:val="28"/>
          <w:szCs w:val="28"/>
        </w:rPr>
        <w:t xml:space="preserve">От резултатите в процентно отношение е видно, че </w:t>
      </w:r>
      <w:r w:rsidR="00841E78" w:rsidRPr="00841E78">
        <w:rPr>
          <w:rFonts w:ascii="Times New Roman" w:hAnsi="Times New Roman"/>
          <w:sz w:val="28"/>
          <w:szCs w:val="28"/>
        </w:rPr>
        <w:t>най-голям е броят на участниците във възрастова група</w:t>
      </w:r>
      <w:r w:rsidR="00131722">
        <w:rPr>
          <w:rFonts w:ascii="Times New Roman" w:hAnsi="Times New Roman"/>
          <w:sz w:val="28"/>
          <w:szCs w:val="28"/>
        </w:rPr>
        <w:t xml:space="preserve"> 30-49 години</w:t>
      </w:r>
      <w:r w:rsidR="00841E78" w:rsidRPr="00841E78">
        <w:rPr>
          <w:rFonts w:ascii="Times New Roman" w:hAnsi="Times New Roman"/>
          <w:sz w:val="28"/>
          <w:szCs w:val="28"/>
        </w:rPr>
        <w:t xml:space="preserve">. </w:t>
      </w:r>
      <w:r w:rsidR="00131722">
        <w:rPr>
          <w:rFonts w:ascii="Times New Roman" w:hAnsi="Times New Roman"/>
          <w:sz w:val="28"/>
          <w:szCs w:val="28"/>
        </w:rPr>
        <w:t xml:space="preserve">Голям е и процентът на </w:t>
      </w:r>
      <w:r w:rsidR="00841E78" w:rsidRPr="00841E78">
        <w:rPr>
          <w:rFonts w:ascii="Times New Roman" w:hAnsi="Times New Roman"/>
          <w:sz w:val="28"/>
          <w:szCs w:val="28"/>
        </w:rPr>
        <w:t xml:space="preserve">анкетираните на възраст </w:t>
      </w:r>
      <w:r w:rsidR="00131722">
        <w:rPr>
          <w:rFonts w:ascii="Times New Roman" w:hAnsi="Times New Roman"/>
          <w:sz w:val="28"/>
          <w:szCs w:val="28"/>
        </w:rPr>
        <w:t xml:space="preserve">50-65 </w:t>
      </w:r>
      <w:r w:rsidR="00841E78" w:rsidRPr="00841E78">
        <w:rPr>
          <w:rFonts w:ascii="Times New Roman" w:hAnsi="Times New Roman"/>
          <w:sz w:val="28"/>
          <w:szCs w:val="28"/>
        </w:rPr>
        <w:t>г</w:t>
      </w:r>
      <w:r w:rsidR="00131722">
        <w:rPr>
          <w:rFonts w:ascii="Times New Roman" w:hAnsi="Times New Roman"/>
          <w:sz w:val="28"/>
          <w:szCs w:val="28"/>
        </w:rPr>
        <w:t>одини. Де</w:t>
      </w:r>
      <w:r w:rsidR="00841E78" w:rsidRPr="00841E78">
        <w:rPr>
          <w:rFonts w:ascii="Times New Roman" w:hAnsi="Times New Roman"/>
          <w:sz w:val="28"/>
          <w:szCs w:val="28"/>
        </w:rPr>
        <w:t xml:space="preserve">лът на най-младите (до 29 г.) е </w:t>
      </w:r>
      <w:r w:rsidR="00131722">
        <w:rPr>
          <w:rFonts w:ascii="Times New Roman" w:hAnsi="Times New Roman"/>
          <w:sz w:val="28"/>
          <w:szCs w:val="28"/>
        </w:rPr>
        <w:t xml:space="preserve">сравнително малък – 13% от взелите участие в анкетата. </w:t>
      </w:r>
    </w:p>
    <w:p w:rsidR="00703171" w:rsidRPr="00841E78" w:rsidRDefault="00F85C5A" w:rsidP="006C2DF6">
      <w:pPr>
        <w:spacing w:before="0"/>
        <w:contextualSpacing/>
        <w:jc w:val="center"/>
        <w:rPr>
          <w:rFonts w:ascii="Times New Roman" w:hAnsi="Times New Roman"/>
          <w:sz w:val="28"/>
          <w:szCs w:val="28"/>
        </w:rPr>
      </w:pPr>
      <w:r>
        <w:rPr>
          <w:rFonts w:ascii="Times New Roman" w:hAnsi="Times New Roman"/>
          <w:noProof/>
          <w:sz w:val="28"/>
          <w:szCs w:val="28"/>
          <w:lang w:eastAsia="bg-BG"/>
        </w:rPr>
        <w:lastRenderedPageBreak/>
        <w:drawing>
          <wp:inline distT="0" distB="0" distL="0" distR="0">
            <wp:extent cx="5107214" cy="29841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5505" cy="2988967"/>
                    </a:xfrm>
                    <a:prstGeom prst="rect">
                      <a:avLst/>
                    </a:prstGeom>
                    <a:noFill/>
                  </pic:spPr>
                </pic:pic>
              </a:graphicData>
            </a:graphic>
          </wp:inline>
        </w:drawing>
      </w:r>
    </w:p>
    <w:p w:rsidR="003C2339" w:rsidRDefault="003C2339" w:rsidP="00841E78">
      <w:pPr>
        <w:spacing w:before="0"/>
        <w:ind w:firstLine="360"/>
        <w:contextualSpacing/>
        <w:jc w:val="center"/>
      </w:pPr>
    </w:p>
    <w:p w:rsidR="003C2339" w:rsidRPr="00F36363" w:rsidRDefault="003C2339" w:rsidP="00B55A2D">
      <w:pPr>
        <w:spacing w:before="0"/>
        <w:ind w:firstLine="360"/>
        <w:contextualSpacing/>
        <w:rPr>
          <w:b/>
        </w:rPr>
      </w:pPr>
    </w:p>
    <w:p w:rsidR="003C2339" w:rsidRPr="00F36363" w:rsidRDefault="00841E78" w:rsidP="00F36363">
      <w:pPr>
        <w:spacing w:before="0"/>
        <w:contextualSpacing/>
        <w:rPr>
          <w:rFonts w:ascii="Times New Roman" w:hAnsi="Times New Roman"/>
          <w:b/>
          <w:sz w:val="28"/>
          <w:szCs w:val="28"/>
        </w:rPr>
      </w:pPr>
      <w:r w:rsidRPr="00F36363">
        <w:rPr>
          <w:rFonts w:ascii="Times New Roman" w:hAnsi="Times New Roman"/>
          <w:b/>
          <w:sz w:val="28"/>
          <w:szCs w:val="28"/>
        </w:rPr>
        <w:t>2. Пол – резултати:</w:t>
      </w:r>
    </w:p>
    <w:p w:rsidR="00F36363" w:rsidRPr="00F36363" w:rsidRDefault="00F36363" w:rsidP="00B55A2D">
      <w:pPr>
        <w:spacing w:before="0"/>
        <w:ind w:firstLine="360"/>
        <w:contextualSpacing/>
        <w:rPr>
          <w:rFonts w:ascii="Times New Roman" w:hAnsi="Times New Roman"/>
          <w:sz w:val="28"/>
          <w:szCs w:val="28"/>
        </w:rPr>
      </w:pPr>
    </w:p>
    <w:tbl>
      <w:tblPr>
        <w:tblW w:w="6230" w:type="dxa"/>
        <w:jc w:val="center"/>
        <w:tblCellMar>
          <w:left w:w="70" w:type="dxa"/>
          <w:right w:w="70" w:type="dxa"/>
        </w:tblCellMar>
        <w:tblLook w:val="04A0"/>
      </w:tblPr>
      <w:tblGrid>
        <w:gridCol w:w="3830"/>
        <w:gridCol w:w="2400"/>
      </w:tblGrid>
      <w:tr w:rsidR="00841E78" w:rsidRPr="009C0185" w:rsidTr="006C2DF6">
        <w:trPr>
          <w:trHeight w:val="375"/>
          <w:jc w:val="center"/>
        </w:trPr>
        <w:tc>
          <w:tcPr>
            <w:tcW w:w="3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841E78" w:rsidRPr="00841E78" w:rsidRDefault="00841E78" w:rsidP="00841E78">
            <w:pPr>
              <w:spacing w:before="0" w:after="0" w:line="240" w:lineRule="auto"/>
              <w:jc w:val="center"/>
              <w:rPr>
                <w:rFonts w:ascii="Times New Roman" w:eastAsia="Times New Roman" w:hAnsi="Times New Roman"/>
                <w:b/>
                <w:bCs/>
                <w:color w:val="000000"/>
                <w:sz w:val="28"/>
                <w:szCs w:val="28"/>
                <w:lang w:eastAsia="bg-BG"/>
              </w:rPr>
            </w:pPr>
            <w:r w:rsidRPr="00841E78">
              <w:rPr>
                <w:rFonts w:ascii="Times New Roman" w:eastAsia="Times New Roman" w:hAnsi="Times New Roman"/>
                <w:b/>
                <w:bCs/>
                <w:color w:val="000000"/>
                <w:sz w:val="28"/>
                <w:szCs w:val="28"/>
                <w:lang w:eastAsia="bg-BG"/>
              </w:rPr>
              <w:t>Вашият пол е?</w:t>
            </w:r>
          </w:p>
        </w:tc>
        <w:tc>
          <w:tcPr>
            <w:tcW w:w="2400"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841E78" w:rsidRPr="00841E78" w:rsidRDefault="00841E78" w:rsidP="00841E78">
            <w:pPr>
              <w:spacing w:before="0" w:after="0" w:line="240" w:lineRule="auto"/>
              <w:jc w:val="center"/>
              <w:rPr>
                <w:rFonts w:ascii="Times New Roman" w:eastAsia="Times New Roman" w:hAnsi="Times New Roman"/>
                <w:b/>
                <w:bCs/>
                <w:color w:val="000000"/>
                <w:sz w:val="28"/>
                <w:szCs w:val="28"/>
                <w:lang w:eastAsia="bg-BG"/>
              </w:rPr>
            </w:pPr>
            <w:r w:rsidRPr="00841E78">
              <w:rPr>
                <w:rFonts w:ascii="Times New Roman" w:eastAsia="Times New Roman" w:hAnsi="Times New Roman"/>
                <w:b/>
                <w:bCs/>
                <w:color w:val="000000"/>
                <w:sz w:val="28"/>
                <w:szCs w:val="28"/>
                <w:lang w:eastAsia="bg-BG"/>
              </w:rPr>
              <w:t>Общо</w:t>
            </w:r>
          </w:p>
        </w:tc>
      </w:tr>
      <w:tr w:rsidR="00841E78" w:rsidRPr="009C0185" w:rsidTr="00F36363">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hideMark/>
          </w:tcPr>
          <w:p w:rsidR="00841E78" w:rsidRPr="00841E78" w:rsidRDefault="00841E78" w:rsidP="00841E78">
            <w:pPr>
              <w:spacing w:before="0" w:after="0" w:line="240" w:lineRule="auto"/>
              <w:rPr>
                <w:rFonts w:ascii="Times New Roman" w:eastAsia="Times New Roman" w:hAnsi="Times New Roman"/>
                <w:color w:val="000000"/>
                <w:sz w:val="28"/>
                <w:szCs w:val="28"/>
                <w:lang w:eastAsia="bg-BG"/>
              </w:rPr>
            </w:pPr>
            <w:r w:rsidRPr="00841E78">
              <w:rPr>
                <w:rFonts w:ascii="Times New Roman" w:eastAsia="Times New Roman" w:hAnsi="Times New Roman"/>
                <w:color w:val="000000"/>
                <w:sz w:val="28"/>
                <w:szCs w:val="28"/>
                <w:lang w:eastAsia="bg-BG"/>
              </w:rPr>
              <w:t>Мъж</w:t>
            </w:r>
          </w:p>
        </w:tc>
        <w:tc>
          <w:tcPr>
            <w:tcW w:w="2400" w:type="dxa"/>
            <w:tcBorders>
              <w:top w:val="nil"/>
              <w:left w:val="nil"/>
              <w:bottom w:val="single" w:sz="4" w:space="0" w:color="auto"/>
              <w:right w:val="single" w:sz="4" w:space="0" w:color="auto"/>
            </w:tcBorders>
            <w:shd w:val="clear" w:color="auto" w:fill="auto"/>
            <w:noWrap/>
            <w:vAlign w:val="bottom"/>
            <w:hideMark/>
          </w:tcPr>
          <w:p w:rsidR="00841E78" w:rsidRPr="00841E78" w:rsidRDefault="006C2DF6" w:rsidP="00841E78">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36</w:t>
            </w:r>
          </w:p>
        </w:tc>
      </w:tr>
      <w:tr w:rsidR="00841E78" w:rsidRPr="009C0185" w:rsidTr="00F36363">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hideMark/>
          </w:tcPr>
          <w:p w:rsidR="00841E78" w:rsidRPr="00841E78" w:rsidRDefault="00841E78" w:rsidP="00841E78">
            <w:pPr>
              <w:spacing w:before="0" w:after="0" w:line="240" w:lineRule="auto"/>
              <w:rPr>
                <w:rFonts w:ascii="Times New Roman" w:eastAsia="Times New Roman" w:hAnsi="Times New Roman"/>
                <w:color w:val="000000"/>
                <w:sz w:val="28"/>
                <w:szCs w:val="28"/>
                <w:lang w:eastAsia="bg-BG"/>
              </w:rPr>
            </w:pPr>
            <w:r w:rsidRPr="00841E78">
              <w:rPr>
                <w:rFonts w:ascii="Times New Roman" w:eastAsia="Times New Roman" w:hAnsi="Times New Roman"/>
                <w:color w:val="000000"/>
                <w:sz w:val="28"/>
                <w:szCs w:val="28"/>
                <w:lang w:eastAsia="bg-BG"/>
              </w:rPr>
              <w:t>Жена</w:t>
            </w:r>
          </w:p>
        </w:tc>
        <w:tc>
          <w:tcPr>
            <w:tcW w:w="2400" w:type="dxa"/>
            <w:tcBorders>
              <w:top w:val="nil"/>
              <w:left w:val="nil"/>
              <w:bottom w:val="single" w:sz="4" w:space="0" w:color="auto"/>
              <w:right w:val="single" w:sz="4" w:space="0" w:color="auto"/>
            </w:tcBorders>
            <w:shd w:val="clear" w:color="auto" w:fill="auto"/>
            <w:noWrap/>
            <w:vAlign w:val="bottom"/>
            <w:hideMark/>
          </w:tcPr>
          <w:p w:rsidR="00841E78" w:rsidRPr="00841E78" w:rsidRDefault="006C2DF6" w:rsidP="00841E78">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137</w:t>
            </w:r>
          </w:p>
        </w:tc>
      </w:tr>
    </w:tbl>
    <w:p w:rsidR="00841E78" w:rsidRPr="00F36363" w:rsidRDefault="00841E78" w:rsidP="00B55A2D">
      <w:pPr>
        <w:spacing w:before="0"/>
        <w:ind w:firstLine="360"/>
        <w:contextualSpacing/>
        <w:rPr>
          <w:rFonts w:ascii="Times New Roman" w:hAnsi="Times New Roman"/>
          <w:sz w:val="28"/>
          <w:szCs w:val="28"/>
        </w:rPr>
      </w:pPr>
    </w:p>
    <w:p w:rsidR="00F36363" w:rsidRDefault="00B64410" w:rsidP="006C2DF6">
      <w:pPr>
        <w:spacing w:before="0"/>
        <w:contextualSpacing/>
        <w:jc w:val="both"/>
        <w:rPr>
          <w:rFonts w:ascii="Times New Roman" w:hAnsi="Times New Roman"/>
          <w:sz w:val="28"/>
          <w:szCs w:val="28"/>
        </w:rPr>
      </w:pPr>
      <w:r>
        <w:rPr>
          <w:noProof/>
          <w:lang w:eastAsia="bg-BG"/>
        </w:rPr>
        <w:drawing>
          <wp:anchor distT="0" distB="0" distL="114300" distR="114300" simplePos="0" relativeHeight="251652608" behindDoc="0" locked="0" layoutInCell="1" allowOverlap="1">
            <wp:simplePos x="0" y="0"/>
            <wp:positionH relativeFrom="column">
              <wp:posOffset>352425</wp:posOffset>
            </wp:positionH>
            <wp:positionV relativeFrom="paragraph">
              <wp:posOffset>606425</wp:posOffset>
            </wp:positionV>
            <wp:extent cx="5681980" cy="2442210"/>
            <wp:effectExtent l="0" t="0" r="0" b="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6C2DF6">
        <w:rPr>
          <w:noProof/>
          <w:lang w:eastAsia="bg-BG"/>
        </w:rPr>
        <w:drawing>
          <wp:anchor distT="0" distB="0" distL="114300" distR="114300" simplePos="0" relativeHeight="251649536" behindDoc="0" locked="0" layoutInCell="1" allowOverlap="1">
            <wp:simplePos x="0" y="0"/>
            <wp:positionH relativeFrom="column">
              <wp:posOffset>548640</wp:posOffset>
            </wp:positionH>
            <wp:positionV relativeFrom="paragraph">
              <wp:posOffset>613319</wp:posOffset>
            </wp:positionV>
            <wp:extent cx="4937760" cy="2442210"/>
            <wp:effectExtent l="0" t="0" r="0" b="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F36363" w:rsidRPr="00F36363">
        <w:rPr>
          <w:rFonts w:ascii="Times New Roman" w:hAnsi="Times New Roman"/>
          <w:sz w:val="28"/>
          <w:szCs w:val="28"/>
        </w:rPr>
        <w:t>Наблюдава се</w:t>
      </w:r>
      <w:r>
        <w:rPr>
          <w:rFonts w:ascii="Times New Roman" w:hAnsi="Times New Roman"/>
          <w:sz w:val="28"/>
          <w:szCs w:val="28"/>
        </w:rPr>
        <w:t xml:space="preserve"> сериозен</w:t>
      </w:r>
      <w:r w:rsidR="00F36363" w:rsidRPr="00F36363">
        <w:rPr>
          <w:rFonts w:ascii="Times New Roman" w:hAnsi="Times New Roman"/>
          <w:sz w:val="28"/>
          <w:szCs w:val="28"/>
        </w:rPr>
        <w:t xml:space="preserve"> превес на жените спрямо мъжете сред взелите участие в анкетата. </w:t>
      </w:r>
    </w:p>
    <w:p w:rsidR="00841E78" w:rsidRDefault="00841E78" w:rsidP="006C2DF6">
      <w:pPr>
        <w:spacing w:before="0"/>
        <w:contextualSpacing/>
      </w:pPr>
    </w:p>
    <w:p w:rsidR="00F36363" w:rsidRDefault="00F36363" w:rsidP="00B55A2D">
      <w:pPr>
        <w:spacing w:before="0"/>
        <w:ind w:firstLine="360"/>
        <w:contextualSpacing/>
        <w:rPr>
          <w:rFonts w:ascii="Times New Roman" w:hAnsi="Times New Roman"/>
          <w:b/>
          <w:sz w:val="28"/>
          <w:szCs w:val="28"/>
        </w:rPr>
      </w:pPr>
    </w:p>
    <w:p w:rsidR="00841E78" w:rsidRDefault="00841E78" w:rsidP="00F36363">
      <w:pPr>
        <w:spacing w:before="0"/>
        <w:contextualSpacing/>
        <w:rPr>
          <w:rFonts w:ascii="Times New Roman" w:hAnsi="Times New Roman"/>
          <w:b/>
          <w:sz w:val="28"/>
          <w:szCs w:val="28"/>
        </w:rPr>
      </w:pPr>
      <w:r w:rsidRPr="00F36363">
        <w:rPr>
          <w:rFonts w:ascii="Times New Roman" w:hAnsi="Times New Roman"/>
          <w:b/>
          <w:sz w:val="28"/>
          <w:szCs w:val="28"/>
        </w:rPr>
        <w:t xml:space="preserve">3. </w:t>
      </w:r>
      <w:r w:rsidR="00F36363" w:rsidRPr="00F36363">
        <w:rPr>
          <w:rFonts w:ascii="Times New Roman" w:hAnsi="Times New Roman"/>
          <w:b/>
          <w:sz w:val="28"/>
          <w:szCs w:val="28"/>
        </w:rPr>
        <w:t>Образователна структура – резултати:</w:t>
      </w:r>
    </w:p>
    <w:p w:rsidR="00F36363" w:rsidRDefault="00F36363" w:rsidP="00B55A2D">
      <w:pPr>
        <w:spacing w:before="0"/>
        <w:ind w:firstLine="360"/>
        <w:contextualSpacing/>
        <w:rPr>
          <w:rFonts w:ascii="Times New Roman" w:hAnsi="Times New Roman"/>
          <w:b/>
          <w:sz w:val="28"/>
          <w:szCs w:val="28"/>
        </w:rPr>
      </w:pPr>
    </w:p>
    <w:tbl>
      <w:tblPr>
        <w:tblW w:w="7700" w:type="dxa"/>
        <w:jc w:val="center"/>
        <w:tblCellMar>
          <w:left w:w="70" w:type="dxa"/>
          <w:right w:w="70" w:type="dxa"/>
        </w:tblCellMar>
        <w:tblLook w:val="04A0"/>
      </w:tblPr>
      <w:tblGrid>
        <w:gridCol w:w="6220"/>
        <w:gridCol w:w="1480"/>
      </w:tblGrid>
      <w:tr w:rsidR="00F36363" w:rsidRPr="009C0185" w:rsidTr="00300B90">
        <w:trPr>
          <w:trHeight w:val="885"/>
          <w:jc w:val="center"/>
        </w:trPr>
        <w:tc>
          <w:tcPr>
            <w:tcW w:w="6220" w:type="dxa"/>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F36363" w:rsidRPr="00F36363" w:rsidRDefault="00F36363" w:rsidP="00F36363">
            <w:pPr>
              <w:spacing w:before="0" w:after="0" w:line="240" w:lineRule="auto"/>
              <w:jc w:val="center"/>
              <w:rPr>
                <w:rFonts w:ascii="Times New Roman" w:eastAsia="Times New Roman" w:hAnsi="Times New Roman"/>
                <w:b/>
                <w:bCs/>
                <w:color w:val="000000"/>
                <w:sz w:val="28"/>
                <w:szCs w:val="28"/>
                <w:lang w:eastAsia="bg-BG"/>
              </w:rPr>
            </w:pPr>
            <w:r w:rsidRPr="00F36363">
              <w:rPr>
                <w:rFonts w:ascii="Times New Roman" w:eastAsia="Times New Roman" w:hAnsi="Times New Roman"/>
                <w:b/>
                <w:bCs/>
                <w:color w:val="000000"/>
                <w:sz w:val="28"/>
                <w:szCs w:val="28"/>
                <w:lang w:eastAsia="bg-BG"/>
              </w:rPr>
              <w:t>Придобита степен на образователна квалификация</w:t>
            </w:r>
          </w:p>
        </w:tc>
        <w:tc>
          <w:tcPr>
            <w:tcW w:w="14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F36363" w:rsidRPr="00F36363" w:rsidRDefault="00F36363" w:rsidP="00F36363">
            <w:pPr>
              <w:spacing w:before="0" w:after="0" w:line="240" w:lineRule="auto"/>
              <w:jc w:val="center"/>
              <w:rPr>
                <w:rFonts w:ascii="Times New Roman" w:eastAsia="Times New Roman" w:hAnsi="Times New Roman"/>
                <w:b/>
                <w:bCs/>
                <w:color w:val="000000"/>
                <w:sz w:val="28"/>
                <w:szCs w:val="28"/>
                <w:lang w:eastAsia="bg-BG"/>
              </w:rPr>
            </w:pPr>
            <w:r w:rsidRPr="00F36363">
              <w:rPr>
                <w:rFonts w:ascii="Times New Roman" w:eastAsia="Times New Roman" w:hAnsi="Times New Roman"/>
                <w:b/>
                <w:bCs/>
                <w:color w:val="000000"/>
                <w:sz w:val="28"/>
                <w:szCs w:val="28"/>
                <w:lang w:eastAsia="bg-BG"/>
              </w:rPr>
              <w:t>Общо</w:t>
            </w:r>
          </w:p>
        </w:tc>
      </w:tr>
      <w:tr w:rsidR="00F36363" w:rsidRPr="009C0185" w:rsidTr="00F36363">
        <w:trPr>
          <w:trHeight w:val="300"/>
          <w:jc w:val="center"/>
        </w:trPr>
        <w:tc>
          <w:tcPr>
            <w:tcW w:w="6220" w:type="dxa"/>
            <w:tcBorders>
              <w:top w:val="nil"/>
              <w:left w:val="single" w:sz="4" w:space="0" w:color="auto"/>
              <w:bottom w:val="single" w:sz="4" w:space="0" w:color="auto"/>
              <w:right w:val="nil"/>
            </w:tcBorders>
            <w:shd w:val="clear" w:color="auto" w:fill="auto"/>
            <w:noWrap/>
            <w:vAlign w:val="bottom"/>
            <w:hideMark/>
          </w:tcPr>
          <w:p w:rsidR="00F36363" w:rsidRPr="00F36363" w:rsidRDefault="00F36363" w:rsidP="00300B90">
            <w:pPr>
              <w:spacing w:before="0" w:after="0" w:line="240" w:lineRule="auto"/>
              <w:rPr>
                <w:rFonts w:ascii="Times New Roman" w:eastAsia="Times New Roman" w:hAnsi="Times New Roman"/>
                <w:color w:val="000000"/>
                <w:sz w:val="28"/>
                <w:szCs w:val="28"/>
                <w:lang w:eastAsia="bg-BG"/>
              </w:rPr>
            </w:pPr>
            <w:r w:rsidRPr="00F36363">
              <w:rPr>
                <w:rFonts w:ascii="Times New Roman" w:eastAsia="Times New Roman" w:hAnsi="Times New Roman"/>
                <w:color w:val="000000"/>
                <w:sz w:val="28"/>
                <w:szCs w:val="28"/>
                <w:lang w:eastAsia="bg-BG"/>
              </w:rPr>
              <w:t>Начално</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F36363" w:rsidP="00F36363">
            <w:pPr>
              <w:spacing w:before="0" w:after="0" w:line="240" w:lineRule="auto"/>
              <w:jc w:val="center"/>
              <w:rPr>
                <w:rFonts w:ascii="Times New Roman" w:eastAsia="Times New Roman" w:hAnsi="Times New Roman"/>
                <w:color w:val="000000"/>
                <w:sz w:val="28"/>
                <w:szCs w:val="28"/>
                <w:lang w:eastAsia="bg-BG"/>
              </w:rPr>
            </w:pPr>
            <w:r w:rsidRPr="00F36363">
              <w:rPr>
                <w:rFonts w:ascii="Times New Roman" w:eastAsia="Times New Roman" w:hAnsi="Times New Roman"/>
                <w:color w:val="000000"/>
                <w:sz w:val="28"/>
                <w:szCs w:val="28"/>
                <w:lang w:eastAsia="bg-BG"/>
              </w:rPr>
              <w:t>3</w:t>
            </w:r>
          </w:p>
        </w:tc>
      </w:tr>
      <w:tr w:rsidR="00F36363" w:rsidRPr="009C0185" w:rsidTr="00F36363">
        <w:trPr>
          <w:trHeight w:val="300"/>
          <w:jc w:val="center"/>
        </w:trPr>
        <w:tc>
          <w:tcPr>
            <w:tcW w:w="6220" w:type="dxa"/>
            <w:tcBorders>
              <w:top w:val="nil"/>
              <w:left w:val="single" w:sz="4" w:space="0" w:color="auto"/>
              <w:bottom w:val="single" w:sz="4" w:space="0" w:color="auto"/>
              <w:right w:val="nil"/>
            </w:tcBorders>
            <w:shd w:val="clear" w:color="auto" w:fill="auto"/>
            <w:noWrap/>
            <w:vAlign w:val="bottom"/>
            <w:hideMark/>
          </w:tcPr>
          <w:p w:rsidR="00F36363" w:rsidRPr="00F36363" w:rsidRDefault="00F36363" w:rsidP="00300B90">
            <w:pPr>
              <w:spacing w:before="0" w:after="0" w:line="240" w:lineRule="auto"/>
              <w:rPr>
                <w:rFonts w:ascii="Times New Roman" w:eastAsia="Times New Roman" w:hAnsi="Times New Roman"/>
                <w:color w:val="000000"/>
                <w:sz w:val="28"/>
                <w:szCs w:val="28"/>
                <w:lang w:eastAsia="bg-BG"/>
              </w:rPr>
            </w:pPr>
            <w:r w:rsidRPr="00F36363">
              <w:rPr>
                <w:rFonts w:ascii="Times New Roman" w:eastAsia="Times New Roman" w:hAnsi="Times New Roman"/>
                <w:color w:val="000000"/>
                <w:sz w:val="28"/>
                <w:szCs w:val="28"/>
                <w:lang w:eastAsia="bg-BG"/>
              </w:rPr>
              <w:t>Средно</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36363" w:rsidRPr="00D22DD1" w:rsidRDefault="00D22DD1" w:rsidP="00F36363">
            <w:pPr>
              <w:spacing w:before="0" w:after="0" w:line="240" w:lineRule="auto"/>
              <w:jc w:val="center"/>
              <w:rPr>
                <w:rFonts w:ascii="Times New Roman" w:eastAsia="Times New Roman" w:hAnsi="Times New Roman"/>
                <w:color w:val="000000"/>
                <w:sz w:val="28"/>
                <w:szCs w:val="28"/>
                <w:lang w:val="en-US" w:eastAsia="bg-BG"/>
              </w:rPr>
            </w:pPr>
            <w:r>
              <w:rPr>
                <w:rFonts w:ascii="Times New Roman" w:eastAsia="Times New Roman" w:hAnsi="Times New Roman"/>
                <w:color w:val="000000"/>
                <w:sz w:val="28"/>
                <w:szCs w:val="28"/>
                <w:lang w:val="en-US" w:eastAsia="bg-BG"/>
              </w:rPr>
              <w:t>64</w:t>
            </w:r>
          </w:p>
        </w:tc>
      </w:tr>
      <w:tr w:rsidR="00F36363" w:rsidRPr="009C0185" w:rsidTr="00F36363">
        <w:trPr>
          <w:trHeight w:val="300"/>
          <w:jc w:val="center"/>
        </w:trPr>
        <w:tc>
          <w:tcPr>
            <w:tcW w:w="6220" w:type="dxa"/>
            <w:tcBorders>
              <w:top w:val="nil"/>
              <w:left w:val="single" w:sz="4" w:space="0" w:color="auto"/>
              <w:bottom w:val="single" w:sz="4" w:space="0" w:color="auto"/>
              <w:right w:val="nil"/>
            </w:tcBorders>
            <w:shd w:val="clear" w:color="auto" w:fill="auto"/>
            <w:noWrap/>
            <w:vAlign w:val="bottom"/>
            <w:hideMark/>
          </w:tcPr>
          <w:p w:rsidR="00F36363" w:rsidRPr="00F36363" w:rsidRDefault="00F36363" w:rsidP="00300B90">
            <w:pPr>
              <w:spacing w:before="0" w:after="0" w:line="240" w:lineRule="auto"/>
              <w:rPr>
                <w:rFonts w:ascii="Times New Roman" w:eastAsia="Times New Roman" w:hAnsi="Times New Roman"/>
                <w:color w:val="000000"/>
                <w:sz w:val="28"/>
                <w:szCs w:val="28"/>
                <w:lang w:eastAsia="bg-BG"/>
              </w:rPr>
            </w:pPr>
            <w:r w:rsidRPr="00F36363">
              <w:rPr>
                <w:rFonts w:ascii="Times New Roman" w:eastAsia="Times New Roman" w:hAnsi="Times New Roman"/>
                <w:color w:val="000000"/>
                <w:sz w:val="28"/>
                <w:szCs w:val="28"/>
                <w:lang w:eastAsia="bg-BG"/>
              </w:rPr>
              <w:t>Полувисше</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36363" w:rsidRPr="00D22DD1" w:rsidRDefault="00D22DD1" w:rsidP="00F36363">
            <w:pPr>
              <w:spacing w:before="0" w:after="0" w:line="240" w:lineRule="auto"/>
              <w:jc w:val="center"/>
              <w:rPr>
                <w:rFonts w:ascii="Times New Roman" w:eastAsia="Times New Roman" w:hAnsi="Times New Roman"/>
                <w:color w:val="000000"/>
                <w:sz w:val="28"/>
                <w:szCs w:val="28"/>
                <w:lang w:val="en-US" w:eastAsia="bg-BG"/>
              </w:rPr>
            </w:pPr>
            <w:r>
              <w:rPr>
                <w:rFonts w:ascii="Times New Roman" w:eastAsia="Times New Roman" w:hAnsi="Times New Roman"/>
                <w:color w:val="000000"/>
                <w:sz w:val="28"/>
                <w:szCs w:val="28"/>
                <w:lang w:val="en-US" w:eastAsia="bg-BG"/>
              </w:rPr>
              <w:t>6</w:t>
            </w:r>
          </w:p>
        </w:tc>
      </w:tr>
      <w:tr w:rsidR="00F36363" w:rsidRPr="009C0185" w:rsidTr="00F36363">
        <w:trPr>
          <w:trHeight w:val="300"/>
          <w:jc w:val="center"/>
        </w:trPr>
        <w:tc>
          <w:tcPr>
            <w:tcW w:w="6220" w:type="dxa"/>
            <w:tcBorders>
              <w:top w:val="nil"/>
              <w:left w:val="single" w:sz="4" w:space="0" w:color="auto"/>
              <w:bottom w:val="single" w:sz="4" w:space="0" w:color="auto"/>
              <w:right w:val="nil"/>
            </w:tcBorders>
            <w:shd w:val="clear" w:color="auto" w:fill="auto"/>
            <w:noWrap/>
            <w:vAlign w:val="bottom"/>
            <w:hideMark/>
          </w:tcPr>
          <w:p w:rsidR="00F36363" w:rsidRPr="00F36363" w:rsidRDefault="00F36363" w:rsidP="00300B90">
            <w:pPr>
              <w:spacing w:before="0" w:after="0" w:line="240" w:lineRule="auto"/>
              <w:rPr>
                <w:rFonts w:ascii="Times New Roman" w:eastAsia="Times New Roman" w:hAnsi="Times New Roman"/>
                <w:color w:val="000000"/>
                <w:sz w:val="28"/>
                <w:szCs w:val="28"/>
                <w:lang w:eastAsia="bg-BG"/>
              </w:rPr>
            </w:pPr>
            <w:r w:rsidRPr="00F36363">
              <w:rPr>
                <w:rFonts w:ascii="Times New Roman" w:eastAsia="Times New Roman" w:hAnsi="Times New Roman"/>
                <w:color w:val="000000"/>
                <w:sz w:val="28"/>
                <w:szCs w:val="28"/>
                <w:lang w:eastAsia="bg-BG"/>
              </w:rPr>
              <w:t>Висше</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36363" w:rsidRPr="00D22DD1" w:rsidRDefault="00D22DD1" w:rsidP="00F36363">
            <w:pPr>
              <w:spacing w:before="0" w:after="0" w:line="240" w:lineRule="auto"/>
              <w:jc w:val="center"/>
              <w:rPr>
                <w:rFonts w:ascii="Times New Roman" w:eastAsia="Times New Roman" w:hAnsi="Times New Roman"/>
                <w:color w:val="000000"/>
                <w:sz w:val="28"/>
                <w:szCs w:val="28"/>
                <w:lang w:val="en-US" w:eastAsia="bg-BG"/>
              </w:rPr>
            </w:pPr>
            <w:r>
              <w:rPr>
                <w:rFonts w:ascii="Times New Roman" w:eastAsia="Times New Roman" w:hAnsi="Times New Roman"/>
                <w:color w:val="000000"/>
                <w:sz w:val="28"/>
                <w:szCs w:val="28"/>
                <w:lang w:val="en-US" w:eastAsia="bg-BG"/>
              </w:rPr>
              <w:t>90</w:t>
            </w:r>
          </w:p>
        </w:tc>
      </w:tr>
      <w:tr w:rsidR="00F36363" w:rsidRPr="009C0185" w:rsidTr="00F36363">
        <w:trPr>
          <w:trHeight w:val="300"/>
          <w:jc w:val="center"/>
        </w:trPr>
        <w:tc>
          <w:tcPr>
            <w:tcW w:w="6220" w:type="dxa"/>
            <w:tcBorders>
              <w:top w:val="nil"/>
              <w:left w:val="single" w:sz="4" w:space="0" w:color="auto"/>
              <w:bottom w:val="single" w:sz="4" w:space="0" w:color="auto"/>
              <w:right w:val="nil"/>
            </w:tcBorders>
            <w:shd w:val="clear" w:color="auto" w:fill="auto"/>
            <w:noWrap/>
            <w:vAlign w:val="bottom"/>
            <w:hideMark/>
          </w:tcPr>
          <w:p w:rsidR="00F36363" w:rsidRPr="00F36363" w:rsidRDefault="00F36363" w:rsidP="00300B90">
            <w:pPr>
              <w:spacing w:before="0" w:after="0" w:line="240" w:lineRule="auto"/>
              <w:rPr>
                <w:rFonts w:ascii="Times New Roman" w:eastAsia="Times New Roman" w:hAnsi="Times New Roman"/>
                <w:color w:val="000000"/>
                <w:sz w:val="28"/>
                <w:szCs w:val="28"/>
                <w:lang w:eastAsia="bg-BG"/>
              </w:rPr>
            </w:pPr>
            <w:r w:rsidRPr="00F36363">
              <w:rPr>
                <w:rFonts w:ascii="Times New Roman" w:eastAsia="Times New Roman" w:hAnsi="Times New Roman"/>
                <w:color w:val="000000"/>
                <w:sz w:val="28"/>
                <w:szCs w:val="28"/>
                <w:lang w:eastAsia="bg-BG"/>
              </w:rPr>
              <w:t>Не желая да отговоря</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36363" w:rsidRPr="002951FE" w:rsidRDefault="00B86E1F" w:rsidP="00F36363">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val="en-US" w:eastAsia="bg-BG"/>
              </w:rPr>
              <w:t>10</w:t>
            </w:r>
          </w:p>
        </w:tc>
      </w:tr>
    </w:tbl>
    <w:p w:rsidR="00F36363" w:rsidRPr="00F36363" w:rsidRDefault="00F36363" w:rsidP="00F36363">
      <w:pPr>
        <w:spacing w:before="0"/>
        <w:ind w:firstLine="360"/>
        <w:contextualSpacing/>
        <w:jc w:val="center"/>
        <w:rPr>
          <w:rFonts w:ascii="Times New Roman" w:hAnsi="Times New Roman"/>
          <w:b/>
          <w:sz w:val="28"/>
          <w:szCs w:val="28"/>
        </w:rPr>
      </w:pPr>
    </w:p>
    <w:p w:rsidR="00F36363" w:rsidRPr="00F36363" w:rsidRDefault="006314DD" w:rsidP="00F36363">
      <w:pPr>
        <w:spacing w:before="0"/>
        <w:contextualSpacing/>
        <w:rPr>
          <w:rFonts w:ascii="Times New Roman" w:hAnsi="Times New Roman"/>
          <w:sz w:val="28"/>
          <w:szCs w:val="28"/>
        </w:rPr>
      </w:pPr>
      <w:r>
        <w:rPr>
          <w:noProof/>
          <w:lang w:eastAsia="bg-BG"/>
        </w:rPr>
        <w:drawing>
          <wp:anchor distT="0" distB="0" distL="114300" distR="114300" simplePos="0" relativeHeight="251651584" behindDoc="0" locked="0" layoutInCell="1" allowOverlap="1">
            <wp:simplePos x="0" y="0"/>
            <wp:positionH relativeFrom="column">
              <wp:posOffset>535577</wp:posOffset>
            </wp:positionH>
            <wp:positionV relativeFrom="paragraph">
              <wp:posOffset>896166</wp:posOffset>
            </wp:positionV>
            <wp:extent cx="4911090" cy="3134995"/>
            <wp:effectExtent l="0" t="0" r="3810" b="8255"/>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F36363" w:rsidRPr="00F36363">
        <w:rPr>
          <w:rFonts w:ascii="Times New Roman" w:hAnsi="Times New Roman"/>
          <w:sz w:val="28"/>
          <w:szCs w:val="28"/>
        </w:rPr>
        <w:t xml:space="preserve">Най-голям е броят на хората със завършено </w:t>
      </w:r>
      <w:r>
        <w:rPr>
          <w:rFonts w:ascii="Times New Roman" w:hAnsi="Times New Roman"/>
          <w:sz w:val="28"/>
          <w:szCs w:val="28"/>
        </w:rPr>
        <w:t xml:space="preserve">висше </w:t>
      </w:r>
      <w:r w:rsidR="00F36363" w:rsidRPr="00F36363">
        <w:rPr>
          <w:rFonts w:ascii="Times New Roman" w:hAnsi="Times New Roman"/>
          <w:sz w:val="28"/>
          <w:szCs w:val="28"/>
        </w:rPr>
        <w:t>образование</w:t>
      </w:r>
      <w:r>
        <w:rPr>
          <w:rFonts w:ascii="Times New Roman" w:hAnsi="Times New Roman"/>
          <w:sz w:val="28"/>
          <w:szCs w:val="28"/>
        </w:rPr>
        <w:t xml:space="preserve"> (55%)</w:t>
      </w:r>
      <w:r w:rsidR="00F36363" w:rsidRPr="00F36363">
        <w:rPr>
          <w:rFonts w:ascii="Times New Roman" w:hAnsi="Times New Roman"/>
          <w:sz w:val="28"/>
          <w:szCs w:val="28"/>
        </w:rPr>
        <w:t xml:space="preserve">, </w:t>
      </w:r>
      <w:r>
        <w:rPr>
          <w:rFonts w:ascii="Times New Roman" w:hAnsi="Times New Roman"/>
          <w:sz w:val="28"/>
          <w:szCs w:val="28"/>
        </w:rPr>
        <w:t xml:space="preserve">следвани от тези със средно образование (37%). </w:t>
      </w:r>
    </w:p>
    <w:p w:rsidR="00F36363" w:rsidRPr="00F36363" w:rsidRDefault="00F36363" w:rsidP="00B55A2D">
      <w:pPr>
        <w:spacing w:before="0"/>
        <w:ind w:firstLine="360"/>
        <w:contextualSpacing/>
        <w:rPr>
          <w:rFonts w:ascii="Times New Roman" w:hAnsi="Times New Roman"/>
          <w:b/>
          <w:sz w:val="28"/>
          <w:szCs w:val="28"/>
        </w:rPr>
      </w:pPr>
    </w:p>
    <w:p w:rsidR="00F36363" w:rsidRDefault="00F36363" w:rsidP="00D7752D">
      <w:pPr>
        <w:spacing w:before="0"/>
        <w:ind w:firstLine="360"/>
        <w:contextualSpacing/>
        <w:jc w:val="center"/>
      </w:pPr>
    </w:p>
    <w:p w:rsidR="00495F4E" w:rsidRDefault="00495F4E" w:rsidP="00B55A2D">
      <w:pPr>
        <w:spacing w:before="0"/>
        <w:ind w:firstLine="360"/>
        <w:contextualSpacing/>
        <w:rPr>
          <w:b/>
        </w:rPr>
      </w:pPr>
    </w:p>
    <w:p w:rsidR="00F36363" w:rsidRDefault="00F36363" w:rsidP="00F36363">
      <w:pPr>
        <w:spacing w:before="0"/>
        <w:contextualSpacing/>
        <w:rPr>
          <w:rFonts w:ascii="Times New Roman" w:hAnsi="Times New Roman"/>
          <w:b/>
          <w:sz w:val="28"/>
          <w:szCs w:val="28"/>
        </w:rPr>
      </w:pPr>
      <w:r w:rsidRPr="00F36363">
        <w:rPr>
          <w:rFonts w:ascii="Times New Roman" w:hAnsi="Times New Roman"/>
          <w:b/>
          <w:sz w:val="28"/>
          <w:szCs w:val="28"/>
        </w:rPr>
        <w:t>4. Заетост – резултати:</w:t>
      </w:r>
    </w:p>
    <w:p w:rsidR="00D7752D" w:rsidRPr="00F36363" w:rsidRDefault="00D7752D" w:rsidP="00F36363">
      <w:pPr>
        <w:spacing w:before="0"/>
        <w:contextualSpacing/>
        <w:rPr>
          <w:rFonts w:ascii="Times New Roman" w:hAnsi="Times New Roman"/>
          <w:b/>
          <w:sz w:val="28"/>
          <w:szCs w:val="28"/>
        </w:rPr>
      </w:pPr>
    </w:p>
    <w:tbl>
      <w:tblPr>
        <w:tblW w:w="7785" w:type="dxa"/>
        <w:jc w:val="center"/>
        <w:tblCellMar>
          <w:left w:w="70" w:type="dxa"/>
          <w:right w:w="70" w:type="dxa"/>
        </w:tblCellMar>
        <w:tblLook w:val="04A0"/>
      </w:tblPr>
      <w:tblGrid>
        <w:gridCol w:w="6365"/>
        <w:gridCol w:w="1420"/>
      </w:tblGrid>
      <w:tr w:rsidR="00F36363" w:rsidRPr="009C0185" w:rsidTr="00300B90">
        <w:trPr>
          <w:trHeight w:val="251"/>
          <w:jc w:val="center"/>
        </w:trPr>
        <w:tc>
          <w:tcPr>
            <w:tcW w:w="63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36363" w:rsidRPr="00F36363" w:rsidRDefault="00F36363" w:rsidP="00F36363">
            <w:pPr>
              <w:spacing w:before="0" w:after="0" w:line="240" w:lineRule="auto"/>
              <w:jc w:val="center"/>
              <w:rPr>
                <w:rFonts w:ascii="Times New Roman" w:eastAsia="Times New Roman" w:hAnsi="Times New Roman"/>
                <w:b/>
                <w:bCs/>
                <w:color w:val="000000"/>
                <w:sz w:val="28"/>
                <w:szCs w:val="28"/>
                <w:lang w:eastAsia="bg-BG"/>
              </w:rPr>
            </w:pPr>
            <w:r w:rsidRPr="00F36363">
              <w:rPr>
                <w:rFonts w:ascii="Times New Roman" w:eastAsia="Times New Roman" w:hAnsi="Times New Roman"/>
                <w:b/>
                <w:bCs/>
                <w:color w:val="000000"/>
                <w:sz w:val="28"/>
                <w:szCs w:val="28"/>
                <w:lang w:eastAsia="bg-BG"/>
              </w:rPr>
              <w:t xml:space="preserve">С какво се занимавате? </w:t>
            </w:r>
          </w:p>
        </w:tc>
        <w:tc>
          <w:tcPr>
            <w:tcW w:w="1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F36363" w:rsidRPr="00F36363" w:rsidRDefault="00F36363" w:rsidP="00F36363">
            <w:pPr>
              <w:spacing w:before="0" w:after="0" w:line="240" w:lineRule="auto"/>
              <w:jc w:val="center"/>
              <w:rPr>
                <w:rFonts w:ascii="Times New Roman" w:eastAsia="Times New Roman" w:hAnsi="Times New Roman"/>
                <w:b/>
                <w:bCs/>
                <w:color w:val="000000"/>
                <w:sz w:val="28"/>
                <w:szCs w:val="28"/>
                <w:lang w:eastAsia="bg-BG"/>
              </w:rPr>
            </w:pPr>
            <w:r w:rsidRPr="00F36363">
              <w:rPr>
                <w:rFonts w:ascii="Times New Roman" w:eastAsia="Times New Roman" w:hAnsi="Times New Roman"/>
                <w:b/>
                <w:bCs/>
                <w:color w:val="000000"/>
                <w:sz w:val="28"/>
                <w:szCs w:val="28"/>
                <w:lang w:eastAsia="bg-BG"/>
              </w:rPr>
              <w:t xml:space="preserve">Общо </w:t>
            </w:r>
          </w:p>
        </w:tc>
      </w:tr>
      <w:tr w:rsidR="00F36363" w:rsidRPr="009C0185" w:rsidTr="00D7752D">
        <w:trPr>
          <w:trHeight w:val="300"/>
          <w:jc w:val="center"/>
        </w:trPr>
        <w:tc>
          <w:tcPr>
            <w:tcW w:w="6365"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F36363" w:rsidP="00F36363">
            <w:pPr>
              <w:spacing w:before="0" w:after="0" w:line="240" w:lineRule="auto"/>
              <w:rPr>
                <w:rFonts w:ascii="Times New Roman" w:eastAsia="Times New Roman" w:hAnsi="Times New Roman"/>
                <w:color w:val="202124"/>
                <w:sz w:val="28"/>
                <w:szCs w:val="28"/>
                <w:lang w:eastAsia="bg-BG"/>
              </w:rPr>
            </w:pPr>
            <w:r w:rsidRPr="00F36363">
              <w:rPr>
                <w:rFonts w:ascii="Times New Roman" w:eastAsia="Times New Roman" w:hAnsi="Times New Roman"/>
                <w:color w:val="202124"/>
                <w:sz w:val="28"/>
                <w:szCs w:val="28"/>
                <w:lang w:eastAsia="bg-BG"/>
              </w:rPr>
              <w:t xml:space="preserve"> Безработен;</w:t>
            </w:r>
          </w:p>
        </w:tc>
        <w:tc>
          <w:tcPr>
            <w:tcW w:w="1420" w:type="dxa"/>
            <w:tcBorders>
              <w:top w:val="nil"/>
              <w:left w:val="nil"/>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5</w:t>
            </w:r>
          </w:p>
        </w:tc>
      </w:tr>
      <w:tr w:rsidR="00F36363" w:rsidRPr="009C0185" w:rsidTr="00D7752D">
        <w:trPr>
          <w:trHeight w:val="300"/>
          <w:jc w:val="center"/>
        </w:trPr>
        <w:tc>
          <w:tcPr>
            <w:tcW w:w="6365"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 xml:space="preserve"> Служител</w:t>
            </w:r>
          </w:p>
        </w:tc>
        <w:tc>
          <w:tcPr>
            <w:tcW w:w="1420" w:type="dxa"/>
            <w:tcBorders>
              <w:top w:val="nil"/>
              <w:left w:val="nil"/>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73</w:t>
            </w:r>
          </w:p>
        </w:tc>
      </w:tr>
      <w:tr w:rsidR="00F36363" w:rsidRPr="009C0185" w:rsidTr="00D7752D">
        <w:trPr>
          <w:trHeight w:val="300"/>
          <w:jc w:val="center"/>
        </w:trPr>
        <w:tc>
          <w:tcPr>
            <w:tcW w:w="6365"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lastRenderedPageBreak/>
              <w:t xml:space="preserve"> Упражняващ  свободна професия</w:t>
            </w:r>
          </w:p>
        </w:tc>
        <w:tc>
          <w:tcPr>
            <w:tcW w:w="1420" w:type="dxa"/>
            <w:tcBorders>
              <w:top w:val="nil"/>
              <w:left w:val="nil"/>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7</w:t>
            </w:r>
          </w:p>
        </w:tc>
      </w:tr>
      <w:tr w:rsidR="00F36363" w:rsidRPr="009C0185" w:rsidTr="00D7752D">
        <w:trPr>
          <w:trHeight w:val="300"/>
          <w:jc w:val="center"/>
        </w:trPr>
        <w:tc>
          <w:tcPr>
            <w:tcW w:w="6365"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F36363" w:rsidP="00F36363">
            <w:pPr>
              <w:spacing w:before="0" w:after="0" w:line="240" w:lineRule="auto"/>
              <w:rPr>
                <w:rFonts w:ascii="Times New Roman" w:eastAsia="Times New Roman" w:hAnsi="Times New Roman"/>
                <w:color w:val="202124"/>
                <w:sz w:val="28"/>
                <w:szCs w:val="28"/>
                <w:lang w:eastAsia="bg-BG"/>
              </w:rPr>
            </w:pPr>
            <w:r w:rsidRPr="00F36363">
              <w:rPr>
                <w:rFonts w:ascii="Times New Roman" w:eastAsia="Times New Roman" w:hAnsi="Times New Roman"/>
                <w:color w:val="202124"/>
                <w:sz w:val="28"/>
                <w:szCs w:val="28"/>
                <w:lang w:eastAsia="bg-BG"/>
              </w:rPr>
              <w:t xml:space="preserve"> З</w:t>
            </w:r>
            <w:r w:rsidR="00300B90">
              <w:rPr>
                <w:rFonts w:ascii="Times New Roman" w:eastAsia="Times New Roman" w:hAnsi="Times New Roman"/>
                <w:color w:val="202124"/>
                <w:sz w:val="28"/>
                <w:szCs w:val="28"/>
                <w:lang w:eastAsia="bg-BG"/>
              </w:rPr>
              <w:t>емеделски стопанин/производител</w:t>
            </w:r>
          </w:p>
        </w:tc>
        <w:tc>
          <w:tcPr>
            <w:tcW w:w="1420" w:type="dxa"/>
            <w:tcBorders>
              <w:top w:val="nil"/>
              <w:left w:val="nil"/>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5</w:t>
            </w:r>
          </w:p>
        </w:tc>
      </w:tr>
      <w:tr w:rsidR="00F36363" w:rsidRPr="009C0185" w:rsidTr="00D7752D">
        <w:trPr>
          <w:trHeight w:val="300"/>
          <w:jc w:val="center"/>
        </w:trPr>
        <w:tc>
          <w:tcPr>
            <w:tcW w:w="6365"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F36363" w:rsidP="00F36363">
            <w:pPr>
              <w:spacing w:before="0" w:after="0" w:line="240" w:lineRule="auto"/>
              <w:rPr>
                <w:rFonts w:ascii="Times New Roman" w:eastAsia="Times New Roman" w:hAnsi="Times New Roman"/>
                <w:color w:val="202124"/>
                <w:sz w:val="28"/>
                <w:szCs w:val="28"/>
                <w:lang w:eastAsia="bg-BG"/>
              </w:rPr>
            </w:pPr>
            <w:r w:rsidRPr="00F36363">
              <w:rPr>
                <w:rFonts w:ascii="Times New Roman" w:eastAsia="Times New Roman" w:hAnsi="Times New Roman"/>
                <w:color w:val="202124"/>
                <w:sz w:val="28"/>
                <w:szCs w:val="28"/>
                <w:lang w:eastAsia="bg-BG"/>
              </w:rPr>
              <w:t xml:space="preserve"> С дома</w:t>
            </w:r>
            <w:r w:rsidR="00300B90">
              <w:rPr>
                <w:rFonts w:ascii="Times New Roman" w:eastAsia="Times New Roman" w:hAnsi="Times New Roman"/>
                <w:color w:val="202124"/>
                <w:sz w:val="28"/>
                <w:szCs w:val="28"/>
                <w:lang w:eastAsia="bg-BG"/>
              </w:rPr>
              <w:t>кинство</w:t>
            </w:r>
          </w:p>
        </w:tc>
        <w:tc>
          <w:tcPr>
            <w:tcW w:w="1420" w:type="dxa"/>
            <w:tcBorders>
              <w:top w:val="nil"/>
              <w:left w:val="nil"/>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4</w:t>
            </w:r>
          </w:p>
        </w:tc>
      </w:tr>
      <w:tr w:rsidR="00F36363" w:rsidRPr="009C0185" w:rsidTr="00D7752D">
        <w:trPr>
          <w:trHeight w:val="300"/>
          <w:jc w:val="center"/>
        </w:trPr>
        <w:tc>
          <w:tcPr>
            <w:tcW w:w="6365"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 xml:space="preserve"> Учащ</w:t>
            </w:r>
          </w:p>
        </w:tc>
        <w:tc>
          <w:tcPr>
            <w:tcW w:w="1420" w:type="dxa"/>
            <w:tcBorders>
              <w:top w:val="nil"/>
              <w:left w:val="nil"/>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10</w:t>
            </w:r>
          </w:p>
        </w:tc>
      </w:tr>
      <w:tr w:rsidR="00F36363" w:rsidRPr="009C0185" w:rsidTr="00D7752D">
        <w:trPr>
          <w:trHeight w:val="300"/>
          <w:jc w:val="center"/>
        </w:trPr>
        <w:tc>
          <w:tcPr>
            <w:tcW w:w="6365"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 xml:space="preserve"> Работя</w:t>
            </w:r>
          </w:p>
        </w:tc>
        <w:tc>
          <w:tcPr>
            <w:tcW w:w="1420" w:type="dxa"/>
            <w:tcBorders>
              <w:top w:val="nil"/>
              <w:left w:val="nil"/>
              <w:bottom w:val="single" w:sz="4" w:space="0" w:color="auto"/>
              <w:right w:val="single" w:sz="4" w:space="0" w:color="auto"/>
            </w:tcBorders>
            <w:shd w:val="clear" w:color="auto" w:fill="auto"/>
            <w:noWrap/>
            <w:vAlign w:val="bottom"/>
            <w:hideMark/>
          </w:tcPr>
          <w:p w:rsidR="00F36363" w:rsidRPr="00F36363" w:rsidRDefault="00300B90" w:rsidP="00300B90">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52</w:t>
            </w:r>
          </w:p>
        </w:tc>
      </w:tr>
      <w:tr w:rsidR="00F36363" w:rsidRPr="009C0185" w:rsidTr="00D7752D">
        <w:trPr>
          <w:trHeight w:val="300"/>
          <w:jc w:val="center"/>
        </w:trPr>
        <w:tc>
          <w:tcPr>
            <w:tcW w:w="6365"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 xml:space="preserve"> В майчинство</w:t>
            </w:r>
          </w:p>
        </w:tc>
        <w:tc>
          <w:tcPr>
            <w:tcW w:w="1420" w:type="dxa"/>
            <w:tcBorders>
              <w:top w:val="nil"/>
              <w:left w:val="nil"/>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w:t>
            </w:r>
          </w:p>
        </w:tc>
      </w:tr>
      <w:tr w:rsidR="00F36363" w:rsidRPr="009C0185" w:rsidTr="00D7752D">
        <w:trPr>
          <w:trHeight w:val="300"/>
          <w:jc w:val="center"/>
        </w:trPr>
        <w:tc>
          <w:tcPr>
            <w:tcW w:w="6365"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rPr>
                <w:rFonts w:ascii="Times New Roman" w:eastAsia="Times New Roman" w:hAnsi="Times New Roman"/>
                <w:color w:val="202124"/>
                <w:sz w:val="28"/>
                <w:szCs w:val="28"/>
                <w:lang w:eastAsia="bg-BG"/>
              </w:rPr>
            </w:pPr>
            <w:r>
              <w:rPr>
                <w:rFonts w:ascii="Times New Roman" w:eastAsia="Times New Roman" w:hAnsi="Times New Roman"/>
                <w:color w:val="202124"/>
                <w:sz w:val="28"/>
                <w:szCs w:val="28"/>
                <w:lang w:eastAsia="bg-BG"/>
              </w:rPr>
              <w:t xml:space="preserve"> Пенсионер</w:t>
            </w:r>
          </w:p>
        </w:tc>
        <w:tc>
          <w:tcPr>
            <w:tcW w:w="1420" w:type="dxa"/>
            <w:tcBorders>
              <w:top w:val="nil"/>
              <w:left w:val="nil"/>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9</w:t>
            </w:r>
          </w:p>
        </w:tc>
      </w:tr>
      <w:tr w:rsidR="00F36363" w:rsidRPr="009C0185" w:rsidTr="00D7752D">
        <w:trPr>
          <w:trHeight w:val="300"/>
          <w:jc w:val="center"/>
        </w:trPr>
        <w:tc>
          <w:tcPr>
            <w:tcW w:w="6365" w:type="dxa"/>
            <w:tcBorders>
              <w:top w:val="nil"/>
              <w:left w:val="single" w:sz="4" w:space="0" w:color="auto"/>
              <w:bottom w:val="single" w:sz="4" w:space="0" w:color="auto"/>
              <w:right w:val="single" w:sz="4" w:space="0" w:color="auto"/>
            </w:tcBorders>
            <w:shd w:val="clear" w:color="auto" w:fill="auto"/>
            <w:noWrap/>
            <w:vAlign w:val="bottom"/>
            <w:hideMark/>
          </w:tcPr>
          <w:p w:rsidR="00F36363" w:rsidRPr="00F36363" w:rsidRDefault="00F36363" w:rsidP="00F36363">
            <w:pPr>
              <w:spacing w:before="0" w:after="0" w:line="240" w:lineRule="auto"/>
              <w:rPr>
                <w:rFonts w:ascii="Times New Roman" w:eastAsia="Times New Roman" w:hAnsi="Times New Roman"/>
                <w:color w:val="202124"/>
                <w:sz w:val="28"/>
                <w:szCs w:val="28"/>
                <w:lang w:eastAsia="bg-BG"/>
              </w:rPr>
            </w:pPr>
            <w:r w:rsidRPr="00F36363">
              <w:rPr>
                <w:rFonts w:ascii="Times New Roman" w:eastAsia="Times New Roman" w:hAnsi="Times New Roman"/>
                <w:color w:val="202124"/>
                <w:sz w:val="28"/>
                <w:szCs w:val="28"/>
                <w:lang w:eastAsia="bg-BG"/>
              </w:rPr>
              <w:t xml:space="preserve"> Друго</w:t>
            </w:r>
          </w:p>
        </w:tc>
        <w:tc>
          <w:tcPr>
            <w:tcW w:w="1420" w:type="dxa"/>
            <w:tcBorders>
              <w:top w:val="nil"/>
              <w:left w:val="nil"/>
              <w:bottom w:val="single" w:sz="4" w:space="0" w:color="auto"/>
              <w:right w:val="single" w:sz="4" w:space="0" w:color="auto"/>
            </w:tcBorders>
            <w:shd w:val="clear" w:color="auto" w:fill="auto"/>
            <w:noWrap/>
            <w:vAlign w:val="bottom"/>
            <w:hideMark/>
          </w:tcPr>
          <w:p w:rsidR="00F36363" w:rsidRPr="00F36363" w:rsidRDefault="00300B90" w:rsidP="00F36363">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5</w:t>
            </w:r>
          </w:p>
        </w:tc>
      </w:tr>
    </w:tbl>
    <w:p w:rsidR="00F36363" w:rsidRDefault="00F36363" w:rsidP="00B55A2D">
      <w:pPr>
        <w:spacing w:before="0"/>
        <w:ind w:firstLine="360"/>
        <w:contextualSpacing/>
        <w:rPr>
          <w:b/>
        </w:rPr>
      </w:pPr>
    </w:p>
    <w:p w:rsidR="00BB580B" w:rsidRPr="00BB580B" w:rsidRDefault="00BB580B" w:rsidP="00300B90">
      <w:pPr>
        <w:spacing w:before="0"/>
        <w:contextualSpacing/>
        <w:jc w:val="both"/>
        <w:rPr>
          <w:rFonts w:ascii="Times New Roman" w:hAnsi="Times New Roman"/>
          <w:sz w:val="28"/>
          <w:szCs w:val="28"/>
        </w:rPr>
      </w:pPr>
      <w:r w:rsidRPr="00BB580B">
        <w:rPr>
          <w:rFonts w:ascii="Times New Roman" w:hAnsi="Times New Roman"/>
          <w:sz w:val="28"/>
          <w:szCs w:val="28"/>
        </w:rPr>
        <w:t>Най-голям е делът на заетите в публичния и частния сектор</w:t>
      </w:r>
      <w:r w:rsidR="00300B90">
        <w:rPr>
          <w:rFonts w:ascii="Times New Roman" w:hAnsi="Times New Roman"/>
          <w:sz w:val="28"/>
          <w:szCs w:val="28"/>
        </w:rPr>
        <w:t xml:space="preserve"> – общо над 70% от анкетираните лица</w:t>
      </w:r>
      <w:r w:rsidR="009636B4">
        <w:rPr>
          <w:rFonts w:ascii="Times New Roman" w:hAnsi="Times New Roman"/>
          <w:sz w:val="28"/>
          <w:szCs w:val="28"/>
        </w:rPr>
        <w:t xml:space="preserve"> са служители или работещи</w:t>
      </w:r>
      <w:r w:rsidR="00300B90">
        <w:rPr>
          <w:rFonts w:ascii="Times New Roman" w:hAnsi="Times New Roman"/>
          <w:sz w:val="28"/>
          <w:szCs w:val="28"/>
        </w:rPr>
        <w:t xml:space="preserve">. </w:t>
      </w:r>
      <w:r>
        <w:rPr>
          <w:rFonts w:ascii="Times New Roman" w:hAnsi="Times New Roman"/>
          <w:sz w:val="28"/>
          <w:szCs w:val="28"/>
        </w:rPr>
        <w:t>Слабо представени в анкетата</w:t>
      </w:r>
      <w:r w:rsidR="00300B90">
        <w:rPr>
          <w:rFonts w:ascii="Times New Roman" w:hAnsi="Times New Roman"/>
          <w:sz w:val="28"/>
          <w:szCs w:val="28"/>
        </w:rPr>
        <w:t xml:space="preserve"> са земеделските производители, безработните лица, учащите и домакините. </w:t>
      </w:r>
    </w:p>
    <w:p w:rsidR="00BB580B" w:rsidRDefault="00BB580B" w:rsidP="00B55A2D">
      <w:pPr>
        <w:spacing w:before="0"/>
        <w:ind w:firstLine="360"/>
        <w:contextualSpacing/>
        <w:rPr>
          <w:b/>
        </w:rPr>
      </w:pPr>
    </w:p>
    <w:p w:rsidR="00BB580B" w:rsidRDefault="00300B90" w:rsidP="00BB580B">
      <w:pPr>
        <w:spacing w:before="0"/>
        <w:ind w:firstLine="360"/>
        <w:contextualSpacing/>
        <w:jc w:val="center"/>
        <w:rPr>
          <w:b/>
        </w:rPr>
      </w:pPr>
      <w:r>
        <w:rPr>
          <w:noProof/>
          <w:lang w:eastAsia="bg-BG"/>
        </w:rPr>
        <w:drawing>
          <wp:anchor distT="0" distB="0" distL="114300" distR="114300" simplePos="0" relativeHeight="251653632" behindDoc="0" locked="0" layoutInCell="1" allowOverlap="1">
            <wp:simplePos x="0" y="0"/>
            <wp:positionH relativeFrom="column">
              <wp:posOffset>509451</wp:posOffset>
            </wp:positionH>
            <wp:positionV relativeFrom="paragraph">
              <wp:posOffset>182880</wp:posOffset>
            </wp:positionV>
            <wp:extent cx="4911090" cy="4258310"/>
            <wp:effectExtent l="0" t="0" r="3810" b="8890"/>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BB580B" w:rsidRDefault="00BB580B" w:rsidP="00B55A2D">
      <w:pPr>
        <w:spacing w:before="0"/>
        <w:ind w:firstLine="360"/>
        <w:contextualSpacing/>
        <w:rPr>
          <w:b/>
        </w:rPr>
      </w:pPr>
    </w:p>
    <w:p w:rsidR="00BB580B" w:rsidRDefault="00BB580B" w:rsidP="00B55A2D">
      <w:pPr>
        <w:spacing w:before="0"/>
        <w:ind w:firstLine="360"/>
        <w:contextualSpacing/>
        <w:rPr>
          <w:b/>
        </w:rPr>
      </w:pPr>
    </w:p>
    <w:p w:rsidR="00300B90" w:rsidRDefault="00300B90" w:rsidP="00B55A2D">
      <w:pPr>
        <w:spacing w:before="0"/>
        <w:ind w:firstLine="360"/>
        <w:contextualSpacing/>
        <w:rPr>
          <w:b/>
        </w:rPr>
      </w:pPr>
    </w:p>
    <w:p w:rsidR="00300B90" w:rsidRDefault="00300B90" w:rsidP="00B55A2D">
      <w:pPr>
        <w:spacing w:before="0"/>
        <w:ind w:firstLine="360"/>
        <w:contextualSpacing/>
        <w:rPr>
          <w:b/>
        </w:rPr>
      </w:pPr>
    </w:p>
    <w:p w:rsidR="00300B90" w:rsidRDefault="00300B90" w:rsidP="00B55A2D">
      <w:pPr>
        <w:spacing w:before="0"/>
        <w:ind w:firstLine="360"/>
        <w:contextualSpacing/>
        <w:rPr>
          <w:b/>
        </w:rPr>
      </w:pPr>
    </w:p>
    <w:p w:rsidR="00D7752D" w:rsidRDefault="00D7752D" w:rsidP="00D7752D">
      <w:pPr>
        <w:spacing w:before="0"/>
        <w:contextualSpacing/>
        <w:rPr>
          <w:rFonts w:ascii="Times New Roman" w:hAnsi="Times New Roman"/>
          <w:b/>
          <w:sz w:val="28"/>
          <w:szCs w:val="28"/>
        </w:rPr>
      </w:pPr>
      <w:r>
        <w:rPr>
          <w:rFonts w:ascii="Times New Roman" w:hAnsi="Times New Roman"/>
          <w:b/>
          <w:sz w:val="28"/>
          <w:szCs w:val="28"/>
        </w:rPr>
        <w:t xml:space="preserve">5. Населено място – резултати: </w:t>
      </w:r>
    </w:p>
    <w:p w:rsidR="00D7752D" w:rsidRPr="00D7752D" w:rsidRDefault="00D7752D" w:rsidP="00B55A2D">
      <w:pPr>
        <w:spacing w:before="0"/>
        <w:ind w:firstLine="360"/>
        <w:contextualSpacing/>
        <w:rPr>
          <w:rFonts w:ascii="Times New Roman" w:hAnsi="Times New Roman"/>
          <w:b/>
          <w:sz w:val="28"/>
          <w:szCs w:val="28"/>
        </w:rPr>
      </w:pPr>
    </w:p>
    <w:tbl>
      <w:tblPr>
        <w:tblW w:w="7135" w:type="dxa"/>
        <w:jc w:val="center"/>
        <w:tblCellMar>
          <w:left w:w="70" w:type="dxa"/>
          <w:right w:w="70" w:type="dxa"/>
        </w:tblCellMar>
        <w:tblLook w:val="04A0"/>
      </w:tblPr>
      <w:tblGrid>
        <w:gridCol w:w="5935"/>
        <w:gridCol w:w="1200"/>
      </w:tblGrid>
      <w:tr w:rsidR="00D7752D" w:rsidRPr="009C0185" w:rsidTr="0056271D">
        <w:trPr>
          <w:trHeight w:val="375"/>
          <w:jc w:val="center"/>
        </w:trPr>
        <w:tc>
          <w:tcPr>
            <w:tcW w:w="59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7752D" w:rsidRPr="00D7752D" w:rsidRDefault="00D7752D" w:rsidP="00D7752D">
            <w:pPr>
              <w:spacing w:before="0" w:after="0" w:line="240" w:lineRule="auto"/>
              <w:jc w:val="center"/>
              <w:rPr>
                <w:rFonts w:ascii="Times New Roman" w:eastAsia="Times New Roman" w:hAnsi="Times New Roman"/>
                <w:b/>
                <w:bCs/>
                <w:color w:val="000000"/>
                <w:sz w:val="28"/>
                <w:szCs w:val="28"/>
                <w:lang w:eastAsia="bg-BG"/>
              </w:rPr>
            </w:pPr>
            <w:r w:rsidRPr="00D7752D">
              <w:rPr>
                <w:rFonts w:ascii="Times New Roman" w:eastAsia="Times New Roman" w:hAnsi="Times New Roman"/>
                <w:b/>
                <w:bCs/>
                <w:color w:val="000000"/>
                <w:sz w:val="28"/>
                <w:szCs w:val="28"/>
                <w:lang w:eastAsia="bg-BG"/>
              </w:rPr>
              <w:t>Населено място</w:t>
            </w:r>
          </w:p>
        </w:tc>
        <w:tc>
          <w:tcPr>
            <w:tcW w:w="120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D7752D" w:rsidRPr="00D7752D" w:rsidRDefault="00D7752D" w:rsidP="00D7752D">
            <w:pPr>
              <w:spacing w:before="0" w:after="0" w:line="240" w:lineRule="auto"/>
              <w:jc w:val="center"/>
              <w:rPr>
                <w:rFonts w:ascii="Times New Roman" w:eastAsia="Times New Roman" w:hAnsi="Times New Roman"/>
                <w:b/>
                <w:bCs/>
                <w:color w:val="000000"/>
                <w:sz w:val="28"/>
                <w:szCs w:val="28"/>
                <w:lang w:eastAsia="bg-BG"/>
              </w:rPr>
            </w:pPr>
            <w:r w:rsidRPr="00D7752D">
              <w:rPr>
                <w:rFonts w:ascii="Times New Roman" w:eastAsia="Times New Roman" w:hAnsi="Times New Roman"/>
                <w:b/>
                <w:bCs/>
                <w:color w:val="000000"/>
                <w:sz w:val="28"/>
                <w:szCs w:val="28"/>
                <w:lang w:eastAsia="bg-BG"/>
              </w:rPr>
              <w:t>Общо</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Тутракан</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9636B4" w:rsidP="00D7752D">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11</w:t>
            </w:r>
            <w:r w:rsidR="00363E4A">
              <w:rPr>
                <w:rFonts w:ascii="Times New Roman" w:eastAsia="Times New Roman" w:hAnsi="Times New Roman"/>
                <w:color w:val="000000"/>
                <w:sz w:val="28"/>
                <w:szCs w:val="28"/>
                <w:lang w:eastAsia="bg-BG"/>
              </w:rPr>
              <w:t>8</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Белица</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jc w:val="center"/>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1</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 xml:space="preserve">Бреница </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jc w:val="center"/>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5</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 xml:space="preserve">Варненци </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jc w:val="center"/>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4</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Антимово</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jc w:val="center"/>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0</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Търновци</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9636B4" w:rsidP="00D7752D">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Нова черна</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9636B4" w:rsidP="00D7752D">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5</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Шуменци</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jc w:val="center"/>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5</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Сяново</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jc w:val="center"/>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5</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Дунавец</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jc w:val="center"/>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0</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Пожарево</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jc w:val="center"/>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1</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Цар Самуил</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9636B4" w:rsidP="00D7752D">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4</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Царев дол</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jc w:val="center"/>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0</w:t>
            </w:r>
          </w:p>
        </w:tc>
      </w:tr>
      <w:tr w:rsidR="00D7752D"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D7752D"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 xml:space="preserve">Старо село </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9636B4" w:rsidP="00D7752D">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11</w:t>
            </w:r>
          </w:p>
        </w:tc>
      </w:tr>
      <w:tr w:rsidR="00363E4A" w:rsidRPr="009C0185" w:rsidTr="00D7752D">
        <w:trPr>
          <w:trHeight w:val="300"/>
          <w:jc w:val="center"/>
        </w:trPr>
        <w:tc>
          <w:tcPr>
            <w:tcW w:w="5935" w:type="dxa"/>
            <w:tcBorders>
              <w:top w:val="nil"/>
              <w:left w:val="single" w:sz="4" w:space="0" w:color="auto"/>
              <w:bottom w:val="single" w:sz="4" w:space="0" w:color="auto"/>
              <w:right w:val="single" w:sz="4" w:space="0" w:color="auto"/>
            </w:tcBorders>
            <w:shd w:val="clear" w:color="auto" w:fill="auto"/>
            <w:noWrap/>
            <w:vAlign w:val="bottom"/>
          </w:tcPr>
          <w:p w:rsidR="00363E4A" w:rsidRPr="00D7752D" w:rsidRDefault="00363E4A" w:rsidP="00D7752D">
            <w:pPr>
              <w:spacing w:before="0" w:after="0" w:line="240" w:lineRule="auto"/>
              <w:rPr>
                <w:rFonts w:ascii="Times New Roman" w:eastAsia="Times New Roman" w:hAnsi="Times New Roman"/>
                <w:color w:val="000000"/>
                <w:sz w:val="28"/>
                <w:szCs w:val="28"/>
                <w:lang w:eastAsia="bg-BG"/>
              </w:rPr>
            </w:pPr>
            <w:r w:rsidRPr="00D7752D">
              <w:rPr>
                <w:rFonts w:ascii="Times New Roman" w:eastAsia="Times New Roman" w:hAnsi="Times New Roman"/>
                <w:color w:val="000000"/>
                <w:sz w:val="28"/>
                <w:szCs w:val="28"/>
                <w:lang w:eastAsia="bg-BG"/>
              </w:rPr>
              <w:t>Преславци</w:t>
            </w:r>
          </w:p>
        </w:tc>
        <w:tc>
          <w:tcPr>
            <w:tcW w:w="1200" w:type="dxa"/>
            <w:tcBorders>
              <w:top w:val="nil"/>
              <w:left w:val="nil"/>
              <w:bottom w:val="single" w:sz="4" w:space="0" w:color="auto"/>
              <w:right w:val="single" w:sz="4" w:space="0" w:color="auto"/>
            </w:tcBorders>
            <w:shd w:val="clear" w:color="auto" w:fill="auto"/>
            <w:noWrap/>
            <w:vAlign w:val="bottom"/>
          </w:tcPr>
          <w:p w:rsidR="00363E4A" w:rsidRDefault="00363E4A" w:rsidP="00D7752D">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w:t>
            </w:r>
          </w:p>
        </w:tc>
      </w:tr>
      <w:tr w:rsidR="00D7752D" w:rsidRPr="009C0185" w:rsidTr="00363E4A">
        <w:trPr>
          <w:trHeight w:val="161"/>
          <w:jc w:val="center"/>
        </w:trPr>
        <w:tc>
          <w:tcPr>
            <w:tcW w:w="5935" w:type="dxa"/>
            <w:tcBorders>
              <w:top w:val="nil"/>
              <w:left w:val="single" w:sz="4" w:space="0" w:color="auto"/>
              <w:bottom w:val="single" w:sz="4" w:space="0" w:color="auto"/>
              <w:right w:val="single" w:sz="4" w:space="0" w:color="auto"/>
            </w:tcBorders>
            <w:shd w:val="clear" w:color="auto" w:fill="auto"/>
            <w:noWrap/>
            <w:vAlign w:val="bottom"/>
            <w:hideMark/>
          </w:tcPr>
          <w:p w:rsidR="00D7752D" w:rsidRPr="00D7752D" w:rsidRDefault="00363E4A" w:rsidP="00D7752D">
            <w:pPr>
              <w:spacing w:before="0" w:after="0" w:line="240" w:lineRule="auto"/>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Друго/без отговор</w:t>
            </w:r>
          </w:p>
        </w:tc>
        <w:tc>
          <w:tcPr>
            <w:tcW w:w="1200" w:type="dxa"/>
            <w:tcBorders>
              <w:top w:val="nil"/>
              <w:left w:val="nil"/>
              <w:bottom w:val="single" w:sz="4" w:space="0" w:color="auto"/>
              <w:right w:val="single" w:sz="4" w:space="0" w:color="auto"/>
            </w:tcBorders>
            <w:shd w:val="clear" w:color="auto" w:fill="auto"/>
            <w:noWrap/>
            <w:vAlign w:val="bottom"/>
            <w:hideMark/>
          </w:tcPr>
          <w:p w:rsidR="00D7752D" w:rsidRPr="00D7752D" w:rsidRDefault="00363E4A" w:rsidP="00D7752D">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10</w:t>
            </w:r>
          </w:p>
        </w:tc>
      </w:tr>
    </w:tbl>
    <w:p w:rsidR="00F36363" w:rsidRPr="00D7752D" w:rsidRDefault="00F36363" w:rsidP="00B55A2D">
      <w:pPr>
        <w:spacing w:before="0"/>
        <w:ind w:firstLine="360"/>
        <w:contextualSpacing/>
        <w:rPr>
          <w:rFonts w:ascii="Times New Roman" w:hAnsi="Times New Roman"/>
          <w:b/>
          <w:sz w:val="28"/>
          <w:szCs w:val="28"/>
        </w:rPr>
      </w:pPr>
    </w:p>
    <w:p w:rsidR="00F36363" w:rsidRDefault="00BB580B" w:rsidP="00BB580B">
      <w:pPr>
        <w:spacing w:before="0"/>
        <w:contextualSpacing/>
        <w:jc w:val="both"/>
        <w:rPr>
          <w:rFonts w:ascii="Times New Roman" w:hAnsi="Times New Roman"/>
          <w:sz w:val="28"/>
          <w:szCs w:val="28"/>
        </w:rPr>
      </w:pPr>
      <w:r w:rsidRPr="00BB580B">
        <w:rPr>
          <w:rFonts w:ascii="Times New Roman" w:hAnsi="Times New Roman"/>
          <w:sz w:val="28"/>
          <w:szCs w:val="28"/>
        </w:rPr>
        <w:t xml:space="preserve">Очаквано най-много участници в анкетата са от </w:t>
      </w:r>
      <w:r w:rsidR="00ED2D72">
        <w:rPr>
          <w:rFonts w:ascii="Times New Roman" w:hAnsi="Times New Roman"/>
          <w:sz w:val="28"/>
          <w:szCs w:val="28"/>
        </w:rPr>
        <w:t>град</w:t>
      </w:r>
      <w:r w:rsidRPr="00BB580B">
        <w:rPr>
          <w:rFonts w:ascii="Times New Roman" w:hAnsi="Times New Roman"/>
          <w:sz w:val="28"/>
          <w:szCs w:val="28"/>
        </w:rPr>
        <w:t xml:space="preserve"> Тутракан, което отговаря и на структурата на населението </w:t>
      </w:r>
      <w:r>
        <w:rPr>
          <w:rFonts w:ascii="Times New Roman" w:hAnsi="Times New Roman"/>
          <w:sz w:val="28"/>
          <w:szCs w:val="28"/>
        </w:rPr>
        <w:t>–</w:t>
      </w:r>
      <w:r w:rsidRPr="00BB580B">
        <w:rPr>
          <w:rFonts w:ascii="Times New Roman" w:hAnsi="Times New Roman"/>
          <w:sz w:val="28"/>
          <w:szCs w:val="28"/>
        </w:rPr>
        <w:t xml:space="preserve"> в общинския център живеят повече от половината жители на общината. Независимо от това селата са представени</w:t>
      </w:r>
      <w:r w:rsidR="0056271D">
        <w:rPr>
          <w:rFonts w:ascii="Times New Roman" w:hAnsi="Times New Roman"/>
          <w:sz w:val="28"/>
          <w:szCs w:val="28"/>
        </w:rPr>
        <w:t xml:space="preserve"> в анкетата</w:t>
      </w:r>
      <w:r w:rsidRPr="00BB580B">
        <w:rPr>
          <w:rFonts w:ascii="Times New Roman" w:hAnsi="Times New Roman"/>
          <w:sz w:val="28"/>
          <w:szCs w:val="28"/>
        </w:rPr>
        <w:t>, като само три села (</w:t>
      </w:r>
      <w:r w:rsidR="0056271D">
        <w:rPr>
          <w:rFonts w:ascii="Times New Roman" w:hAnsi="Times New Roman"/>
          <w:sz w:val="28"/>
          <w:szCs w:val="28"/>
        </w:rPr>
        <w:t>Антимово,</w:t>
      </w:r>
      <w:r w:rsidRPr="00BB580B">
        <w:rPr>
          <w:rFonts w:ascii="Times New Roman" w:hAnsi="Times New Roman"/>
          <w:sz w:val="28"/>
          <w:szCs w:val="28"/>
        </w:rPr>
        <w:t xml:space="preserve"> Царев дол и Дунавец)</w:t>
      </w:r>
      <w:r>
        <w:rPr>
          <w:rFonts w:ascii="Times New Roman" w:hAnsi="Times New Roman"/>
          <w:sz w:val="28"/>
          <w:szCs w:val="28"/>
        </w:rPr>
        <w:t xml:space="preserve"> нямат представители в анкетата. </w:t>
      </w:r>
      <w:r w:rsidRPr="00BB580B">
        <w:rPr>
          <w:rFonts w:ascii="Times New Roman" w:hAnsi="Times New Roman"/>
          <w:sz w:val="28"/>
          <w:szCs w:val="28"/>
        </w:rPr>
        <w:t xml:space="preserve"> </w:t>
      </w:r>
    </w:p>
    <w:p w:rsidR="0056271D" w:rsidRDefault="0056271D" w:rsidP="00BB580B">
      <w:pPr>
        <w:spacing w:before="0"/>
        <w:contextualSpacing/>
        <w:jc w:val="both"/>
        <w:rPr>
          <w:rFonts w:ascii="Times New Roman" w:hAnsi="Times New Roman"/>
          <w:sz w:val="28"/>
          <w:szCs w:val="28"/>
        </w:rPr>
      </w:pPr>
      <w:r>
        <w:rPr>
          <w:noProof/>
          <w:lang w:eastAsia="bg-BG"/>
        </w:rPr>
        <w:lastRenderedPageBreak/>
        <w:drawing>
          <wp:anchor distT="0" distB="0" distL="114300" distR="114300" simplePos="0" relativeHeight="251654656" behindDoc="0" locked="0" layoutInCell="1" allowOverlap="1">
            <wp:simplePos x="0" y="0"/>
            <wp:positionH relativeFrom="column">
              <wp:posOffset>666205</wp:posOffset>
            </wp:positionH>
            <wp:positionV relativeFrom="paragraph">
              <wp:posOffset>274138</wp:posOffset>
            </wp:positionV>
            <wp:extent cx="4911090" cy="4754880"/>
            <wp:effectExtent l="0" t="0" r="0" b="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BB580B" w:rsidRDefault="00BB580B" w:rsidP="00BB580B">
      <w:pPr>
        <w:spacing w:before="0"/>
        <w:contextualSpacing/>
        <w:jc w:val="both"/>
        <w:rPr>
          <w:rFonts w:ascii="Times New Roman" w:hAnsi="Times New Roman"/>
          <w:sz w:val="28"/>
          <w:szCs w:val="28"/>
        </w:rPr>
      </w:pPr>
    </w:p>
    <w:p w:rsidR="00BB580B" w:rsidRDefault="00BB580B" w:rsidP="00BB580B">
      <w:pPr>
        <w:spacing w:before="0"/>
        <w:contextualSpacing/>
        <w:jc w:val="both"/>
        <w:rPr>
          <w:rFonts w:ascii="Times New Roman" w:hAnsi="Times New Roman"/>
          <w:sz w:val="28"/>
          <w:szCs w:val="28"/>
        </w:rPr>
      </w:pPr>
    </w:p>
    <w:p w:rsidR="00BB580B" w:rsidRDefault="00BB580B" w:rsidP="00BB580B">
      <w:pPr>
        <w:spacing w:before="0"/>
        <w:contextualSpacing/>
        <w:jc w:val="both"/>
        <w:rPr>
          <w:rFonts w:ascii="Times New Roman" w:hAnsi="Times New Roman"/>
          <w:sz w:val="28"/>
          <w:szCs w:val="28"/>
        </w:rPr>
      </w:pPr>
      <w:r>
        <w:rPr>
          <w:rFonts w:ascii="Times New Roman" w:hAnsi="Times New Roman"/>
          <w:sz w:val="28"/>
          <w:szCs w:val="28"/>
        </w:rPr>
        <w:t xml:space="preserve">   </w:t>
      </w:r>
    </w:p>
    <w:p w:rsidR="00604681" w:rsidRPr="0056271D" w:rsidRDefault="00604681" w:rsidP="00BB580B">
      <w:pPr>
        <w:spacing w:before="0"/>
        <w:contextualSpacing/>
        <w:jc w:val="both"/>
        <w:rPr>
          <w:rFonts w:ascii="Times New Roman" w:hAnsi="Times New Roman"/>
          <w:sz w:val="28"/>
          <w:szCs w:val="28"/>
        </w:rPr>
      </w:pPr>
      <w:r w:rsidRPr="0056271D">
        <w:rPr>
          <w:rFonts w:ascii="Times New Roman" w:hAnsi="Times New Roman"/>
          <w:sz w:val="28"/>
          <w:szCs w:val="28"/>
        </w:rPr>
        <w:t>Участниците в анкетата са дали следните отгово</w:t>
      </w:r>
      <w:r w:rsidR="0056271D" w:rsidRPr="0056271D">
        <w:rPr>
          <w:rFonts w:ascii="Times New Roman" w:hAnsi="Times New Roman"/>
          <w:sz w:val="28"/>
          <w:szCs w:val="28"/>
        </w:rPr>
        <w:t>р</w:t>
      </w:r>
      <w:r w:rsidRPr="0056271D">
        <w:rPr>
          <w:rFonts w:ascii="Times New Roman" w:hAnsi="Times New Roman"/>
          <w:sz w:val="28"/>
          <w:szCs w:val="28"/>
        </w:rPr>
        <w:t xml:space="preserve">и на въпрос 6, който има за цел да установи каква е степента на </w:t>
      </w:r>
      <w:r w:rsidR="0056271D" w:rsidRPr="0056271D">
        <w:rPr>
          <w:rFonts w:ascii="Times New Roman" w:hAnsi="Times New Roman"/>
          <w:sz w:val="28"/>
          <w:szCs w:val="28"/>
        </w:rPr>
        <w:t>осведоменост</w:t>
      </w:r>
      <w:r w:rsidRPr="0056271D">
        <w:rPr>
          <w:rFonts w:ascii="Times New Roman" w:hAnsi="Times New Roman"/>
          <w:sz w:val="28"/>
          <w:szCs w:val="28"/>
        </w:rPr>
        <w:t xml:space="preserve"> сред местното население за целите и приоритетите за развитие на общината:</w:t>
      </w:r>
    </w:p>
    <w:p w:rsidR="00604681" w:rsidRPr="00092127" w:rsidRDefault="00604681" w:rsidP="00BB580B">
      <w:pPr>
        <w:spacing w:before="0"/>
        <w:contextualSpacing/>
        <w:jc w:val="both"/>
        <w:rPr>
          <w:rFonts w:ascii="Times New Roman" w:hAnsi="Times New Roman"/>
          <w:b/>
          <w:sz w:val="28"/>
          <w:szCs w:val="28"/>
        </w:rPr>
      </w:pPr>
    </w:p>
    <w:p w:rsidR="00604681" w:rsidRPr="00092127" w:rsidRDefault="00604681" w:rsidP="00BB580B">
      <w:pPr>
        <w:spacing w:before="0"/>
        <w:contextualSpacing/>
        <w:jc w:val="both"/>
        <w:rPr>
          <w:rFonts w:ascii="Times New Roman" w:hAnsi="Times New Roman"/>
          <w:b/>
          <w:sz w:val="28"/>
          <w:szCs w:val="28"/>
        </w:rPr>
      </w:pPr>
      <w:r w:rsidRPr="00092127">
        <w:rPr>
          <w:rFonts w:ascii="Times New Roman" w:hAnsi="Times New Roman"/>
          <w:b/>
          <w:sz w:val="28"/>
          <w:szCs w:val="28"/>
        </w:rPr>
        <w:t>6. Осведоменост за приоритетите за развитие на общината – резултати:</w:t>
      </w:r>
    </w:p>
    <w:p w:rsidR="00604681" w:rsidRDefault="00604681" w:rsidP="00BB580B">
      <w:pPr>
        <w:spacing w:before="0"/>
        <w:contextualSpacing/>
        <w:jc w:val="both"/>
        <w:rPr>
          <w:rFonts w:ascii="Times New Roman" w:hAnsi="Times New Roman"/>
          <w:sz w:val="28"/>
          <w:szCs w:val="28"/>
        </w:rPr>
      </w:pPr>
    </w:p>
    <w:tbl>
      <w:tblPr>
        <w:tblW w:w="8480" w:type="dxa"/>
        <w:jc w:val="center"/>
        <w:tblCellMar>
          <w:left w:w="70" w:type="dxa"/>
          <w:right w:w="70" w:type="dxa"/>
        </w:tblCellMar>
        <w:tblLook w:val="04A0"/>
      </w:tblPr>
      <w:tblGrid>
        <w:gridCol w:w="4820"/>
        <w:gridCol w:w="3660"/>
      </w:tblGrid>
      <w:tr w:rsidR="00092127" w:rsidRPr="009C0185" w:rsidTr="0056271D">
        <w:trPr>
          <w:trHeight w:val="1125"/>
          <w:jc w:val="center"/>
        </w:trPr>
        <w:tc>
          <w:tcPr>
            <w:tcW w:w="4820" w:type="dxa"/>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092127" w:rsidRPr="00092127" w:rsidRDefault="00092127" w:rsidP="00092127">
            <w:pPr>
              <w:spacing w:before="0" w:after="0" w:line="240" w:lineRule="auto"/>
              <w:jc w:val="center"/>
              <w:rPr>
                <w:rFonts w:ascii="Times New Roman" w:eastAsia="Times New Roman" w:hAnsi="Times New Roman"/>
                <w:b/>
                <w:bCs/>
                <w:color w:val="000000"/>
                <w:sz w:val="28"/>
                <w:szCs w:val="28"/>
                <w:lang w:eastAsia="bg-BG"/>
              </w:rPr>
            </w:pPr>
            <w:r w:rsidRPr="00092127">
              <w:rPr>
                <w:rFonts w:ascii="Times New Roman" w:eastAsia="Times New Roman" w:hAnsi="Times New Roman"/>
                <w:b/>
                <w:bCs/>
                <w:color w:val="000000"/>
                <w:sz w:val="28"/>
                <w:szCs w:val="28"/>
                <w:lang w:eastAsia="bg-BG"/>
              </w:rPr>
              <w:t>Запознати ли сте с приоритетите за развитие на Община Тутракан?</w:t>
            </w:r>
          </w:p>
        </w:tc>
        <w:tc>
          <w:tcPr>
            <w:tcW w:w="36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092127" w:rsidRPr="00092127" w:rsidRDefault="00092127" w:rsidP="00092127">
            <w:pPr>
              <w:spacing w:before="0" w:after="0" w:line="240" w:lineRule="auto"/>
              <w:jc w:val="center"/>
              <w:rPr>
                <w:rFonts w:ascii="Times New Roman" w:eastAsia="Times New Roman" w:hAnsi="Times New Roman"/>
                <w:b/>
                <w:bCs/>
                <w:color w:val="000000"/>
                <w:sz w:val="28"/>
                <w:szCs w:val="28"/>
                <w:lang w:eastAsia="bg-BG"/>
              </w:rPr>
            </w:pPr>
            <w:r w:rsidRPr="00092127">
              <w:rPr>
                <w:rFonts w:ascii="Times New Roman" w:eastAsia="Times New Roman" w:hAnsi="Times New Roman"/>
                <w:b/>
                <w:bCs/>
                <w:color w:val="000000"/>
                <w:sz w:val="28"/>
                <w:szCs w:val="28"/>
                <w:lang w:eastAsia="bg-BG"/>
              </w:rPr>
              <w:t xml:space="preserve">Общо </w:t>
            </w:r>
          </w:p>
        </w:tc>
      </w:tr>
      <w:tr w:rsidR="00092127" w:rsidRPr="009C0185" w:rsidTr="0056271D">
        <w:trPr>
          <w:trHeight w:val="300"/>
          <w:jc w:val="center"/>
        </w:trPr>
        <w:tc>
          <w:tcPr>
            <w:tcW w:w="4820" w:type="dxa"/>
            <w:tcBorders>
              <w:top w:val="nil"/>
              <w:left w:val="single" w:sz="4" w:space="0" w:color="auto"/>
              <w:bottom w:val="single" w:sz="4" w:space="0" w:color="auto"/>
              <w:right w:val="nil"/>
            </w:tcBorders>
            <w:shd w:val="clear" w:color="auto" w:fill="auto"/>
            <w:noWrap/>
            <w:vAlign w:val="bottom"/>
            <w:hideMark/>
          </w:tcPr>
          <w:p w:rsidR="00092127" w:rsidRPr="00092127" w:rsidRDefault="00092127" w:rsidP="00092127">
            <w:pPr>
              <w:spacing w:before="0" w:after="0" w:line="240" w:lineRule="auto"/>
              <w:rPr>
                <w:rFonts w:ascii="Times New Roman" w:eastAsia="Times New Roman" w:hAnsi="Times New Roman"/>
                <w:color w:val="000000"/>
                <w:sz w:val="28"/>
                <w:szCs w:val="28"/>
                <w:lang w:eastAsia="bg-BG"/>
              </w:rPr>
            </w:pPr>
            <w:r w:rsidRPr="00092127">
              <w:rPr>
                <w:rFonts w:ascii="Times New Roman" w:eastAsia="Times New Roman" w:hAnsi="Times New Roman"/>
                <w:color w:val="000000"/>
                <w:sz w:val="28"/>
                <w:szCs w:val="28"/>
                <w:lang w:eastAsia="bg-BG"/>
              </w:rPr>
              <w:lastRenderedPageBreak/>
              <w:t>Да</w:t>
            </w:r>
          </w:p>
        </w:tc>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092127" w:rsidRPr="00092127" w:rsidRDefault="0056271D" w:rsidP="00092127">
            <w:pPr>
              <w:spacing w:before="0" w:after="0" w:line="240" w:lineRule="auto"/>
              <w:jc w:val="right"/>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75</w:t>
            </w:r>
          </w:p>
        </w:tc>
      </w:tr>
      <w:tr w:rsidR="0056271D" w:rsidRPr="009C0185" w:rsidTr="0056271D">
        <w:trPr>
          <w:trHeight w:val="300"/>
          <w:jc w:val="center"/>
        </w:trPr>
        <w:tc>
          <w:tcPr>
            <w:tcW w:w="4820" w:type="dxa"/>
            <w:tcBorders>
              <w:top w:val="nil"/>
              <w:left w:val="single" w:sz="4" w:space="0" w:color="auto"/>
              <w:bottom w:val="single" w:sz="4" w:space="0" w:color="auto"/>
              <w:right w:val="nil"/>
            </w:tcBorders>
            <w:shd w:val="clear" w:color="auto" w:fill="auto"/>
            <w:noWrap/>
            <w:vAlign w:val="bottom"/>
          </w:tcPr>
          <w:p w:rsidR="0056271D" w:rsidRPr="00092127" w:rsidRDefault="0056271D" w:rsidP="00092127">
            <w:pPr>
              <w:spacing w:before="0" w:after="0" w:line="240" w:lineRule="auto"/>
              <w:rPr>
                <w:rFonts w:ascii="Times New Roman" w:eastAsia="Times New Roman" w:hAnsi="Times New Roman"/>
                <w:color w:val="000000"/>
                <w:sz w:val="28"/>
                <w:szCs w:val="28"/>
                <w:lang w:eastAsia="bg-BG"/>
              </w:rPr>
            </w:pPr>
            <w:r w:rsidRPr="00092127">
              <w:rPr>
                <w:rFonts w:ascii="Times New Roman" w:eastAsia="Times New Roman" w:hAnsi="Times New Roman"/>
                <w:color w:val="000000"/>
                <w:sz w:val="28"/>
                <w:szCs w:val="28"/>
                <w:lang w:eastAsia="bg-BG"/>
              </w:rPr>
              <w:t>Не</w:t>
            </w:r>
          </w:p>
        </w:tc>
        <w:tc>
          <w:tcPr>
            <w:tcW w:w="3660" w:type="dxa"/>
            <w:tcBorders>
              <w:top w:val="nil"/>
              <w:left w:val="single" w:sz="4" w:space="0" w:color="auto"/>
              <w:bottom w:val="single" w:sz="4" w:space="0" w:color="auto"/>
              <w:right w:val="single" w:sz="4" w:space="0" w:color="auto"/>
            </w:tcBorders>
            <w:shd w:val="clear" w:color="auto" w:fill="auto"/>
            <w:noWrap/>
            <w:vAlign w:val="bottom"/>
          </w:tcPr>
          <w:p w:rsidR="0056271D" w:rsidRPr="00092127" w:rsidRDefault="0056271D" w:rsidP="00092127">
            <w:pPr>
              <w:spacing w:before="0" w:after="0" w:line="240" w:lineRule="auto"/>
              <w:jc w:val="right"/>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90</w:t>
            </w:r>
          </w:p>
        </w:tc>
      </w:tr>
      <w:tr w:rsidR="00092127" w:rsidRPr="009C0185" w:rsidTr="0056271D">
        <w:trPr>
          <w:trHeight w:val="300"/>
          <w:jc w:val="center"/>
        </w:trPr>
        <w:tc>
          <w:tcPr>
            <w:tcW w:w="4820" w:type="dxa"/>
            <w:tcBorders>
              <w:top w:val="nil"/>
              <w:left w:val="single" w:sz="4" w:space="0" w:color="auto"/>
              <w:bottom w:val="single" w:sz="4" w:space="0" w:color="auto"/>
              <w:right w:val="nil"/>
            </w:tcBorders>
            <w:shd w:val="clear" w:color="auto" w:fill="auto"/>
            <w:noWrap/>
            <w:vAlign w:val="bottom"/>
            <w:hideMark/>
          </w:tcPr>
          <w:p w:rsidR="00092127" w:rsidRPr="00092127" w:rsidRDefault="0056271D" w:rsidP="00092127">
            <w:pPr>
              <w:spacing w:before="0" w:after="0" w:line="240" w:lineRule="auto"/>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Без отговор</w:t>
            </w:r>
          </w:p>
        </w:tc>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092127" w:rsidRPr="00092127" w:rsidRDefault="0056271D" w:rsidP="00092127">
            <w:pPr>
              <w:spacing w:before="0" w:after="0" w:line="240" w:lineRule="auto"/>
              <w:jc w:val="right"/>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8</w:t>
            </w:r>
          </w:p>
        </w:tc>
      </w:tr>
    </w:tbl>
    <w:p w:rsidR="00604681" w:rsidRDefault="00604681" w:rsidP="00BB580B">
      <w:pPr>
        <w:spacing w:before="0"/>
        <w:contextualSpacing/>
        <w:jc w:val="both"/>
        <w:rPr>
          <w:rFonts w:ascii="Times New Roman" w:hAnsi="Times New Roman"/>
          <w:sz w:val="28"/>
          <w:szCs w:val="28"/>
        </w:rPr>
      </w:pPr>
    </w:p>
    <w:p w:rsidR="00604681" w:rsidRDefault="00551DB6" w:rsidP="00BB580B">
      <w:pPr>
        <w:spacing w:before="0"/>
        <w:contextualSpacing/>
        <w:jc w:val="both"/>
        <w:rPr>
          <w:rFonts w:ascii="Times New Roman" w:hAnsi="Times New Roman"/>
          <w:sz w:val="28"/>
          <w:szCs w:val="28"/>
        </w:rPr>
      </w:pPr>
      <w:r>
        <w:rPr>
          <w:noProof/>
          <w:lang w:eastAsia="bg-BG"/>
        </w:rPr>
        <w:drawing>
          <wp:anchor distT="0" distB="0" distL="114300" distR="114300" simplePos="0" relativeHeight="251655680" behindDoc="0" locked="0" layoutInCell="1" allowOverlap="1">
            <wp:simplePos x="0" y="0"/>
            <wp:positionH relativeFrom="column">
              <wp:posOffset>652780</wp:posOffset>
            </wp:positionH>
            <wp:positionV relativeFrom="paragraph">
              <wp:posOffset>568960</wp:posOffset>
            </wp:positionV>
            <wp:extent cx="4963160" cy="3735705"/>
            <wp:effectExtent l="0" t="0" r="0" b="0"/>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604681">
        <w:rPr>
          <w:rFonts w:ascii="Times New Roman" w:hAnsi="Times New Roman"/>
          <w:sz w:val="28"/>
          <w:szCs w:val="28"/>
        </w:rPr>
        <w:t xml:space="preserve">Резултатите показват задоволителна осведоменото сред населението относно приоритетите за развитие на община Тутракан.  </w:t>
      </w:r>
    </w:p>
    <w:p w:rsidR="00092127" w:rsidRDefault="00092127" w:rsidP="00BB580B">
      <w:pPr>
        <w:spacing w:before="0"/>
        <w:contextualSpacing/>
        <w:jc w:val="both"/>
        <w:rPr>
          <w:rFonts w:ascii="Times New Roman" w:hAnsi="Times New Roman"/>
          <w:sz w:val="28"/>
          <w:szCs w:val="28"/>
        </w:rPr>
      </w:pPr>
      <w:r w:rsidRPr="00092127">
        <w:rPr>
          <w:rFonts w:ascii="Times New Roman" w:hAnsi="Times New Roman"/>
          <w:b/>
          <w:sz w:val="28"/>
          <w:szCs w:val="28"/>
        </w:rPr>
        <w:t>Въпроси от 7 до 14 вкл</w:t>
      </w:r>
      <w:r>
        <w:rPr>
          <w:rFonts w:ascii="Times New Roman" w:hAnsi="Times New Roman"/>
          <w:sz w:val="28"/>
          <w:szCs w:val="28"/>
        </w:rPr>
        <w:t>. имат за цел да обобщят визията на населението на общината за основните проблеми, приоритети, ключови точки и възможности за развитие. Отговорите на тези въпроси са обобщени в съответните раздели от ПИРО</w:t>
      </w:r>
      <w:r w:rsidRPr="00397E5E">
        <w:rPr>
          <w:rFonts w:ascii="Times New Roman" w:hAnsi="Times New Roman"/>
          <w:sz w:val="28"/>
          <w:szCs w:val="28"/>
        </w:rPr>
        <w:t>, към чието съдържание се отнася събраната информация – Част I, т. 8 “SWOT анализ“ и Част II „Цели и приоритети за развитие на община Тутракан за периода 2021-2027 г“.</w:t>
      </w:r>
      <w:r>
        <w:rPr>
          <w:rFonts w:ascii="Times New Roman" w:hAnsi="Times New Roman"/>
          <w:sz w:val="28"/>
          <w:szCs w:val="28"/>
        </w:rPr>
        <w:t xml:space="preserve"> </w:t>
      </w:r>
    </w:p>
    <w:p w:rsidR="00092127" w:rsidRDefault="00092127" w:rsidP="00BB580B">
      <w:pPr>
        <w:spacing w:before="0"/>
        <w:contextualSpacing/>
        <w:jc w:val="both"/>
        <w:rPr>
          <w:rFonts w:ascii="Times New Roman" w:hAnsi="Times New Roman"/>
          <w:sz w:val="28"/>
          <w:szCs w:val="28"/>
        </w:rPr>
      </w:pPr>
    </w:p>
    <w:p w:rsidR="00092127" w:rsidRDefault="00092127" w:rsidP="00BB580B">
      <w:pPr>
        <w:spacing w:before="0"/>
        <w:contextualSpacing/>
        <w:jc w:val="both"/>
        <w:rPr>
          <w:rFonts w:ascii="Times New Roman" w:hAnsi="Times New Roman"/>
          <w:sz w:val="28"/>
          <w:szCs w:val="28"/>
        </w:rPr>
      </w:pPr>
      <w:r w:rsidRPr="00055509">
        <w:rPr>
          <w:rFonts w:ascii="Times New Roman" w:hAnsi="Times New Roman"/>
          <w:b/>
          <w:sz w:val="28"/>
          <w:szCs w:val="28"/>
        </w:rPr>
        <w:t>Въпроси 15 и 16</w:t>
      </w:r>
      <w:r>
        <w:rPr>
          <w:rFonts w:ascii="Times New Roman" w:hAnsi="Times New Roman"/>
          <w:sz w:val="28"/>
          <w:szCs w:val="28"/>
        </w:rPr>
        <w:t xml:space="preserve"> имат за цел да очертаят предпочитаните канали за информация и комуникация с община Тутракан, като така дадат ценна обратна връзка, която да бъде използвана в бъдещите обсъждания и наблюдения на изпълнението на ПИР. </w:t>
      </w:r>
    </w:p>
    <w:p w:rsidR="00092127" w:rsidRDefault="00092127" w:rsidP="00BB580B">
      <w:pPr>
        <w:spacing w:before="0"/>
        <w:contextualSpacing/>
        <w:jc w:val="both"/>
        <w:rPr>
          <w:rFonts w:ascii="Times New Roman" w:hAnsi="Times New Roman"/>
          <w:sz w:val="28"/>
          <w:szCs w:val="28"/>
        </w:rPr>
      </w:pPr>
    </w:p>
    <w:p w:rsidR="00E164F1" w:rsidRDefault="00092127" w:rsidP="00E164F1">
      <w:pPr>
        <w:spacing w:before="0"/>
        <w:contextualSpacing/>
        <w:jc w:val="both"/>
        <w:rPr>
          <w:rFonts w:ascii="Times New Roman" w:hAnsi="Times New Roman"/>
          <w:b/>
          <w:sz w:val="28"/>
          <w:szCs w:val="28"/>
        </w:rPr>
      </w:pPr>
      <w:r w:rsidRPr="00E164F1">
        <w:rPr>
          <w:rFonts w:ascii="Times New Roman" w:hAnsi="Times New Roman"/>
          <w:b/>
          <w:sz w:val="28"/>
          <w:szCs w:val="28"/>
        </w:rPr>
        <w:lastRenderedPageBreak/>
        <w:t xml:space="preserve">15. </w:t>
      </w:r>
      <w:r w:rsidR="00E164F1" w:rsidRPr="00E164F1">
        <w:rPr>
          <w:rFonts w:ascii="Times New Roman" w:hAnsi="Times New Roman"/>
          <w:b/>
          <w:sz w:val="28"/>
          <w:szCs w:val="28"/>
        </w:rPr>
        <w:t>Мнение за развитието на общината – резултати:</w:t>
      </w:r>
    </w:p>
    <w:tbl>
      <w:tblPr>
        <w:tblW w:w="8040" w:type="dxa"/>
        <w:jc w:val="center"/>
        <w:tblCellMar>
          <w:left w:w="70" w:type="dxa"/>
          <w:right w:w="70" w:type="dxa"/>
        </w:tblCellMar>
        <w:tblLook w:val="04A0"/>
      </w:tblPr>
      <w:tblGrid>
        <w:gridCol w:w="7020"/>
        <w:gridCol w:w="1020"/>
      </w:tblGrid>
      <w:tr w:rsidR="00E164F1" w:rsidRPr="009C0185" w:rsidTr="002B4422">
        <w:trPr>
          <w:trHeight w:val="800"/>
          <w:jc w:val="center"/>
        </w:trPr>
        <w:tc>
          <w:tcPr>
            <w:tcW w:w="70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E164F1" w:rsidRPr="00E164F1" w:rsidRDefault="00E164F1" w:rsidP="00FB18F5">
            <w:pPr>
              <w:spacing w:before="0" w:after="0" w:line="240" w:lineRule="auto"/>
              <w:jc w:val="center"/>
              <w:rPr>
                <w:rFonts w:ascii="Times New Roman" w:eastAsia="Times New Roman" w:hAnsi="Times New Roman"/>
                <w:b/>
                <w:bCs/>
                <w:color w:val="000000"/>
                <w:sz w:val="28"/>
                <w:szCs w:val="28"/>
                <w:lang w:eastAsia="bg-BG"/>
              </w:rPr>
            </w:pPr>
            <w:r w:rsidRPr="00E164F1">
              <w:rPr>
                <w:rFonts w:ascii="Times New Roman" w:eastAsia="Times New Roman" w:hAnsi="Times New Roman"/>
                <w:b/>
                <w:bCs/>
                <w:color w:val="000000"/>
                <w:sz w:val="28"/>
                <w:szCs w:val="28"/>
                <w:lang w:eastAsia="bg-BG"/>
              </w:rPr>
              <w:t>Одобрявате ли насоката, в която се развива Общината през последните седем години?</w:t>
            </w:r>
          </w:p>
        </w:tc>
        <w:tc>
          <w:tcPr>
            <w:tcW w:w="10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E164F1" w:rsidRPr="00E164F1" w:rsidRDefault="00E164F1" w:rsidP="00E164F1">
            <w:pPr>
              <w:spacing w:before="0" w:after="0" w:line="240" w:lineRule="auto"/>
              <w:jc w:val="center"/>
              <w:rPr>
                <w:rFonts w:ascii="Times New Roman" w:eastAsia="Times New Roman" w:hAnsi="Times New Roman"/>
                <w:b/>
                <w:bCs/>
                <w:color w:val="000000"/>
                <w:sz w:val="28"/>
                <w:szCs w:val="28"/>
                <w:lang w:eastAsia="bg-BG"/>
              </w:rPr>
            </w:pPr>
            <w:r w:rsidRPr="00E164F1">
              <w:rPr>
                <w:rFonts w:ascii="Times New Roman" w:eastAsia="Times New Roman" w:hAnsi="Times New Roman"/>
                <w:b/>
                <w:bCs/>
                <w:color w:val="000000"/>
                <w:sz w:val="28"/>
                <w:szCs w:val="28"/>
                <w:lang w:eastAsia="bg-BG"/>
              </w:rPr>
              <w:t xml:space="preserve">Общо </w:t>
            </w:r>
          </w:p>
        </w:tc>
      </w:tr>
      <w:tr w:rsidR="00E164F1" w:rsidRPr="009C0185" w:rsidTr="00E164F1">
        <w:trPr>
          <w:trHeight w:val="300"/>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E164F1" w:rsidRPr="00E164F1" w:rsidRDefault="00E164F1" w:rsidP="00E164F1">
            <w:pPr>
              <w:spacing w:before="0" w:after="0" w:line="240" w:lineRule="auto"/>
              <w:rPr>
                <w:rFonts w:ascii="Times New Roman" w:eastAsia="Times New Roman" w:hAnsi="Times New Roman"/>
                <w:color w:val="000000"/>
                <w:sz w:val="28"/>
                <w:szCs w:val="28"/>
                <w:lang w:eastAsia="bg-BG"/>
              </w:rPr>
            </w:pPr>
            <w:r w:rsidRPr="00E164F1">
              <w:rPr>
                <w:rFonts w:ascii="Times New Roman" w:eastAsia="Times New Roman" w:hAnsi="Times New Roman"/>
                <w:color w:val="000000"/>
                <w:sz w:val="28"/>
                <w:szCs w:val="28"/>
                <w:lang w:eastAsia="bg-BG"/>
              </w:rPr>
              <w:t>Да</w:t>
            </w:r>
          </w:p>
        </w:tc>
        <w:tc>
          <w:tcPr>
            <w:tcW w:w="1020" w:type="dxa"/>
            <w:tcBorders>
              <w:top w:val="nil"/>
              <w:left w:val="nil"/>
              <w:bottom w:val="single" w:sz="4" w:space="0" w:color="auto"/>
              <w:right w:val="single" w:sz="4" w:space="0" w:color="auto"/>
            </w:tcBorders>
            <w:shd w:val="clear" w:color="auto" w:fill="auto"/>
            <w:noWrap/>
            <w:vAlign w:val="bottom"/>
            <w:hideMark/>
          </w:tcPr>
          <w:p w:rsidR="00E164F1" w:rsidRPr="00E164F1" w:rsidRDefault="002B4422" w:rsidP="00E164F1">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63</w:t>
            </w:r>
          </w:p>
        </w:tc>
      </w:tr>
      <w:tr w:rsidR="00E164F1" w:rsidRPr="009C0185" w:rsidTr="00E164F1">
        <w:trPr>
          <w:trHeight w:val="300"/>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E164F1" w:rsidRPr="00E164F1" w:rsidRDefault="00E164F1" w:rsidP="00E164F1">
            <w:pPr>
              <w:spacing w:before="0" w:after="0" w:line="240" w:lineRule="auto"/>
              <w:rPr>
                <w:rFonts w:ascii="Times New Roman" w:eastAsia="Times New Roman" w:hAnsi="Times New Roman"/>
                <w:color w:val="000000"/>
                <w:sz w:val="28"/>
                <w:szCs w:val="28"/>
                <w:lang w:eastAsia="bg-BG"/>
              </w:rPr>
            </w:pPr>
            <w:r w:rsidRPr="00E164F1">
              <w:rPr>
                <w:rFonts w:ascii="Times New Roman" w:eastAsia="Times New Roman" w:hAnsi="Times New Roman"/>
                <w:color w:val="000000"/>
                <w:sz w:val="28"/>
                <w:szCs w:val="28"/>
                <w:lang w:eastAsia="bg-BG"/>
              </w:rPr>
              <w:t xml:space="preserve">Не </w:t>
            </w:r>
          </w:p>
        </w:tc>
        <w:tc>
          <w:tcPr>
            <w:tcW w:w="1020" w:type="dxa"/>
            <w:tcBorders>
              <w:top w:val="nil"/>
              <w:left w:val="nil"/>
              <w:bottom w:val="single" w:sz="4" w:space="0" w:color="auto"/>
              <w:right w:val="single" w:sz="4" w:space="0" w:color="auto"/>
            </w:tcBorders>
            <w:shd w:val="clear" w:color="auto" w:fill="auto"/>
            <w:noWrap/>
            <w:vAlign w:val="bottom"/>
            <w:hideMark/>
          </w:tcPr>
          <w:p w:rsidR="00E164F1" w:rsidRPr="00E164F1" w:rsidRDefault="002B4422" w:rsidP="00E164F1">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12</w:t>
            </w:r>
          </w:p>
        </w:tc>
      </w:tr>
      <w:tr w:rsidR="002B4422" w:rsidRPr="009C0185" w:rsidTr="00E164F1">
        <w:trPr>
          <w:trHeight w:val="300"/>
          <w:jc w:val="center"/>
        </w:trPr>
        <w:tc>
          <w:tcPr>
            <w:tcW w:w="7020" w:type="dxa"/>
            <w:tcBorders>
              <w:top w:val="nil"/>
              <w:left w:val="single" w:sz="4" w:space="0" w:color="auto"/>
              <w:bottom w:val="single" w:sz="4" w:space="0" w:color="auto"/>
              <w:right w:val="single" w:sz="4" w:space="0" w:color="auto"/>
            </w:tcBorders>
            <w:shd w:val="clear" w:color="auto" w:fill="auto"/>
            <w:noWrap/>
            <w:vAlign w:val="bottom"/>
          </w:tcPr>
          <w:p w:rsidR="002B4422" w:rsidRPr="00E164F1" w:rsidRDefault="002B4422" w:rsidP="00E164F1">
            <w:pPr>
              <w:spacing w:before="0" w:after="0" w:line="240" w:lineRule="auto"/>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Отчасти</w:t>
            </w:r>
          </w:p>
        </w:tc>
        <w:tc>
          <w:tcPr>
            <w:tcW w:w="1020" w:type="dxa"/>
            <w:tcBorders>
              <w:top w:val="nil"/>
              <w:left w:val="nil"/>
              <w:bottom w:val="single" w:sz="4" w:space="0" w:color="auto"/>
              <w:right w:val="single" w:sz="4" w:space="0" w:color="auto"/>
            </w:tcBorders>
            <w:shd w:val="clear" w:color="auto" w:fill="auto"/>
            <w:noWrap/>
            <w:vAlign w:val="bottom"/>
          </w:tcPr>
          <w:p w:rsidR="002B4422" w:rsidRPr="00E164F1" w:rsidRDefault="002B4422" w:rsidP="00E164F1">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92</w:t>
            </w:r>
          </w:p>
        </w:tc>
      </w:tr>
      <w:tr w:rsidR="00E164F1" w:rsidRPr="009C0185" w:rsidTr="00E164F1">
        <w:trPr>
          <w:trHeight w:val="300"/>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E164F1" w:rsidRPr="00E164F1" w:rsidRDefault="002B4422" w:rsidP="002B4422">
            <w:pPr>
              <w:spacing w:before="0" w:after="0" w:line="240" w:lineRule="auto"/>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Без отговор</w:t>
            </w:r>
          </w:p>
        </w:tc>
        <w:tc>
          <w:tcPr>
            <w:tcW w:w="1020" w:type="dxa"/>
            <w:tcBorders>
              <w:top w:val="nil"/>
              <w:left w:val="nil"/>
              <w:bottom w:val="single" w:sz="4" w:space="0" w:color="auto"/>
              <w:right w:val="single" w:sz="4" w:space="0" w:color="auto"/>
            </w:tcBorders>
            <w:shd w:val="clear" w:color="auto" w:fill="auto"/>
            <w:noWrap/>
            <w:vAlign w:val="bottom"/>
            <w:hideMark/>
          </w:tcPr>
          <w:p w:rsidR="00E164F1" w:rsidRPr="00E164F1" w:rsidRDefault="002B4422" w:rsidP="00E164F1">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6</w:t>
            </w:r>
          </w:p>
        </w:tc>
      </w:tr>
    </w:tbl>
    <w:p w:rsidR="00E164F1" w:rsidRDefault="00E164F1" w:rsidP="00E164F1">
      <w:pPr>
        <w:spacing w:before="0"/>
        <w:contextualSpacing/>
        <w:jc w:val="both"/>
        <w:rPr>
          <w:rFonts w:ascii="Times New Roman" w:hAnsi="Times New Roman"/>
          <w:sz w:val="28"/>
          <w:szCs w:val="28"/>
        </w:rPr>
      </w:pPr>
    </w:p>
    <w:p w:rsidR="00E164F1" w:rsidRDefault="00E164F1" w:rsidP="005065F2">
      <w:pPr>
        <w:spacing w:before="0"/>
        <w:contextualSpacing/>
        <w:jc w:val="both"/>
        <w:rPr>
          <w:rFonts w:ascii="Times New Roman" w:hAnsi="Times New Roman"/>
          <w:sz w:val="28"/>
          <w:szCs w:val="28"/>
        </w:rPr>
      </w:pPr>
      <w:r>
        <w:rPr>
          <w:rFonts w:ascii="Times New Roman" w:hAnsi="Times New Roman"/>
          <w:sz w:val="28"/>
          <w:szCs w:val="28"/>
        </w:rPr>
        <w:t>Отговорите показват одобрение на развитието на об</w:t>
      </w:r>
      <w:r w:rsidR="00FB18F5">
        <w:rPr>
          <w:rFonts w:ascii="Times New Roman" w:hAnsi="Times New Roman"/>
          <w:sz w:val="28"/>
          <w:szCs w:val="28"/>
        </w:rPr>
        <w:t>щината през последните седем години</w:t>
      </w:r>
      <w:r w:rsidR="005065F2">
        <w:rPr>
          <w:rFonts w:ascii="Times New Roman" w:hAnsi="Times New Roman"/>
          <w:sz w:val="28"/>
          <w:szCs w:val="28"/>
        </w:rPr>
        <w:t xml:space="preserve"> – с „Да“ отговарят 36%, а с „Не“ само 7% от анкетираните. Най-голямата част от взелите участие в анкетата одобряват </w:t>
      </w:r>
      <w:r w:rsidR="00FB18F5">
        <w:rPr>
          <w:rFonts w:ascii="Times New Roman" w:hAnsi="Times New Roman"/>
          <w:sz w:val="28"/>
          <w:szCs w:val="28"/>
        </w:rPr>
        <w:t>развитието</w:t>
      </w:r>
      <w:r w:rsidR="005065F2">
        <w:rPr>
          <w:rFonts w:ascii="Times New Roman" w:hAnsi="Times New Roman"/>
          <w:sz w:val="28"/>
          <w:szCs w:val="28"/>
        </w:rPr>
        <w:t xml:space="preserve"> на Община Тутракан о</w:t>
      </w:r>
      <w:r w:rsidR="00FB18F5">
        <w:rPr>
          <w:rFonts w:ascii="Times New Roman" w:hAnsi="Times New Roman"/>
          <w:sz w:val="28"/>
          <w:szCs w:val="28"/>
        </w:rPr>
        <w:t xml:space="preserve">тчасти. </w:t>
      </w:r>
    </w:p>
    <w:p w:rsidR="00A01253" w:rsidRDefault="00A01253" w:rsidP="00B55A2D">
      <w:pPr>
        <w:spacing w:before="0"/>
        <w:ind w:firstLine="360"/>
        <w:contextualSpacing/>
        <w:rPr>
          <w:rFonts w:ascii="Times New Roman" w:hAnsi="Times New Roman"/>
          <w:sz w:val="28"/>
          <w:szCs w:val="28"/>
        </w:rPr>
      </w:pPr>
    </w:p>
    <w:p w:rsidR="00F36363" w:rsidRDefault="005065F2" w:rsidP="00B55A2D">
      <w:pPr>
        <w:spacing w:before="0"/>
        <w:ind w:firstLine="360"/>
        <w:contextualSpacing/>
        <w:rPr>
          <w:rFonts w:ascii="Times New Roman" w:hAnsi="Times New Roman"/>
          <w:sz w:val="28"/>
          <w:szCs w:val="28"/>
        </w:rPr>
      </w:pPr>
      <w:r>
        <w:rPr>
          <w:noProof/>
          <w:lang w:eastAsia="bg-BG"/>
        </w:rPr>
        <w:drawing>
          <wp:anchor distT="0" distB="0" distL="114300" distR="114300" simplePos="0" relativeHeight="251657728" behindDoc="0" locked="0" layoutInCell="1" allowOverlap="1">
            <wp:simplePos x="0" y="0"/>
            <wp:positionH relativeFrom="column">
              <wp:posOffset>0</wp:posOffset>
            </wp:positionH>
            <wp:positionV relativeFrom="paragraph">
              <wp:posOffset>234315</wp:posOffset>
            </wp:positionV>
            <wp:extent cx="5185410" cy="4271010"/>
            <wp:effectExtent l="0" t="0" r="15240" b="15240"/>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DA573F" w:rsidRDefault="00DA573F" w:rsidP="00AA15C4">
      <w:pPr>
        <w:spacing w:before="0"/>
        <w:contextualSpacing/>
        <w:rPr>
          <w:rFonts w:ascii="Times New Roman" w:hAnsi="Times New Roman"/>
          <w:b/>
          <w:sz w:val="28"/>
          <w:szCs w:val="28"/>
        </w:rPr>
      </w:pPr>
    </w:p>
    <w:p w:rsidR="00DA573F" w:rsidRDefault="00DA573F" w:rsidP="00AA15C4">
      <w:pPr>
        <w:spacing w:before="0"/>
        <w:contextualSpacing/>
        <w:rPr>
          <w:rFonts w:ascii="Times New Roman" w:hAnsi="Times New Roman"/>
          <w:b/>
          <w:sz w:val="28"/>
          <w:szCs w:val="28"/>
        </w:rPr>
      </w:pPr>
    </w:p>
    <w:p w:rsidR="00DA573F" w:rsidRDefault="00DA573F" w:rsidP="00AA15C4">
      <w:pPr>
        <w:spacing w:before="0"/>
        <w:contextualSpacing/>
        <w:rPr>
          <w:rFonts w:ascii="Times New Roman" w:hAnsi="Times New Roman"/>
          <w:b/>
          <w:sz w:val="28"/>
          <w:szCs w:val="28"/>
        </w:rPr>
      </w:pPr>
    </w:p>
    <w:p w:rsidR="00AA15C4" w:rsidRDefault="00AA15C4" w:rsidP="00AA15C4">
      <w:pPr>
        <w:spacing w:before="0"/>
        <w:contextualSpacing/>
        <w:rPr>
          <w:rFonts w:ascii="Times New Roman" w:hAnsi="Times New Roman"/>
          <w:b/>
          <w:sz w:val="28"/>
          <w:szCs w:val="28"/>
        </w:rPr>
      </w:pPr>
      <w:r w:rsidRPr="00AA15C4">
        <w:rPr>
          <w:rFonts w:ascii="Times New Roman" w:hAnsi="Times New Roman"/>
          <w:b/>
          <w:sz w:val="28"/>
          <w:szCs w:val="28"/>
        </w:rPr>
        <w:t>16. Използвани източници на информация за развитието на Общината – резултати:</w:t>
      </w:r>
    </w:p>
    <w:p w:rsidR="00DA573F" w:rsidRPr="00AA15C4" w:rsidRDefault="00DA573F" w:rsidP="00AA15C4">
      <w:pPr>
        <w:spacing w:before="0"/>
        <w:contextualSpacing/>
        <w:rPr>
          <w:rFonts w:ascii="Times New Roman" w:hAnsi="Times New Roman"/>
          <w:b/>
          <w:sz w:val="28"/>
          <w:szCs w:val="28"/>
        </w:rPr>
      </w:pPr>
    </w:p>
    <w:tbl>
      <w:tblPr>
        <w:tblW w:w="8710" w:type="dxa"/>
        <w:jc w:val="center"/>
        <w:tblCellMar>
          <w:left w:w="70" w:type="dxa"/>
          <w:right w:w="70" w:type="dxa"/>
        </w:tblCellMar>
        <w:tblLook w:val="04A0"/>
      </w:tblPr>
      <w:tblGrid>
        <w:gridCol w:w="7750"/>
        <w:gridCol w:w="960"/>
      </w:tblGrid>
      <w:tr w:rsidR="00AA15C4" w:rsidRPr="009C0185" w:rsidTr="00055509">
        <w:trPr>
          <w:trHeight w:val="1020"/>
          <w:jc w:val="center"/>
        </w:trPr>
        <w:tc>
          <w:tcPr>
            <w:tcW w:w="7750" w:type="dxa"/>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AA15C4" w:rsidRDefault="00AA15C4" w:rsidP="00AA15C4">
            <w:pPr>
              <w:spacing w:before="0" w:after="0" w:line="240" w:lineRule="auto"/>
              <w:jc w:val="center"/>
              <w:rPr>
                <w:rFonts w:ascii="Times New Roman" w:eastAsia="Times New Roman" w:hAnsi="Times New Roman"/>
                <w:b/>
                <w:bCs/>
                <w:color w:val="000000"/>
                <w:sz w:val="28"/>
                <w:szCs w:val="28"/>
                <w:lang w:eastAsia="bg-BG"/>
              </w:rPr>
            </w:pPr>
            <w:r w:rsidRPr="00AA15C4">
              <w:rPr>
                <w:rFonts w:ascii="Times New Roman" w:eastAsia="Times New Roman" w:hAnsi="Times New Roman"/>
                <w:b/>
                <w:bCs/>
                <w:color w:val="000000"/>
                <w:sz w:val="28"/>
                <w:szCs w:val="28"/>
                <w:lang w:eastAsia="bg-BG"/>
              </w:rPr>
              <w:t>Какви източници на информация използвате за запознаване с развитието на Общината?</w:t>
            </w:r>
          </w:p>
          <w:p w:rsidR="00A01253" w:rsidRPr="00A01253" w:rsidRDefault="00A01253" w:rsidP="00A01253">
            <w:pPr>
              <w:spacing w:before="0" w:after="0" w:line="240" w:lineRule="auto"/>
              <w:jc w:val="center"/>
              <w:rPr>
                <w:rFonts w:ascii="Times New Roman" w:eastAsia="Times New Roman" w:hAnsi="Times New Roman"/>
                <w:bCs/>
                <w:i/>
                <w:color w:val="000000"/>
                <w:sz w:val="28"/>
                <w:szCs w:val="28"/>
                <w:lang w:eastAsia="bg-BG"/>
              </w:rPr>
            </w:pPr>
            <w:r w:rsidRPr="00A01253">
              <w:rPr>
                <w:rFonts w:ascii="Times New Roman" w:eastAsia="Times New Roman" w:hAnsi="Times New Roman"/>
                <w:bCs/>
                <w:i/>
                <w:color w:val="000000"/>
                <w:sz w:val="28"/>
                <w:szCs w:val="28"/>
                <w:lang w:eastAsia="bg-BG"/>
              </w:rPr>
              <w:t>(в анкетата е възможен повече от един отговор)</w:t>
            </w:r>
          </w:p>
        </w:tc>
        <w:tc>
          <w:tcPr>
            <w:tcW w:w="9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AA15C4" w:rsidRPr="00AA15C4" w:rsidRDefault="00AA15C4" w:rsidP="00AA15C4">
            <w:pPr>
              <w:spacing w:before="0" w:after="0" w:line="240" w:lineRule="auto"/>
              <w:jc w:val="center"/>
              <w:rPr>
                <w:rFonts w:ascii="Times New Roman" w:eastAsia="Times New Roman" w:hAnsi="Times New Roman"/>
                <w:b/>
                <w:bCs/>
                <w:color w:val="000000"/>
                <w:sz w:val="28"/>
                <w:szCs w:val="28"/>
                <w:lang w:eastAsia="bg-BG"/>
              </w:rPr>
            </w:pPr>
            <w:r w:rsidRPr="00AA15C4">
              <w:rPr>
                <w:rFonts w:ascii="Times New Roman" w:eastAsia="Times New Roman" w:hAnsi="Times New Roman"/>
                <w:b/>
                <w:bCs/>
                <w:color w:val="000000"/>
                <w:sz w:val="28"/>
                <w:szCs w:val="28"/>
                <w:lang w:eastAsia="bg-BG"/>
              </w:rPr>
              <w:t>Общо</w:t>
            </w:r>
          </w:p>
        </w:tc>
      </w:tr>
      <w:tr w:rsidR="00AA15C4" w:rsidRPr="009C0185" w:rsidTr="00AA15C4">
        <w:trPr>
          <w:trHeight w:val="300"/>
          <w:jc w:val="center"/>
        </w:trPr>
        <w:tc>
          <w:tcPr>
            <w:tcW w:w="7750" w:type="dxa"/>
            <w:tcBorders>
              <w:top w:val="nil"/>
              <w:left w:val="single" w:sz="4" w:space="0" w:color="auto"/>
              <w:bottom w:val="single" w:sz="4" w:space="0" w:color="auto"/>
              <w:right w:val="nil"/>
            </w:tcBorders>
            <w:shd w:val="clear" w:color="auto" w:fill="auto"/>
            <w:noWrap/>
            <w:vAlign w:val="bottom"/>
            <w:hideMark/>
          </w:tcPr>
          <w:p w:rsidR="00AA15C4" w:rsidRPr="00AA15C4" w:rsidRDefault="00AA15C4" w:rsidP="00AA15C4">
            <w:pPr>
              <w:spacing w:before="0" w:after="0" w:line="240" w:lineRule="auto"/>
              <w:rPr>
                <w:rFonts w:ascii="Times New Roman" w:eastAsia="Times New Roman" w:hAnsi="Times New Roman"/>
                <w:color w:val="202124"/>
                <w:sz w:val="28"/>
                <w:szCs w:val="28"/>
                <w:lang w:eastAsia="bg-BG"/>
              </w:rPr>
            </w:pPr>
            <w:r w:rsidRPr="00AA15C4">
              <w:rPr>
                <w:rFonts w:ascii="Times New Roman" w:eastAsia="Times New Roman" w:hAnsi="Times New Roman"/>
                <w:color w:val="202124"/>
                <w:sz w:val="28"/>
                <w:szCs w:val="28"/>
                <w:lang w:eastAsia="bg-BG"/>
              </w:rPr>
              <w:t>Интернет страницата на Общината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15C4" w:rsidRPr="00AA15C4" w:rsidRDefault="00A01253" w:rsidP="00AA15C4">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105</w:t>
            </w:r>
          </w:p>
        </w:tc>
      </w:tr>
      <w:tr w:rsidR="00AA15C4" w:rsidRPr="009C0185" w:rsidTr="00AA15C4">
        <w:trPr>
          <w:trHeight w:val="300"/>
          <w:jc w:val="center"/>
        </w:trPr>
        <w:tc>
          <w:tcPr>
            <w:tcW w:w="7750" w:type="dxa"/>
            <w:tcBorders>
              <w:top w:val="nil"/>
              <w:left w:val="single" w:sz="4" w:space="0" w:color="auto"/>
              <w:bottom w:val="single" w:sz="4" w:space="0" w:color="auto"/>
              <w:right w:val="nil"/>
            </w:tcBorders>
            <w:shd w:val="clear" w:color="auto" w:fill="auto"/>
            <w:vAlign w:val="bottom"/>
            <w:hideMark/>
          </w:tcPr>
          <w:p w:rsidR="00AA15C4" w:rsidRPr="00AA15C4" w:rsidRDefault="00AA15C4" w:rsidP="00AA15C4">
            <w:pPr>
              <w:spacing w:before="0" w:after="0" w:line="240" w:lineRule="auto"/>
              <w:rPr>
                <w:rFonts w:ascii="Times New Roman" w:eastAsia="Times New Roman" w:hAnsi="Times New Roman"/>
                <w:color w:val="202124"/>
                <w:sz w:val="28"/>
                <w:szCs w:val="28"/>
                <w:lang w:eastAsia="bg-BG"/>
              </w:rPr>
            </w:pPr>
            <w:r w:rsidRPr="00AA15C4">
              <w:rPr>
                <w:rFonts w:ascii="Times New Roman" w:eastAsia="Times New Roman" w:hAnsi="Times New Roman"/>
                <w:color w:val="202124"/>
                <w:sz w:val="28"/>
                <w:szCs w:val="28"/>
                <w:lang w:eastAsia="bg-BG"/>
              </w:rPr>
              <w:t>Други интернет сайтове и портали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15C4" w:rsidRPr="00AA15C4" w:rsidRDefault="00A01253" w:rsidP="008C3737">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41</w:t>
            </w:r>
          </w:p>
        </w:tc>
      </w:tr>
      <w:tr w:rsidR="00AA15C4" w:rsidRPr="009C0185" w:rsidTr="00A01253">
        <w:trPr>
          <w:trHeight w:val="431"/>
          <w:jc w:val="center"/>
        </w:trPr>
        <w:tc>
          <w:tcPr>
            <w:tcW w:w="7750" w:type="dxa"/>
            <w:tcBorders>
              <w:top w:val="nil"/>
              <w:left w:val="single" w:sz="4" w:space="0" w:color="auto"/>
              <w:bottom w:val="single" w:sz="4" w:space="0" w:color="auto"/>
              <w:right w:val="nil"/>
            </w:tcBorders>
            <w:shd w:val="clear" w:color="auto" w:fill="auto"/>
            <w:noWrap/>
            <w:vAlign w:val="bottom"/>
            <w:hideMark/>
          </w:tcPr>
          <w:p w:rsidR="00AA15C4" w:rsidRPr="00AA15C4" w:rsidRDefault="00AA15C4" w:rsidP="00AA15C4">
            <w:pPr>
              <w:spacing w:before="0" w:after="0" w:line="240" w:lineRule="auto"/>
              <w:rPr>
                <w:rFonts w:ascii="Times New Roman" w:eastAsia="Times New Roman" w:hAnsi="Times New Roman"/>
                <w:color w:val="202124"/>
                <w:sz w:val="28"/>
                <w:szCs w:val="28"/>
                <w:lang w:eastAsia="bg-BG"/>
              </w:rPr>
            </w:pPr>
            <w:r w:rsidRPr="00AA15C4">
              <w:rPr>
                <w:rFonts w:ascii="Times New Roman" w:eastAsia="Times New Roman" w:hAnsi="Times New Roman"/>
                <w:color w:val="202124"/>
                <w:sz w:val="28"/>
                <w:szCs w:val="28"/>
                <w:lang w:eastAsia="bg-BG"/>
              </w:rPr>
              <w:t>Местни медии - вестници, радио, телевизия</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15C4" w:rsidRPr="00AA15C4" w:rsidRDefault="00A01253" w:rsidP="00AA15C4">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101</w:t>
            </w:r>
          </w:p>
        </w:tc>
      </w:tr>
      <w:tr w:rsidR="00AA15C4" w:rsidRPr="009C0185" w:rsidTr="00AA15C4">
        <w:trPr>
          <w:trHeight w:val="630"/>
          <w:jc w:val="center"/>
        </w:trPr>
        <w:tc>
          <w:tcPr>
            <w:tcW w:w="7750" w:type="dxa"/>
            <w:tcBorders>
              <w:top w:val="nil"/>
              <w:left w:val="single" w:sz="4" w:space="0" w:color="auto"/>
              <w:bottom w:val="single" w:sz="4" w:space="0" w:color="auto"/>
              <w:right w:val="nil"/>
            </w:tcBorders>
            <w:shd w:val="clear" w:color="auto" w:fill="auto"/>
            <w:vAlign w:val="bottom"/>
            <w:hideMark/>
          </w:tcPr>
          <w:p w:rsidR="00AA15C4" w:rsidRPr="00AA15C4" w:rsidRDefault="00AA15C4" w:rsidP="00A01253">
            <w:pPr>
              <w:spacing w:before="0" w:after="0" w:line="240" w:lineRule="auto"/>
              <w:rPr>
                <w:rFonts w:ascii="Times New Roman" w:eastAsia="Times New Roman" w:hAnsi="Times New Roman"/>
                <w:color w:val="202124"/>
                <w:sz w:val="28"/>
                <w:szCs w:val="28"/>
                <w:lang w:eastAsia="bg-BG"/>
              </w:rPr>
            </w:pPr>
            <w:r w:rsidRPr="00AA15C4">
              <w:rPr>
                <w:rFonts w:ascii="Times New Roman" w:eastAsia="Times New Roman" w:hAnsi="Times New Roman"/>
                <w:color w:val="202124"/>
                <w:sz w:val="28"/>
                <w:szCs w:val="28"/>
                <w:lang w:eastAsia="bg-BG"/>
              </w:rPr>
              <w:t>Организиран</w:t>
            </w:r>
            <w:r w:rsidR="00A01253">
              <w:rPr>
                <w:rFonts w:ascii="Times New Roman" w:eastAsia="Times New Roman" w:hAnsi="Times New Roman"/>
                <w:color w:val="202124"/>
                <w:sz w:val="28"/>
                <w:szCs w:val="28"/>
                <w:lang w:eastAsia="bg-BG"/>
              </w:rPr>
              <w:t>е</w:t>
            </w:r>
            <w:r w:rsidRPr="00AA15C4">
              <w:rPr>
                <w:rFonts w:ascii="Times New Roman" w:eastAsia="Times New Roman" w:hAnsi="Times New Roman"/>
                <w:color w:val="202124"/>
                <w:sz w:val="28"/>
                <w:szCs w:val="28"/>
                <w:lang w:eastAsia="bg-BG"/>
              </w:rPr>
              <w:t xml:space="preserve"> на събития - публични отчети, представяния на инвеститори и др.</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15C4" w:rsidRPr="00AA15C4" w:rsidRDefault="00A01253" w:rsidP="00AA15C4">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12</w:t>
            </w:r>
          </w:p>
        </w:tc>
      </w:tr>
      <w:tr w:rsidR="00AA15C4" w:rsidRPr="009C0185" w:rsidTr="00AA15C4">
        <w:trPr>
          <w:trHeight w:val="600"/>
          <w:jc w:val="center"/>
        </w:trPr>
        <w:tc>
          <w:tcPr>
            <w:tcW w:w="7750" w:type="dxa"/>
            <w:tcBorders>
              <w:top w:val="nil"/>
              <w:left w:val="single" w:sz="4" w:space="0" w:color="auto"/>
              <w:bottom w:val="single" w:sz="4" w:space="0" w:color="auto"/>
              <w:right w:val="nil"/>
            </w:tcBorders>
            <w:shd w:val="clear" w:color="auto" w:fill="auto"/>
            <w:vAlign w:val="bottom"/>
            <w:hideMark/>
          </w:tcPr>
          <w:p w:rsidR="00AA15C4" w:rsidRPr="00AA15C4" w:rsidRDefault="00AA15C4" w:rsidP="00AA15C4">
            <w:pPr>
              <w:spacing w:before="0" w:after="0" w:line="240" w:lineRule="auto"/>
              <w:rPr>
                <w:rFonts w:ascii="Times New Roman" w:eastAsia="Times New Roman" w:hAnsi="Times New Roman"/>
                <w:color w:val="202124"/>
                <w:sz w:val="28"/>
                <w:szCs w:val="28"/>
                <w:lang w:eastAsia="bg-BG"/>
              </w:rPr>
            </w:pPr>
            <w:r w:rsidRPr="00AA15C4">
              <w:rPr>
                <w:rFonts w:ascii="Times New Roman" w:eastAsia="Times New Roman" w:hAnsi="Times New Roman"/>
                <w:color w:val="202124"/>
                <w:sz w:val="28"/>
                <w:szCs w:val="28"/>
                <w:lang w:eastAsia="bg-BG"/>
              </w:rPr>
              <w:t>Организирани обществени обсъждания - кръгли маси, форуми и др.</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15C4" w:rsidRPr="00AA15C4" w:rsidRDefault="00A01253" w:rsidP="00AA15C4">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5</w:t>
            </w:r>
          </w:p>
        </w:tc>
      </w:tr>
      <w:tr w:rsidR="00AA15C4" w:rsidRPr="009C0185" w:rsidTr="00AA15C4">
        <w:trPr>
          <w:trHeight w:val="555"/>
          <w:jc w:val="center"/>
        </w:trPr>
        <w:tc>
          <w:tcPr>
            <w:tcW w:w="7750" w:type="dxa"/>
            <w:tcBorders>
              <w:top w:val="nil"/>
              <w:left w:val="single" w:sz="4" w:space="0" w:color="auto"/>
              <w:bottom w:val="single" w:sz="4" w:space="0" w:color="auto"/>
              <w:right w:val="nil"/>
            </w:tcBorders>
            <w:shd w:val="clear" w:color="auto" w:fill="auto"/>
            <w:vAlign w:val="bottom"/>
            <w:hideMark/>
          </w:tcPr>
          <w:p w:rsidR="00AA15C4" w:rsidRPr="00AA15C4" w:rsidRDefault="00AA15C4" w:rsidP="00AA15C4">
            <w:pPr>
              <w:spacing w:before="0" w:after="0" w:line="240" w:lineRule="auto"/>
              <w:rPr>
                <w:rFonts w:ascii="Times New Roman" w:eastAsia="Times New Roman" w:hAnsi="Times New Roman"/>
                <w:color w:val="202124"/>
                <w:sz w:val="28"/>
                <w:szCs w:val="28"/>
                <w:lang w:eastAsia="bg-BG"/>
              </w:rPr>
            </w:pPr>
            <w:r w:rsidRPr="00AA15C4">
              <w:rPr>
                <w:rFonts w:ascii="Times New Roman" w:eastAsia="Times New Roman" w:hAnsi="Times New Roman"/>
                <w:color w:val="202124"/>
                <w:sz w:val="28"/>
                <w:szCs w:val="28"/>
                <w:lang w:eastAsia="bg-BG"/>
              </w:rPr>
              <w:t>Не използвам източници на информация за запознаване с развитието на Общината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15C4" w:rsidRPr="00AA15C4" w:rsidRDefault="00A01253" w:rsidP="00AA15C4">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9</w:t>
            </w:r>
          </w:p>
        </w:tc>
      </w:tr>
      <w:tr w:rsidR="00AA15C4" w:rsidRPr="009C0185" w:rsidTr="00AA15C4">
        <w:trPr>
          <w:trHeight w:val="300"/>
          <w:jc w:val="center"/>
        </w:trPr>
        <w:tc>
          <w:tcPr>
            <w:tcW w:w="7750" w:type="dxa"/>
            <w:tcBorders>
              <w:top w:val="nil"/>
              <w:left w:val="single" w:sz="4" w:space="0" w:color="auto"/>
              <w:bottom w:val="single" w:sz="4" w:space="0" w:color="auto"/>
              <w:right w:val="nil"/>
            </w:tcBorders>
            <w:shd w:val="clear" w:color="auto" w:fill="auto"/>
            <w:vAlign w:val="bottom"/>
            <w:hideMark/>
          </w:tcPr>
          <w:p w:rsidR="00AA15C4" w:rsidRPr="00AA15C4" w:rsidRDefault="00AA15C4" w:rsidP="00AA15C4">
            <w:pPr>
              <w:spacing w:before="0" w:after="0" w:line="240" w:lineRule="auto"/>
              <w:rPr>
                <w:rFonts w:ascii="Times New Roman" w:eastAsia="Times New Roman" w:hAnsi="Times New Roman"/>
                <w:color w:val="202124"/>
                <w:sz w:val="28"/>
                <w:szCs w:val="28"/>
                <w:lang w:eastAsia="bg-BG"/>
              </w:rPr>
            </w:pPr>
            <w:r w:rsidRPr="00AA15C4">
              <w:rPr>
                <w:rFonts w:ascii="Times New Roman" w:eastAsia="Times New Roman" w:hAnsi="Times New Roman"/>
                <w:color w:val="202124"/>
                <w:sz w:val="28"/>
                <w:szCs w:val="28"/>
                <w:lang w:eastAsia="bg-BG"/>
              </w:rPr>
              <w:t>Друго</w:t>
            </w:r>
            <w:r w:rsidR="00A01253">
              <w:rPr>
                <w:rFonts w:ascii="Times New Roman" w:eastAsia="Times New Roman" w:hAnsi="Times New Roman"/>
                <w:color w:val="202124"/>
                <w:sz w:val="28"/>
                <w:szCs w:val="28"/>
                <w:lang w:eastAsia="bg-BG"/>
              </w:rPr>
              <w:t>/без отговор</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15C4" w:rsidRPr="00AA15C4" w:rsidRDefault="00A01253" w:rsidP="00AA15C4">
            <w:pPr>
              <w:spacing w:before="0" w:after="0" w:line="240" w:lineRule="auto"/>
              <w:jc w:val="center"/>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3</w:t>
            </w:r>
          </w:p>
        </w:tc>
      </w:tr>
    </w:tbl>
    <w:p w:rsidR="00AA15C4" w:rsidRDefault="00AA15C4" w:rsidP="00B55A2D">
      <w:pPr>
        <w:spacing w:before="0"/>
        <w:ind w:firstLine="360"/>
        <w:contextualSpacing/>
        <w:rPr>
          <w:rFonts w:ascii="Times New Roman" w:hAnsi="Times New Roman"/>
          <w:sz w:val="28"/>
          <w:szCs w:val="28"/>
        </w:rPr>
      </w:pPr>
    </w:p>
    <w:p w:rsidR="00601B27" w:rsidRDefault="00AA15C4" w:rsidP="00055509">
      <w:pPr>
        <w:spacing w:before="0"/>
        <w:contextualSpacing/>
        <w:jc w:val="both"/>
        <w:rPr>
          <w:rFonts w:ascii="Times New Roman" w:hAnsi="Times New Roman"/>
          <w:sz w:val="28"/>
          <w:szCs w:val="28"/>
        </w:rPr>
      </w:pPr>
      <w:r>
        <w:rPr>
          <w:rFonts w:ascii="Times New Roman" w:hAnsi="Times New Roman"/>
          <w:sz w:val="28"/>
          <w:szCs w:val="28"/>
        </w:rPr>
        <w:t>Водещ</w:t>
      </w:r>
      <w:r w:rsidR="00601B27">
        <w:rPr>
          <w:rFonts w:ascii="Times New Roman" w:hAnsi="Times New Roman"/>
          <w:sz w:val="28"/>
          <w:szCs w:val="28"/>
        </w:rPr>
        <w:t>и комуникацион</w:t>
      </w:r>
      <w:r>
        <w:rPr>
          <w:rFonts w:ascii="Times New Roman" w:hAnsi="Times New Roman"/>
          <w:sz w:val="28"/>
          <w:szCs w:val="28"/>
        </w:rPr>
        <w:t>н</w:t>
      </w:r>
      <w:r w:rsidR="00601B27">
        <w:rPr>
          <w:rFonts w:ascii="Times New Roman" w:hAnsi="Times New Roman"/>
          <w:sz w:val="28"/>
          <w:szCs w:val="28"/>
        </w:rPr>
        <w:t>и и информацион</w:t>
      </w:r>
      <w:r>
        <w:rPr>
          <w:rFonts w:ascii="Times New Roman" w:hAnsi="Times New Roman"/>
          <w:sz w:val="28"/>
          <w:szCs w:val="28"/>
        </w:rPr>
        <w:t>н</w:t>
      </w:r>
      <w:r w:rsidR="00601B27">
        <w:rPr>
          <w:rFonts w:ascii="Times New Roman" w:hAnsi="Times New Roman"/>
          <w:sz w:val="28"/>
          <w:szCs w:val="28"/>
        </w:rPr>
        <w:t>и канал за местното население са</w:t>
      </w:r>
      <w:r>
        <w:rPr>
          <w:rFonts w:ascii="Times New Roman" w:hAnsi="Times New Roman"/>
          <w:sz w:val="28"/>
          <w:szCs w:val="28"/>
        </w:rPr>
        <w:t xml:space="preserve"> интернет страницата на </w:t>
      </w:r>
      <w:r w:rsidR="00601B27">
        <w:rPr>
          <w:rFonts w:ascii="Times New Roman" w:hAnsi="Times New Roman"/>
          <w:sz w:val="28"/>
          <w:szCs w:val="28"/>
        </w:rPr>
        <w:t xml:space="preserve">Общината и </w:t>
      </w:r>
      <w:r>
        <w:rPr>
          <w:rFonts w:ascii="Times New Roman" w:hAnsi="Times New Roman"/>
          <w:sz w:val="28"/>
          <w:szCs w:val="28"/>
        </w:rPr>
        <w:t>местните медии</w:t>
      </w:r>
      <w:r w:rsidR="00601B27">
        <w:rPr>
          <w:rFonts w:ascii="Times New Roman" w:hAnsi="Times New Roman"/>
          <w:sz w:val="28"/>
          <w:szCs w:val="28"/>
        </w:rPr>
        <w:t xml:space="preserve"> – вестници, радио и телевизия. Около 15% от анкетираните използват и други интернет сайтове и портали. </w:t>
      </w:r>
      <w:r>
        <w:rPr>
          <w:rFonts w:ascii="Times New Roman" w:hAnsi="Times New Roman"/>
          <w:sz w:val="28"/>
          <w:szCs w:val="28"/>
        </w:rPr>
        <w:t>Много по-мал</w:t>
      </w:r>
      <w:r w:rsidR="001933BC">
        <w:rPr>
          <w:rFonts w:ascii="Times New Roman" w:hAnsi="Times New Roman"/>
          <w:sz w:val="28"/>
          <w:szCs w:val="28"/>
        </w:rPr>
        <w:t xml:space="preserve">ка е ролята </w:t>
      </w:r>
      <w:r>
        <w:rPr>
          <w:rFonts w:ascii="Times New Roman" w:hAnsi="Times New Roman"/>
          <w:sz w:val="28"/>
          <w:szCs w:val="28"/>
        </w:rPr>
        <w:t xml:space="preserve">на събитията, организирани от публичния сектор и гражданското общество. </w:t>
      </w:r>
    </w:p>
    <w:p w:rsidR="001933BC" w:rsidRDefault="001933BC" w:rsidP="00055509">
      <w:pPr>
        <w:spacing w:before="0"/>
        <w:contextualSpacing/>
        <w:jc w:val="both"/>
        <w:rPr>
          <w:rFonts w:ascii="Times New Roman" w:hAnsi="Times New Roman"/>
          <w:sz w:val="28"/>
          <w:szCs w:val="28"/>
        </w:rPr>
      </w:pPr>
    </w:p>
    <w:p w:rsidR="001933BC" w:rsidRDefault="001933BC" w:rsidP="00055509">
      <w:pPr>
        <w:spacing w:before="0"/>
        <w:contextualSpacing/>
        <w:jc w:val="both"/>
        <w:rPr>
          <w:rFonts w:ascii="Times New Roman" w:hAnsi="Times New Roman"/>
          <w:sz w:val="28"/>
          <w:szCs w:val="28"/>
        </w:rPr>
      </w:pPr>
      <w:r>
        <w:rPr>
          <w:noProof/>
          <w:lang w:eastAsia="bg-BG"/>
        </w:rPr>
        <w:lastRenderedPageBreak/>
        <w:drawing>
          <wp:anchor distT="0" distB="0" distL="114300" distR="114300" simplePos="0" relativeHeight="251658752" behindDoc="0" locked="0" layoutInCell="1" allowOverlap="1">
            <wp:simplePos x="0" y="0"/>
            <wp:positionH relativeFrom="column">
              <wp:posOffset>0</wp:posOffset>
            </wp:positionH>
            <wp:positionV relativeFrom="paragraph">
              <wp:posOffset>234950</wp:posOffset>
            </wp:positionV>
            <wp:extent cx="5185410" cy="4519295"/>
            <wp:effectExtent l="0" t="0" r="0" b="0"/>
            <wp:wrapTopAndBottom/>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601B27" w:rsidRDefault="00601B27" w:rsidP="00055509">
      <w:pPr>
        <w:spacing w:before="0"/>
        <w:contextualSpacing/>
        <w:jc w:val="both"/>
        <w:rPr>
          <w:rFonts w:ascii="Times New Roman" w:hAnsi="Times New Roman"/>
          <w:sz w:val="28"/>
          <w:szCs w:val="28"/>
        </w:rPr>
      </w:pPr>
    </w:p>
    <w:p w:rsidR="005E4F16" w:rsidRDefault="005E4F16" w:rsidP="00055509">
      <w:pPr>
        <w:spacing w:before="0"/>
        <w:contextualSpacing/>
        <w:jc w:val="both"/>
        <w:rPr>
          <w:rFonts w:ascii="Times New Roman" w:hAnsi="Times New Roman"/>
          <w:sz w:val="28"/>
          <w:szCs w:val="28"/>
        </w:rPr>
      </w:pPr>
    </w:p>
    <w:p w:rsidR="00AA15C4" w:rsidRDefault="00AA15C4" w:rsidP="00B55A2D">
      <w:pPr>
        <w:spacing w:before="0"/>
        <w:ind w:firstLine="360"/>
        <w:contextualSpacing/>
        <w:rPr>
          <w:rFonts w:ascii="Times New Roman" w:hAnsi="Times New Roman"/>
          <w:sz w:val="28"/>
          <w:szCs w:val="28"/>
        </w:rPr>
      </w:pPr>
    </w:p>
    <w:p w:rsidR="00314807" w:rsidRDefault="00314807" w:rsidP="009C0185">
      <w:pPr>
        <w:shd w:val="clear" w:color="auto" w:fill="F7C890"/>
        <w:spacing w:before="0"/>
        <w:contextualSpacing/>
        <w:jc w:val="both"/>
        <w:rPr>
          <w:rFonts w:ascii="Times New Roman" w:hAnsi="Times New Roman"/>
          <w:sz w:val="28"/>
          <w:szCs w:val="28"/>
        </w:rPr>
      </w:pPr>
      <w:r>
        <w:rPr>
          <w:rFonts w:ascii="Times New Roman" w:hAnsi="Times New Roman"/>
          <w:sz w:val="28"/>
          <w:szCs w:val="28"/>
        </w:rPr>
        <w:t xml:space="preserve">Част III от ПИР ще бъде допълнена след общественото обсъждане на плана, като в нея ще бъдат отразени предложенията за изменения и допълване, както и всички други коментари на организациите и лицата, които ще вземат участие в обсъждането. </w:t>
      </w:r>
    </w:p>
    <w:p w:rsidR="00314807" w:rsidRDefault="00314807" w:rsidP="00314807">
      <w:r>
        <w:br w:type="page"/>
      </w:r>
    </w:p>
    <w:p w:rsidR="005B072C" w:rsidRPr="00314807" w:rsidRDefault="00751398" w:rsidP="00E228D7">
      <w:pPr>
        <w:pStyle w:val="1"/>
        <w:spacing w:before="0"/>
        <w:contextualSpacing/>
        <w:rPr>
          <w:rFonts w:ascii="Times New Roman" w:hAnsi="Times New Roman"/>
          <w:sz w:val="28"/>
          <w:szCs w:val="28"/>
        </w:rPr>
      </w:pPr>
      <w:bookmarkStart w:id="17" w:name="_Toc60949628"/>
      <w:r w:rsidRPr="00314807">
        <w:rPr>
          <w:rFonts w:ascii="Times New Roman" w:hAnsi="Times New Roman"/>
          <w:sz w:val="28"/>
          <w:szCs w:val="28"/>
        </w:rPr>
        <w:lastRenderedPageBreak/>
        <w:t>Част IV. Определяне на зони за прилагане на интегриран подход за удовлетворяване на идентифицираните нужди и за подкрепа на потенциалите за развитие и на възможностите за сътрудничество с други общини</w:t>
      </w:r>
      <w:bookmarkEnd w:id="17"/>
    </w:p>
    <w:p w:rsidR="006E524F" w:rsidRDefault="006E524F" w:rsidP="00B55A2D">
      <w:pPr>
        <w:spacing w:before="0"/>
        <w:ind w:firstLine="360"/>
        <w:contextualSpacing/>
      </w:pPr>
    </w:p>
    <w:p w:rsidR="006E524F" w:rsidRDefault="006E524F" w:rsidP="00B55A2D">
      <w:pPr>
        <w:spacing w:before="0"/>
        <w:ind w:firstLine="360"/>
        <w:contextualSpacing/>
      </w:pPr>
    </w:p>
    <w:p w:rsidR="00494DED" w:rsidRPr="00640102" w:rsidRDefault="00751398" w:rsidP="00BF017E">
      <w:pPr>
        <w:spacing w:before="0" w:after="120" w:line="360" w:lineRule="exact"/>
        <w:jc w:val="both"/>
        <w:rPr>
          <w:rFonts w:ascii="Times New Roman" w:hAnsi="Times New Roman"/>
          <w:sz w:val="28"/>
          <w:szCs w:val="28"/>
        </w:rPr>
      </w:pPr>
      <w:r w:rsidRPr="00640102">
        <w:rPr>
          <w:rFonts w:ascii="Times New Roman" w:hAnsi="Times New Roman"/>
          <w:sz w:val="28"/>
          <w:szCs w:val="28"/>
        </w:rPr>
        <w:t>Зона</w:t>
      </w:r>
      <w:r w:rsidR="009C5826" w:rsidRPr="00640102">
        <w:rPr>
          <w:rFonts w:ascii="Times New Roman" w:hAnsi="Times New Roman"/>
          <w:sz w:val="28"/>
          <w:szCs w:val="28"/>
        </w:rPr>
        <w:t>та</w:t>
      </w:r>
      <w:r w:rsidRPr="00640102">
        <w:rPr>
          <w:rFonts w:ascii="Times New Roman" w:hAnsi="Times New Roman"/>
          <w:sz w:val="28"/>
          <w:szCs w:val="28"/>
        </w:rPr>
        <w:t xml:space="preserve"> за прилагане на интегриран подход (Зона за въздействие) е пространствено обособена територия с определена характеристика и състояние на физическата среда, социална и/или етническа структура на населението и характер и структура на основните фондове. Зоните за прилагане на интегриран подход се определят на базата на </w:t>
      </w:r>
      <w:r w:rsidRPr="00640102">
        <w:rPr>
          <w:rFonts w:ascii="Times New Roman" w:hAnsi="Times New Roman"/>
          <w:i/>
          <w:sz w:val="28"/>
          <w:szCs w:val="28"/>
        </w:rPr>
        <w:t>общи характеристики</w:t>
      </w:r>
      <w:r w:rsidRPr="00640102">
        <w:rPr>
          <w:rFonts w:ascii="Times New Roman" w:hAnsi="Times New Roman"/>
          <w:sz w:val="28"/>
          <w:szCs w:val="28"/>
        </w:rPr>
        <w:t xml:space="preserve"> на определена територия и/или </w:t>
      </w:r>
      <w:r w:rsidRPr="00640102">
        <w:rPr>
          <w:rFonts w:ascii="Times New Roman" w:hAnsi="Times New Roman"/>
          <w:i/>
          <w:sz w:val="28"/>
          <w:szCs w:val="28"/>
        </w:rPr>
        <w:t>общи проблеми или потенциали за развитие</w:t>
      </w:r>
      <w:r w:rsidR="00640102" w:rsidRPr="00640102">
        <w:rPr>
          <w:rFonts w:ascii="Times New Roman" w:hAnsi="Times New Roman"/>
          <w:sz w:val="28"/>
          <w:szCs w:val="28"/>
        </w:rPr>
        <w:t>. За Община Тутракан могат да се идентифицират следните зони, споделящи сходни проблеми и възможности:</w:t>
      </w:r>
    </w:p>
    <w:p w:rsidR="007E0388" w:rsidRPr="00640102" w:rsidRDefault="007E0388" w:rsidP="00BF017E">
      <w:pPr>
        <w:spacing w:before="0" w:after="120" w:line="360" w:lineRule="exact"/>
        <w:ind w:firstLine="360"/>
        <w:jc w:val="both"/>
        <w:rPr>
          <w:rFonts w:ascii="Times New Roman" w:hAnsi="Times New Roman"/>
          <w:b/>
          <w:sz w:val="28"/>
          <w:szCs w:val="28"/>
        </w:rPr>
      </w:pPr>
    </w:p>
    <w:p w:rsidR="009C5826" w:rsidRDefault="00814E18" w:rsidP="00BF017E">
      <w:pPr>
        <w:spacing w:before="0" w:after="120" w:line="360" w:lineRule="exact"/>
        <w:jc w:val="both"/>
        <w:rPr>
          <w:rFonts w:ascii="Times New Roman" w:hAnsi="Times New Roman"/>
          <w:b/>
          <w:sz w:val="28"/>
          <w:szCs w:val="28"/>
        </w:rPr>
      </w:pPr>
      <w:r w:rsidRPr="009C5826">
        <w:rPr>
          <w:rFonts w:ascii="Times New Roman" w:hAnsi="Times New Roman"/>
          <w:b/>
          <w:sz w:val="28"/>
          <w:szCs w:val="28"/>
        </w:rPr>
        <w:t xml:space="preserve">1. </w:t>
      </w:r>
      <w:r w:rsidR="009C5826">
        <w:rPr>
          <w:rFonts w:ascii="Times New Roman" w:hAnsi="Times New Roman"/>
          <w:b/>
          <w:sz w:val="28"/>
          <w:szCs w:val="28"/>
        </w:rPr>
        <w:t>Зона Град Тутракан</w:t>
      </w:r>
    </w:p>
    <w:p w:rsidR="00814E18" w:rsidRDefault="007E0388" w:rsidP="00BF017E">
      <w:pPr>
        <w:spacing w:before="0" w:after="120" w:line="360" w:lineRule="exact"/>
        <w:jc w:val="both"/>
        <w:rPr>
          <w:rFonts w:ascii="Times New Roman" w:hAnsi="Times New Roman"/>
          <w:sz w:val="28"/>
          <w:szCs w:val="28"/>
        </w:rPr>
      </w:pPr>
      <w:r>
        <w:rPr>
          <w:rFonts w:ascii="Times New Roman" w:hAnsi="Times New Roman"/>
          <w:sz w:val="28"/>
          <w:szCs w:val="28"/>
        </w:rPr>
        <w:t>С</w:t>
      </w:r>
      <w:r w:rsidR="00494DED">
        <w:rPr>
          <w:rFonts w:ascii="Times New Roman" w:hAnsi="Times New Roman"/>
          <w:sz w:val="28"/>
          <w:szCs w:val="28"/>
        </w:rPr>
        <w:t xml:space="preserve">ъгласно националната концепция за пространствено </w:t>
      </w:r>
      <w:r w:rsidR="00494DED" w:rsidRPr="00640102">
        <w:rPr>
          <w:rFonts w:ascii="Times New Roman" w:hAnsi="Times New Roman"/>
          <w:color w:val="404040" w:themeColor="text1" w:themeTint="BF"/>
          <w:sz w:val="28"/>
          <w:szCs w:val="28"/>
        </w:rPr>
        <w:t>развитие, за гр</w:t>
      </w:r>
      <w:r w:rsidR="00640102" w:rsidRPr="00640102">
        <w:rPr>
          <w:rFonts w:ascii="Times New Roman" w:hAnsi="Times New Roman"/>
          <w:color w:val="404040" w:themeColor="text1" w:themeTint="BF"/>
          <w:sz w:val="28"/>
          <w:szCs w:val="28"/>
        </w:rPr>
        <w:t>ад</w:t>
      </w:r>
      <w:r w:rsidR="00494DED" w:rsidRPr="00640102">
        <w:rPr>
          <w:rFonts w:ascii="Times New Roman" w:hAnsi="Times New Roman"/>
          <w:color w:val="404040" w:themeColor="text1" w:themeTint="BF"/>
          <w:sz w:val="28"/>
          <w:szCs w:val="28"/>
        </w:rPr>
        <w:t xml:space="preserve"> Тутракан, който е град от IV йерархично ниво, не е приложимо обособяването на градски зони за въздействие. От друга страна, самият гр</w:t>
      </w:r>
      <w:r w:rsidR="00640102" w:rsidRPr="00640102">
        <w:rPr>
          <w:rFonts w:ascii="Times New Roman" w:hAnsi="Times New Roman"/>
          <w:color w:val="404040" w:themeColor="text1" w:themeTint="BF"/>
          <w:sz w:val="28"/>
          <w:szCs w:val="28"/>
        </w:rPr>
        <w:t>ад</w:t>
      </w:r>
      <w:r w:rsidR="00494DED" w:rsidRPr="00640102">
        <w:rPr>
          <w:rFonts w:ascii="Times New Roman" w:hAnsi="Times New Roman"/>
          <w:color w:val="404040" w:themeColor="text1" w:themeTint="BF"/>
          <w:sz w:val="28"/>
          <w:szCs w:val="28"/>
        </w:rPr>
        <w:t xml:space="preserve"> Тутракан следва да бъде отделен като зона за прилагане на интегриран подход, тъй като в него живее повече от по</w:t>
      </w:r>
      <w:r w:rsidR="00C86A26" w:rsidRPr="00640102">
        <w:rPr>
          <w:rFonts w:ascii="Times New Roman" w:hAnsi="Times New Roman"/>
          <w:color w:val="404040" w:themeColor="text1" w:themeTint="BF"/>
          <w:sz w:val="28"/>
          <w:szCs w:val="28"/>
        </w:rPr>
        <w:t>ловината от местното</w:t>
      </w:r>
      <w:r w:rsidR="00C86A26">
        <w:rPr>
          <w:rFonts w:ascii="Times New Roman" w:hAnsi="Times New Roman"/>
          <w:sz w:val="28"/>
          <w:szCs w:val="28"/>
        </w:rPr>
        <w:t xml:space="preserve"> население и тъй като единствено него са налични елементи на градската среда, които имат нужда от специфични </w:t>
      </w:r>
      <w:r>
        <w:rPr>
          <w:rFonts w:ascii="Times New Roman" w:hAnsi="Times New Roman"/>
          <w:sz w:val="28"/>
          <w:szCs w:val="28"/>
        </w:rPr>
        <w:t>интервенции</w:t>
      </w:r>
      <w:r w:rsidR="00C86A26">
        <w:rPr>
          <w:rFonts w:ascii="Times New Roman" w:hAnsi="Times New Roman"/>
          <w:sz w:val="28"/>
          <w:szCs w:val="28"/>
        </w:rPr>
        <w:t xml:space="preserve">, приложими за градските райони. В рамките на </w:t>
      </w:r>
      <w:r w:rsidR="00ED2D72">
        <w:rPr>
          <w:rFonts w:ascii="Times New Roman" w:hAnsi="Times New Roman"/>
          <w:sz w:val="28"/>
          <w:szCs w:val="28"/>
        </w:rPr>
        <w:t>град</w:t>
      </w:r>
      <w:r w:rsidR="00C86A26">
        <w:rPr>
          <w:rFonts w:ascii="Times New Roman" w:hAnsi="Times New Roman"/>
          <w:sz w:val="28"/>
          <w:szCs w:val="28"/>
        </w:rPr>
        <w:t xml:space="preserve"> Тутракан като зона за</w:t>
      </w:r>
      <w:r w:rsidR="00814E18">
        <w:rPr>
          <w:rFonts w:ascii="Times New Roman" w:hAnsi="Times New Roman"/>
          <w:sz w:val="28"/>
          <w:szCs w:val="28"/>
        </w:rPr>
        <w:t xml:space="preserve"> прилагане на интегриран подход могат да се реализират следните мерки: </w:t>
      </w:r>
    </w:p>
    <w:p w:rsidR="00814E18" w:rsidRPr="00BF017E" w:rsidRDefault="00244FF1" w:rsidP="00BF017E">
      <w:pPr>
        <w:pStyle w:val="a3"/>
        <w:numPr>
          <w:ilvl w:val="0"/>
          <w:numId w:val="32"/>
        </w:numPr>
        <w:tabs>
          <w:tab w:val="left" w:pos="1080"/>
        </w:tabs>
        <w:spacing w:before="0" w:after="120" w:line="360" w:lineRule="exact"/>
        <w:ind w:firstLine="0"/>
        <w:contextualSpacing w:val="0"/>
        <w:jc w:val="both"/>
        <w:rPr>
          <w:rFonts w:ascii="Times New Roman" w:hAnsi="Times New Roman"/>
          <w:sz w:val="28"/>
          <w:szCs w:val="28"/>
        </w:rPr>
      </w:pPr>
      <w:r w:rsidRPr="00BF017E">
        <w:rPr>
          <w:rFonts w:ascii="Times New Roman" w:hAnsi="Times New Roman"/>
          <w:sz w:val="28"/>
          <w:szCs w:val="28"/>
        </w:rPr>
        <w:t>Мерки за съхраняване и популяризиране на културно-историческото наследство</w:t>
      </w:r>
    </w:p>
    <w:p w:rsidR="000E235B" w:rsidRPr="00BF017E" w:rsidRDefault="001E6E3E" w:rsidP="00BF017E">
      <w:pPr>
        <w:pStyle w:val="a3"/>
        <w:numPr>
          <w:ilvl w:val="0"/>
          <w:numId w:val="28"/>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Подобряване на водоснабдителната и канализационната мрежа</w:t>
      </w:r>
    </w:p>
    <w:p w:rsidR="001E6E3E" w:rsidRPr="00BF017E" w:rsidRDefault="001E6E3E" w:rsidP="00BF017E">
      <w:pPr>
        <w:pStyle w:val="a3"/>
        <w:numPr>
          <w:ilvl w:val="0"/>
          <w:numId w:val="28"/>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Подобряване на зелената система в града, обновление и изграждане на зелени зони, паркове и места за отдих</w:t>
      </w:r>
    </w:p>
    <w:p w:rsidR="001E6E3E" w:rsidRPr="00BF017E" w:rsidRDefault="001E6E3E" w:rsidP="00BF017E">
      <w:pPr>
        <w:pStyle w:val="a3"/>
        <w:numPr>
          <w:ilvl w:val="0"/>
          <w:numId w:val="28"/>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Подобряване на спортната инфраструктура</w:t>
      </w:r>
    </w:p>
    <w:p w:rsidR="001E6E3E" w:rsidRPr="00BF017E" w:rsidRDefault="001E6E3E" w:rsidP="00BF017E">
      <w:pPr>
        <w:pStyle w:val="a3"/>
        <w:numPr>
          <w:ilvl w:val="0"/>
          <w:numId w:val="28"/>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lastRenderedPageBreak/>
        <w:t>Подобряване на образователната инфраструктура</w:t>
      </w:r>
    </w:p>
    <w:p w:rsidR="009C5826" w:rsidRPr="00BF017E" w:rsidRDefault="009C5826" w:rsidP="00BF017E">
      <w:pPr>
        <w:pStyle w:val="a3"/>
        <w:numPr>
          <w:ilvl w:val="0"/>
          <w:numId w:val="28"/>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Мерки за опазване на околната среда </w:t>
      </w:r>
    </w:p>
    <w:p w:rsidR="001E6E3E" w:rsidRPr="00BF017E" w:rsidRDefault="001E6E3E" w:rsidP="00BF017E">
      <w:pPr>
        <w:pStyle w:val="a3"/>
        <w:numPr>
          <w:ilvl w:val="0"/>
          <w:numId w:val="28"/>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Въвеждане на възобновяеми енергийни източници </w:t>
      </w:r>
    </w:p>
    <w:p w:rsidR="001E6E3E" w:rsidRDefault="001E6E3E" w:rsidP="00BF017E">
      <w:pPr>
        <w:spacing w:before="0" w:after="120" w:line="360" w:lineRule="exact"/>
        <w:ind w:firstLine="360"/>
        <w:jc w:val="both"/>
        <w:rPr>
          <w:rFonts w:ascii="Times New Roman" w:hAnsi="Times New Roman"/>
          <w:sz w:val="28"/>
          <w:szCs w:val="28"/>
        </w:rPr>
      </w:pPr>
    </w:p>
    <w:p w:rsidR="009C5826" w:rsidRPr="009C5826" w:rsidRDefault="000E235B" w:rsidP="00BF017E">
      <w:pPr>
        <w:spacing w:before="0" w:after="120" w:line="360" w:lineRule="exact"/>
        <w:jc w:val="both"/>
        <w:rPr>
          <w:rFonts w:ascii="Times New Roman" w:hAnsi="Times New Roman"/>
          <w:b/>
          <w:sz w:val="28"/>
          <w:szCs w:val="28"/>
        </w:rPr>
      </w:pPr>
      <w:r w:rsidRPr="009C5826">
        <w:rPr>
          <w:rFonts w:ascii="Times New Roman" w:hAnsi="Times New Roman"/>
          <w:b/>
          <w:sz w:val="28"/>
          <w:szCs w:val="28"/>
        </w:rPr>
        <w:t xml:space="preserve">1. </w:t>
      </w:r>
      <w:r w:rsidR="00494DED" w:rsidRPr="009C5826">
        <w:rPr>
          <w:rFonts w:ascii="Times New Roman" w:hAnsi="Times New Roman"/>
          <w:b/>
          <w:sz w:val="28"/>
          <w:szCs w:val="28"/>
        </w:rPr>
        <w:t xml:space="preserve">Зона Тутракан – Нова </w:t>
      </w:r>
      <w:r w:rsidR="00814E18" w:rsidRPr="009C5826">
        <w:rPr>
          <w:rFonts w:ascii="Times New Roman" w:hAnsi="Times New Roman"/>
          <w:b/>
          <w:sz w:val="28"/>
          <w:szCs w:val="28"/>
        </w:rPr>
        <w:t>Черна</w:t>
      </w:r>
      <w:r w:rsidR="00494DED" w:rsidRPr="009C5826">
        <w:rPr>
          <w:rFonts w:ascii="Times New Roman" w:hAnsi="Times New Roman"/>
          <w:b/>
          <w:sz w:val="28"/>
          <w:szCs w:val="28"/>
        </w:rPr>
        <w:t xml:space="preserve"> – Цар </w:t>
      </w:r>
      <w:r w:rsidR="009C5826" w:rsidRPr="009C5826">
        <w:rPr>
          <w:rFonts w:ascii="Times New Roman" w:hAnsi="Times New Roman"/>
          <w:b/>
          <w:sz w:val="28"/>
          <w:szCs w:val="28"/>
        </w:rPr>
        <w:t>Самуил</w:t>
      </w:r>
    </w:p>
    <w:p w:rsidR="00494DED" w:rsidRDefault="000E235B" w:rsidP="00BF017E">
      <w:pPr>
        <w:spacing w:before="0" w:after="120" w:line="360" w:lineRule="exact"/>
        <w:jc w:val="both"/>
        <w:rPr>
          <w:rFonts w:ascii="Times New Roman" w:hAnsi="Times New Roman"/>
          <w:sz w:val="28"/>
          <w:szCs w:val="28"/>
        </w:rPr>
      </w:pPr>
      <w:r>
        <w:rPr>
          <w:rFonts w:ascii="Times New Roman" w:hAnsi="Times New Roman"/>
          <w:sz w:val="28"/>
          <w:szCs w:val="28"/>
        </w:rPr>
        <w:t>по протежението на път II-21.  Тази зона се намира в западната част на община Тутракан и включва селата Нова Черна, Цар Самуил и Старо село, които са и селата с най-много жители в община Тутракан.</w:t>
      </w:r>
      <w:r w:rsidR="00814E18">
        <w:rPr>
          <w:rFonts w:ascii="Times New Roman" w:hAnsi="Times New Roman"/>
          <w:sz w:val="28"/>
          <w:szCs w:val="28"/>
        </w:rPr>
        <w:t xml:space="preserve"> </w:t>
      </w:r>
      <w:r w:rsidRPr="00814E18">
        <w:rPr>
          <w:rFonts w:ascii="Times New Roman" w:hAnsi="Times New Roman"/>
          <w:b/>
          <w:sz w:val="28"/>
          <w:szCs w:val="28"/>
        </w:rPr>
        <w:t>Зоната е подходяща за реализиране на съвместни проекти с община Сливо поле.</w:t>
      </w:r>
      <w:r>
        <w:rPr>
          <w:rFonts w:ascii="Times New Roman" w:hAnsi="Times New Roman"/>
          <w:sz w:val="28"/>
          <w:szCs w:val="28"/>
        </w:rPr>
        <w:t xml:space="preserve"> Примерни мерки за въздействие върху зоната са следните: </w:t>
      </w:r>
    </w:p>
    <w:p w:rsidR="000E235B" w:rsidRPr="00BF017E" w:rsidRDefault="00814E18" w:rsidP="00BF017E">
      <w:pPr>
        <w:pStyle w:val="a3"/>
        <w:numPr>
          <w:ilvl w:val="0"/>
          <w:numId w:val="29"/>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Мерки за насърчаване на земеделието и селското стопанство</w:t>
      </w:r>
    </w:p>
    <w:p w:rsidR="00814E18" w:rsidRPr="00BF017E" w:rsidRDefault="00814E18" w:rsidP="00BF017E">
      <w:pPr>
        <w:pStyle w:val="a3"/>
        <w:numPr>
          <w:ilvl w:val="0"/>
          <w:numId w:val="29"/>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Мерки за</w:t>
      </w:r>
      <w:r w:rsidR="00640102">
        <w:rPr>
          <w:rFonts w:ascii="Times New Roman" w:hAnsi="Times New Roman"/>
          <w:sz w:val="28"/>
          <w:szCs w:val="28"/>
        </w:rPr>
        <w:t xml:space="preserve"> опазване</w:t>
      </w:r>
      <w:r w:rsidRPr="00BF017E">
        <w:rPr>
          <w:rFonts w:ascii="Times New Roman" w:hAnsi="Times New Roman"/>
          <w:sz w:val="28"/>
          <w:szCs w:val="28"/>
        </w:rPr>
        <w:t xml:space="preserve"> на околната среда</w:t>
      </w:r>
    </w:p>
    <w:p w:rsidR="00814E18" w:rsidRPr="00BF017E" w:rsidRDefault="00814E18" w:rsidP="00BF017E">
      <w:pPr>
        <w:pStyle w:val="a3"/>
        <w:numPr>
          <w:ilvl w:val="0"/>
          <w:numId w:val="29"/>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Еко и селски туризъм </w:t>
      </w:r>
    </w:p>
    <w:p w:rsidR="00814E18" w:rsidRPr="00BF017E" w:rsidRDefault="00814E18" w:rsidP="00BF017E">
      <w:pPr>
        <w:pStyle w:val="a3"/>
        <w:numPr>
          <w:ilvl w:val="0"/>
          <w:numId w:val="29"/>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Подобряване на пътната инфраструктура</w:t>
      </w:r>
    </w:p>
    <w:p w:rsidR="009C5826" w:rsidRPr="00BF017E" w:rsidRDefault="009C5826" w:rsidP="00BF017E">
      <w:pPr>
        <w:pStyle w:val="a3"/>
        <w:numPr>
          <w:ilvl w:val="0"/>
          <w:numId w:val="29"/>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Подобряване на образователната инфраструктура (в зоната попадат двете ОУ в общината, които са извън територията на </w:t>
      </w:r>
      <w:r w:rsidR="00ED2D72">
        <w:rPr>
          <w:rFonts w:ascii="Times New Roman" w:hAnsi="Times New Roman"/>
          <w:sz w:val="28"/>
          <w:szCs w:val="28"/>
        </w:rPr>
        <w:t>град</w:t>
      </w:r>
      <w:r w:rsidRPr="00BF017E">
        <w:rPr>
          <w:rFonts w:ascii="Times New Roman" w:hAnsi="Times New Roman"/>
          <w:sz w:val="28"/>
          <w:szCs w:val="28"/>
        </w:rPr>
        <w:t xml:space="preserve"> Тутракан)</w:t>
      </w:r>
    </w:p>
    <w:p w:rsidR="00814E18" w:rsidRPr="00BF017E" w:rsidRDefault="00814E18" w:rsidP="00BF017E">
      <w:pPr>
        <w:pStyle w:val="a3"/>
        <w:numPr>
          <w:ilvl w:val="0"/>
          <w:numId w:val="29"/>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Подобряване на спортната инфраструктура</w:t>
      </w:r>
    </w:p>
    <w:p w:rsidR="00814E18" w:rsidRPr="00BF017E" w:rsidRDefault="00814E18" w:rsidP="00BF017E">
      <w:pPr>
        <w:pStyle w:val="a3"/>
        <w:numPr>
          <w:ilvl w:val="0"/>
          <w:numId w:val="29"/>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Въвеждане на възобновяеми енергийни източници </w:t>
      </w:r>
    </w:p>
    <w:p w:rsidR="00814E18" w:rsidRPr="00814E18" w:rsidRDefault="00814E18" w:rsidP="00BF017E">
      <w:pPr>
        <w:spacing w:before="0" w:after="120" w:line="360" w:lineRule="exact"/>
        <w:ind w:firstLine="360"/>
        <w:jc w:val="both"/>
        <w:rPr>
          <w:rFonts w:ascii="Times New Roman" w:hAnsi="Times New Roman"/>
          <w:sz w:val="28"/>
          <w:szCs w:val="28"/>
        </w:rPr>
      </w:pPr>
    </w:p>
    <w:p w:rsidR="00494DED" w:rsidRPr="009C5826" w:rsidRDefault="000E235B" w:rsidP="00BF017E">
      <w:pPr>
        <w:spacing w:before="0" w:after="120" w:line="360" w:lineRule="exact"/>
        <w:jc w:val="both"/>
        <w:rPr>
          <w:rFonts w:ascii="Times New Roman" w:hAnsi="Times New Roman"/>
          <w:b/>
          <w:sz w:val="28"/>
          <w:szCs w:val="28"/>
        </w:rPr>
      </w:pPr>
      <w:r w:rsidRPr="009C5826">
        <w:rPr>
          <w:rFonts w:ascii="Times New Roman" w:hAnsi="Times New Roman"/>
          <w:b/>
          <w:sz w:val="28"/>
          <w:szCs w:val="28"/>
        </w:rPr>
        <w:t xml:space="preserve">2. </w:t>
      </w:r>
      <w:r w:rsidR="00494DED" w:rsidRPr="009C5826">
        <w:rPr>
          <w:rFonts w:ascii="Times New Roman" w:hAnsi="Times New Roman"/>
          <w:b/>
          <w:sz w:val="28"/>
          <w:szCs w:val="28"/>
        </w:rPr>
        <w:t xml:space="preserve">Зона Тутракан – Белица – Търновци </w:t>
      </w:r>
    </w:p>
    <w:p w:rsidR="009C5826" w:rsidRPr="009C5826" w:rsidRDefault="009C5826" w:rsidP="00BF017E">
      <w:pPr>
        <w:spacing w:before="0" w:after="120" w:line="360" w:lineRule="exact"/>
        <w:jc w:val="both"/>
        <w:rPr>
          <w:rFonts w:ascii="Times New Roman" w:hAnsi="Times New Roman"/>
          <w:sz w:val="28"/>
          <w:szCs w:val="28"/>
        </w:rPr>
      </w:pPr>
      <w:r>
        <w:rPr>
          <w:rFonts w:ascii="Times New Roman" w:hAnsi="Times New Roman"/>
          <w:sz w:val="28"/>
          <w:szCs w:val="28"/>
        </w:rPr>
        <w:t xml:space="preserve">Зоната обхваща югоизточната част на община Тутракан, като обхваща селата Шуменци, </w:t>
      </w:r>
      <w:r w:rsidR="00640102" w:rsidRPr="00640102">
        <w:rPr>
          <w:rFonts w:ascii="Times New Roman" w:hAnsi="Times New Roman"/>
          <w:color w:val="404040" w:themeColor="text1" w:themeTint="BF"/>
          <w:sz w:val="28"/>
          <w:szCs w:val="28"/>
        </w:rPr>
        <w:t>Варненци</w:t>
      </w:r>
      <w:r w:rsidRPr="00640102">
        <w:rPr>
          <w:rFonts w:ascii="Times New Roman" w:hAnsi="Times New Roman"/>
          <w:color w:val="404040" w:themeColor="text1" w:themeTint="BF"/>
          <w:sz w:val="28"/>
          <w:szCs w:val="28"/>
        </w:rPr>
        <w:t>,</w:t>
      </w:r>
      <w:r>
        <w:rPr>
          <w:rFonts w:ascii="Times New Roman" w:hAnsi="Times New Roman"/>
          <w:sz w:val="28"/>
          <w:szCs w:val="28"/>
        </w:rPr>
        <w:t xml:space="preserve"> Белица и Преславци по линията на ОП 205 и селата Търновци, Антимово и царев дол по линията на път II-21. Това са слабо населени места, п</w:t>
      </w:r>
      <w:r w:rsidR="00BF017E">
        <w:rPr>
          <w:rFonts w:ascii="Times New Roman" w:hAnsi="Times New Roman"/>
          <w:sz w:val="28"/>
          <w:szCs w:val="28"/>
        </w:rPr>
        <w:t>одходящи за реализиране на съвм</w:t>
      </w:r>
      <w:r>
        <w:rPr>
          <w:rFonts w:ascii="Times New Roman" w:hAnsi="Times New Roman"/>
          <w:sz w:val="28"/>
          <w:szCs w:val="28"/>
        </w:rPr>
        <w:t xml:space="preserve">естни проекти с община Главиница. </w:t>
      </w:r>
    </w:p>
    <w:p w:rsidR="009C5826" w:rsidRPr="00BF017E" w:rsidRDefault="009C5826" w:rsidP="00BF017E">
      <w:pPr>
        <w:pStyle w:val="a3"/>
        <w:numPr>
          <w:ilvl w:val="0"/>
          <w:numId w:val="30"/>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Мерки за насърчаване на земеделието и селското стопанство</w:t>
      </w:r>
    </w:p>
    <w:p w:rsidR="009C5826" w:rsidRPr="00BF017E" w:rsidRDefault="009C5826" w:rsidP="00BF017E">
      <w:pPr>
        <w:pStyle w:val="a3"/>
        <w:numPr>
          <w:ilvl w:val="0"/>
          <w:numId w:val="30"/>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Мерки за oпазване на околната среда</w:t>
      </w:r>
    </w:p>
    <w:p w:rsidR="009C5826" w:rsidRPr="00BF017E" w:rsidRDefault="009C5826" w:rsidP="00BF017E">
      <w:pPr>
        <w:pStyle w:val="a3"/>
        <w:numPr>
          <w:ilvl w:val="0"/>
          <w:numId w:val="30"/>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Еко и селски туризъм </w:t>
      </w:r>
    </w:p>
    <w:p w:rsidR="009C5826" w:rsidRPr="00BF017E" w:rsidRDefault="009C5826" w:rsidP="00BF017E">
      <w:pPr>
        <w:pStyle w:val="a3"/>
        <w:numPr>
          <w:ilvl w:val="0"/>
          <w:numId w:val="30"/>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lastRenderedPageBreak/>
        <w:t>Подобряване на пътната инфраструктура</w:t>
      </w:r>
    </w:p>
    <w:p w:rsidR="009C5826" w:rsidRPr="00BF017E" w:rsidRDefault="009C5826" w:rsidP="00BF017E">
      <w:pPr>
        <w:pStyle w:val="a3"/>
        <w:numPr>
          <w:ilvl w:val="0"/>
          <w:numId w:val="30"/>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Въвеждане на възобновяеми енергийни източници </w:t>
      </w:r>
    </w:p>
    <w:p w:rsidR="00494DED" w:rsidRDefault="00494DED" w:rsidP="00BF017E">
      <w:pPr>
        <w:spacing w:before="0" w:after="120" w:line="360" w:lineRule="exact"/>
        <w:ind w:firstLine="360"/>
        <w:jc w:val="both"/>
        <w:rPr>
          <w:rFonts w:ascii="Times New Roman" w:hAnsi="Times New Roman"/>
          <w:sz w:val="28"/>
          <w:szCs w:val="28"/>
        </w:rPr>
      </w:pPr>
    </w:p>
    <w:p w:rsidR="009C5826" w:rsidRPr="00BF017E" w:rsidRDefault="00BF017E" w:rsidP="00BF017E">
      <w:pPr>
        <w:spacing w:before="0" w:after="120" w:line="360" w:lineRule="exact"/>
        <w:jc w:val="both"/>
        <w:rPr>
          <w:rFonts w:ascii="Times New Roman" w:hAnsi="Times New Roman"/>
          <w:b/>
          <w:sz w:val="28"/>
          <w:szCs w:val="28"/>
        </w:rPr>
      </w:pPr>
      <w:r w:rsidRPr="00BF017E">
        <w:rPr>
          <w:rFonts w:ascii="Times New Roman" w:hAnsi="Times New Roman"/>
          <w:b/>
          <w:sz w:val="28"/>
          <w:szCs w:val="28"/>
        </w:rPr>
        <w:t>4</w:t>
      </w:r>
      <w:r w:rsidR="000E235B" w:rsidRPr="00BF017E">
        <w:rPr>
          <w:rFonts w:ascii="Times New Roman" w:hAnsi="Times New Roman"/>
          <w:b/>
          <w:sz w:val="28"/>
          <w:szCs w:val="28"/>
        </w:rPr>
        <w:t>. Зона Поречие на р. Дунав – Тутракан – Пожарево – Дунавец</w:t>
      </w:r>
      <w:r w:rsidR="00494DED" w:rsidRPr="00BF017E">
        <w:rPr>
          <w:rFonts w:ascii="Times New Roman" w:hAnsi="Times New Roman"/>
          <w:b/>
          <w:sz w:val="28"/>
          <w:szCs w:val="28"/>
        </w:rPr>
        <w:t xml:space="preserve">. </w:t>
      </w:r>
    </w:p>
    <w:p w:rsidR="00BF017E" w:rsidRDefault="00814E18" w:rsidP="00BF017E">
      <w:pPr>
        <w:spacing w:before="0" w:after="120" w:line="360" w:lineRule="exact"/>
        <w:ind w:firstLine="360"/>
        <w:jc w:val="both"/>
        <w:rPr>
          <w:rFonts w:ascii="Times New Roman" w:hAnsi="Times New Roman"/>
          <w:sz w:val="28"/>
          <w:szCs w:val="28"/>
        </w:rPr>
      </w:pPr>
      <w:r>
        <w:rPr>
          <w:rFonts w:ascii="Times New Roman" w:hAnsi="Times New Roman"/>
          <w:sz w:val="28"/>
          <w:szCs w:val="28"/>
        </w:rPr>
        <w:t xml:space="preserve">Тази зона </w:t>
      </w:r>
      <w:r w:rsidRPr="00640102">
        <w:rPr>
          <w:rFonts w:ascii="Times New Roman" w:hAnsi="Times New Roman"/>
          <w:sz w:val="28"/>
          <w:szCs w:val="28"/>
        </w:rPr>
        <w:t xml:space="preserve">обхваща </w:t>
      </w:r>
      <w:r w:rsidR="00640102" w:rsidRPr="00640102">
        <w:rPr>
          <w:rFonts w:ascii="Times New Roman" w:hAnsi="Times New Roman"/>
          <w:sz w:val="28"/>
          <w:szCs w:val="28"/>
        </w:rPr>
        <w:t>населените</w:t>
      </w:r>
      <w:r w:rsidR="00BF017E" w:rsidRPr="00640102">
        <w:rPr>
          <w:rFonts w:ascii="Times New Roman" w:hAnsi="Times New Roman"/>
          <w:sz w:val="28"/>
          <w:szCs w:val="28"/>
        </w:rPr>
        <w:t xml:space="preserve"> места</w:t>
      </w:r>
      <w:r w:rsidR="00BF017E">
        <w:rPr>
          <w:rFonts w:ascii="Times New Roman" w:hAnsi="Times New Roman"/>
          <w:sz w:val="28"/>
          <w:szCs w:val="28"/>
        </w:rPr>
        <w:t xml:space="preserve"> от общината, разположени по брега на </w:t>
      </w:r>
      <w:r w:rsidR="009C5826">
        <w:rPr>
          <w:rFonts w:ascii="Times New Roman" w:hAnsi="Times New Roman"/>
          <w:sz w:val="28"/>
          <w:szCs w:val="28"/>
        </w:rPr>
        <w:t xml:space="preserve"> р. Дунав. </w:t>
      </w:r>
      <w:r w:rsidR="009C5826" w:rsidRPr="00640102">
        <w:rPr>
          <w:rFonts w:ascii="Times New Roman" w:hAnsi="Times New Roman"/>
          <w:sz w:val="28"/>
          <w:szCs w:val="28"/>
        </w:rPr>
        <w:t xml:space="preserve">Освен </w:t>
      </w:r>
      <w:r w:rsidR="00640102" w:rsidRPr="00640102">
        <w:rPr>
          <w:rFonts w:ascii="Times New Roman" w:hAnsi="Times New Roman"/>
          <w:sz w:val="28"/>
          <w:szCs w:val="28"/>
        </w:rPr>
        <w:t>град</w:t>
      </w:r>
      <w:r w:rsidR="009C5826" w:rsidRPr="00640102">
        <w:rPr>
          <w:rFonts w:ascii="Times New Roman" w:hAnsi="Times New Roman"/>
          <w:sz w:val="28"/>
          <w:szCs w:val="28"/>
        </w:rPr>
        <w:t xml:space="preserve"> Тутракан</w:t>
      </w:r>
      <w:r w:rsidR="00640102">
        <w:rPr>
          <w:rFonts w:ascii="Times New Roman" w:hAnsi="Times New Roman"/>
          <w:sz w:val="28"/>
          <w:szCs w:val="28"/>
        </w:rPr>
        <w:t xml:space="preserve">, </w:t>
      </w:r>
      <w:r w:rsidR="009C5826">
        <w:rPr>
          <w:rFonts w:ascii="Times New Roman" w:hAnsi="Times New Roman"/>
          <w:sz w:val="28"/>
          <w:szCs w:val="28"/>
        </w:rPr>
        <w:t xml:space="preserve">в зоната попадат и </w:t>
      </w:r>
      <w:r w:rsidR="00BF017E">
        <w:rPr>
          <w:rFonts w:ascii="Times New Roman" w:hAnsi="Times New Roman"/>
          <w:sz w:val="28"/>
          <w:szCs w:val="28"/>
        </w:rPr>
        <w:t>селата Пожарево и Дунавец, които са сред най-слабо населените места в общината (общото им население е по-малко от 200 души</w:t>
      </w:r>
      <w:r w:rsidR="00640102">
        <w:rPr>
          <w:rFonts w:ascii="Times New Roman" w:hAnsi="Times New Roman"/>
          <w:sz w:val="28"/>
          <w:szCs w:val="28"/>
        </w:rPr>
        <w:t xml:space="preserve"> според преброяването на населението през 2011 г.)</w:t>
      </w:r>
      <w:r w:rsidR="00BF017E">
        <w:rPr>
          <w:rFonts w:ascii="Times New Roman" w:hAnsi="Times New Roman"/>
          <w:sz w:val="28"/>
          <w:szCs w:val="28"/>
        </w:rPr>
        <w:t>. Интервенциите върху тази зона са съобразени с близостта до р</w:t>
      </w:r>
      <w:r w:rsidR="00640102">
        <w:rPr>
          <w:rFonts w:ascii="Times New Roman" w:hAnsi="Times New Roman"/>
          <w:sz w:val="28"/>
          <w:szCs w:val="28"/>
        </w:rPr>
        <w:t>ека</w:t>
      </w:r>
      <w:r w:rsidR="00BF017E">
        <w:rPr>
          <w:rFonts w:ascii="Times New Roman" w:hAnsi="Times New Roman"/>
          <w:sz w:val="28"/>
          <w:szCs w:val="28"/>
        </w:rPr>
        <w:t xml:space="preserve"> Дунав и могат да включват следните примерни мерки:</w:t>
      </w:r>
      <w:r w:rsidR="00BF017E" w:rsidRPr="00BF017E">
        <w:rPr>
          <w:rFonts w:ascii="Times New Roman" w:hAnsi="Times New Roman"/>
          <w:sz w:val="28"/>
          <w:szCs w:val="28"/>
        </w:rPr>
        <w:t xml:space="preserve"> </w:t>
      </w:r>
    </w:p>
    <w:p w:rsidR="00BF017E" w:rsidRPr="00BF017E" w:rsidRDefault="00BF017E" w:rsidP="00BF017E">
      <w:pPr>
        <w:pStyle w:val="a3"/>
        <w:numPr>
          <w:ilvl w:val="0"/>
          <w:numId w:val="31"/>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Мерки за насърчаване на земеделието и селското стопанство</w:t>
      </w:r>
    </w:p>
    <w:p w:rsidR="00BF017E" w:rsidRPr="00BF017E" w:rsidRDefault="00BF017E" w:rsidP="00BF017E">
      <w:pPr>
        <w:pStyle w:val="a3"/>
        <w:numPr>
          <w:ilvl w:val="0"/>
          <w:numId w:val="31"/>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Мерки за въвеждане на съвременни риболовни практики </w:t>
      </w:r>
    </w:p>
    <w:p w:rsidR="00BF017E" w:rsidRPr="00BF017E" w:rsidRDefault="00BF017E" w:rsidP="00BF017E">
      <w:pPr>
        <w:pStyle w:val="a3"/>
        <w:numPr>
          <w:ilvl w:val="0"/>
          <w:numId w:val="31"/>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Целенасочени мерки в областта на аквакултурите </w:t>
      </w:r>
    </w:p>
    <w:p w:rsidR="00BF017E" w:rsidRPr="00BF017E" w:rsidRDefault="00BF017E" w:rsidP="00BF017E">
      <w:pPr>
        <w:pStyle w:val="a3"/>
        <w:numPr>
          <w:ilvl w:val="0"/>
          <w:numId w:val="31"/>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Мерки за oпазване на околната среда</w:t>
      </w:r>
    </w:p>
    <w:p w:rsidR="00BF017E" w:rsidRPr="00BF017E" w:rsidRDefault="00BF017E" w:rsidP="00BF017E">
      <w:pPr>
        <w:pStyle w:val="a3"/>
        <w:numPr>
          <w:ilvl w:val="0"/>
          <w:numId w:val="31"/>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Еко и селски туризъм, воден туризъм </w:t>
      </w:r>
    </w:p>
    <w:p w:rsidR="00BF017E" w:rsidRPr="00BF017E" w:rsidRDefault="00BF017E" w:rsidP="00BF017E">
      <w:pPr>
        <w:pStyle w:val="a3"/>
        <w:numPr>
          <w:ilvl w:val="0"/>
          <w:numId w:val="31"/>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Подобряване на пътната инфраструктура</w:t>
      </w:r>
    </w:p>
    <w:p w:rsidR="00BF017E" w:rsidRPr="00BF017E" w:rsidRDefault="00BF017E" w:rsidP="00BF017E">
      <w:pPr>
        <w:pStyle w:val="a3"/>
        <w:numPr>
          <w:ilvl w:val="0"/>
          <w:numId w:val="31"/>
        </w:numPr>
        <w:spacing w:before="0" w:after="120" w:line="360" w:lineRule="exact"/>
        <w:contextualSpacing w:val="0"/>
        <w:jc w:val="both"/>
        <w:rPr>
          <w:rFonts w:ascii="Times New Roman" w:hAnsi="Times New Roman"/>
          <w:sz w:val="28"/>
          <w:szCs w:val="28"/>
        </w:rPr>
      </w:pPr>
      <w:r w:rsidRPr="00BF017E">
        <w:rPr>
          <w:rFonts w:ascii="Times New Roman" w:hAnsi="Times New Roman"/>
          <w:sz w:val="28"/>
          <w:szCs w:val="28"/>
        </w:rPr>
        <w:t xml:space="preserve">Въвеждане на възобновяеми енергийни източници </w:t>
      </w:r>
    </w:p>
    <w:p w:rsidR="00494DED" w:rsidRDefault="00494DED" w:rsidP="00BF017E">
      <w:pPr>
        <w:spacing w:before="0" w:after="120" w:line="360" w:lineRule="exact"/>
        <w:jc w:val="both"/>
        <w:rPr>
          <w:rFonts w:ascii="Times New Roman" w:hAnsi="Times New Roman"/>
          <w:sz w:val="28"/>
          <w:szCs w:val="28"/>
        </w:rPr>
      </w:pPr>
    </w:p>
    <w:p w:rsidR="00BF017E" w:rsidRDefault="00BF017E" w:rsidP="00BF017E">
      <w:pPr>
        <w:spacing w:before="0" w:after="120" w:line="360" w:lineRule="exact"/>
        <w:jc w:val="both"/>
        <w:rPr>
          <w:rFonts w:ascii="Times New Roman" w:hAnsi="Times New Roman"/>
          <w:sz w:val="28"/>
          <w:szCs w:val="28"/>
        </w:rPr>
      </w:pPr>
    </w:p>
    <w:p w:rsidR="00494DED" w:rsidRDefault="00494DED" w:rsidP="006E524F">
      <w:pPr>
        <w:spacing w:before="0"/>
        <w:ind w:firstLine="360"/>
        <w:contextualSpacing/>
        <w:jc w:val="both"/>
        <w:rPr>
          <w:rFonts w:ascii="Times New Roman" w:hAnsi="Times New Roman"/>
          <w:sz w:val="28"/>
          <w:szCs w:val="28"/>
        </w:rPr>
      </w:pPr>
    </w:p>
    <w:p w:rsidR="00314807" w:rsidRDefault="00314807" w:rsidP="00314807">
      <w:r>
        <w:br w:type="page"/>
      </w:r>
    </w:p>
    <w:p w:rsidR="00BB7D61" w:rsidRPr="00314807" w:rsidRDefault="00751398" w:rsidP="00E228D7">
      <w:pPr>
        <w:pStyle w:val="1"/>
        <w:spacing w:before="0"/>
        <w:contextualSpacing/>
        <w:rPr>
          <w:rFonts w:ascii="Times New Roman" w:hAnsi="Times New Roman"/>
          <w:sz w:val="28"/>
          <w:szCs w:val="28"/>
        </w:rPr>
      </w:pPr>
      <w:bookmarkStart w:id="18" w:name="_Toc60949629"/>
      <w:r w:rsidRPr="00314807">
        <w:rPr>
          <w:rFonts w:ascii="Times New Roman" w:hAnsi="Times New Roman"/>
          <w:sz w:val="28"/>
          <w:szCs w:val="28"/>
        </w:rPr>
        <w:lastRenderedPageBreak/>
        <w:t>Част V. Програма за реализация на ПИРО и описание на интегрирания подход за развитие</w:t>
      </w:r>
      <w:bookmarkEnd w:id="18"/>
      <w:r w:rsidRPr="00314807">
        <w:rPr>
          <w:rFonts w:ascii="Times New Roman" w:hAnsi="Times New Roman"/>
          <w:sz w:val="28"/>
          <w:szCs w:val="28"/>
        </w:rPr>
        <w:t xml:space="preserve"> </w:t>
      </w:r>
    </w:p>
    <w:p w:rsidR="00AA7B71" w:rsidRDefault="00AA7B71" w:rsidP="00AA7B71">
      <w:pPr>
        <w:spacing w:before="0"/>
        <w:contextualSpacing/>
      </w:pPr>
    </w:p>
    <w:p w:rsidR="00341212" w:rsidRDefault="00341212">
      <w:pPr>
        <w:rPr>
          <w:rFonts w:ascii="Times New Roman" w:hAnsi="Times New Roman"/>
          <w:sz w:val="28"/>
          <w:szCs w:val="28"/>
        </w:rPr>
      </w:pPr>
      <w:r>
        <w:rPr>
          <w:rFonts w:ascii="Times New Roman" w:hAnsi="Times New Roman"/>
          <w:sz w:val="28"/>
          <w:szCs w:val="28"/>
        </w:rPr>
        <w:br w:type="page"/>
      </w:r>
    </w:p>
    <w:p w:rsidR="00D76BB9" w:rsidRPr="00BB1AD8" w:rsidRDefault="00751398" w:rsidP="00E228D7">
      <w:pPr>
        <w:pStyle w:val="1"/>
        <w:spacing w:before="0"/>
        <w:contextualSpacing/>
        <w:rPr>
          <w:rFonts w:ascii="Times New Roman" w:hAnsi="Times New Roman"/>
          <w:sz w:val="28"/>
          <w:szCs w:val="28"/>
        </w:rPr>
      </w:pPr>
      <w:bookmarkStart w:id="19" w:name="_Toc60949630"/>
      <w:r w:rsidRPr="00BB1AD8">
        <w:rPr>
          <w:rFonts w:ascii="Times New Roman" w:hAnsi="Times New Roman"/>
          <w:sz w:val="28"/>
          <w:szCs w:val="28"/>
        </w:rPr>
        <w:lastRenderedPageBreak/>
        <w:t>Част VІ. Мерки за ограничаване изменението на климата и мерки за адаптиране към климатичните промени и за намаляване на риска от бедствия</w:t>
      </w:r>
      <w:bookmarkEnd w:id="19"/>
      <w:r w:rsidRPr="00BB1AD8">
        <w:rPr>
          <w:rFonts w:ascii="Times New Roman" w:hAnsi="Times New Roman"/>
          <w:sz w:val="28"/>
          <w:szCs w:val="28"/>
        </w:rPr>
        <w:t xml:space="preserve"> </w:t>
      </w:r>
    </w:p>
    <w:p w:rsidR="002E36C4" w:rsidRPr="00740B61" w:rsidRDefault="002E36C4" w:rsidP="00B55A2D">
      <w:pPr>
        <w:spacing w:before="0"/>
        <w:ind w:firstLine="360"/>
        <w:contextualSpacing/>
      </w:pPr>
    </w:p>
    <w:p w:rsidR="00AE2AD4" w:rsidRPr="00740B61" w:rsidRDefault="00157459" w:rsidP="00B81300">
      <w:pPr>
        <w:spacing w:before="0" w:after="120" w:line="360" w:lineRule="exact"/>
        <w:jc w:val="both"/>
        <w:rPr>
          <w:rFonts w:ascii="Times New Roman" w:hAnsi="Times New Roman"/>
          <w:sz w:val="28"/>
          <w:szCs w:val="28"/>
        </w:rPr>
      </w:pPr>
      <w:r w:rsidRPr="00740B61">
        <w:rPr>
          <w:rFonts w:ascii="Times New Roman" w:hAnsi="Times New Roman"/>
          <w:sz w:val="28"/>
          <w:szCs w:val="28"/>
        </w:rPr>
        <w:t>Стратегическите документи в областта на околната среда на национално и европейско ниво поставят общи цели и редица изисквания, свързани с изменението на климата и адаптация</w:t>
      </w:r>
      <w:r w:rsidR="00AE2AD4" w:rsidRPr="00740B61">
        <w:rPr>
          <w:rFonts w:ascii="Times New Roman" w:hAnsi="Times New Roman"/>
          <w:sz w:val="28"/>
          <w:szCs w:val="28"/>
        </w:rPr>
        <w:t>та</w:t>
      </w:r>
      <w:r w:rsidRPr="00740B61">
        <w:rPr>
          <w:rFonts w:ascii="Times New Roman" w:hAnsi="Times New Roman"/>
          <w:sz w:val="28"/>
          <w:szCs w:val="28"/>
        </w:rPr>
        <w:t xml:space="preserve"> към климатичните промени, които следва да бъдат интегрирани в процеса на планиране на регионалното и пространствено развитие</w:t>
      </w:r>
      <w:r w:rsidR="00AE2AD4" w:rsidRPr="00740B61">
        <w:rPr>
          <w:rFonts w:ascii="Times New Roman" w:hAnsi="Times New Roman"/>
          <w:sz w:val="28"/>
          <w:szCs w:val="28"/>
        </w:rPr>
        <w:t>,</w:t>
      </w:r>
      <w:r w:rsidRPr="00740B61">
        <w:rPr>
          <w:rFonts w:ascii="Times New Roman" w:hAnsi="Times New Roman"/>
          <w:sz w:val="28"/>
          <w:szCs w:val="28"/>
        </w:rPr>
        <w:t xml:space="preserve"> като бъдат съобразени с характерните особености и проблеми на всеки регион, област или община. Съгласно методическите указания</w:t>
      </w:r>
      <w:r w:rsidR="00AE2AD4" w:rsidRPr="00740B61">
        <w:rPr>
          <w:rFonts w:ascii="Times New Roman" w:hAnsi="Times New Roman"/>
          <w:sz w:val="28"/>
          <w:szCs w:val="28"/>
        </w:rPr>
        <w:t xml:space="preserve"> на МРРБ </w:t>
      </w:r>
      <w:r w:rsidRPr="00740B61">
        <w:rPr>
          <w:rFonts w:ascii="Times New Roman" w:hAnsi="Times New Roman"/>
          <w:sz w:val="28"/>
          <w:szCs w:val="28"/>
        </w:rPr>
        <w:t xml:space="preserve">за разработване на ПИРО, при разглеждането на рисковете, свързани с </w:t>
      </w:r>
      <w:r w:rsidR="00AE2AD4" w:rsidRPr="00740B61">
        <w:rPr>
          <w:rFonts w:ascii="Times New Roman" w:hAnsi="Times New Roman"/>
          <w:sz w:val="28"/>
          <w:szCs w:val="28"/>
        </w:rPr>
        <w:t>изменението</w:t>
      </w:r>
      <w:r w:rsidRPr="00740B61">
        <w:rPr>
          <w:rFonts w:ascii="Times New Roman" w:hAnsi="Times New Roman"/>
          <w:sz w:val="28"/>
          <w:szCs w:val="28"/>
        </w:rPr>
        <w:t xml:space="preserve"> на климата, в </w:t>
      </w:r>
      <w:r w:rsidR="00AE2AD4" w:rsidRPr="00740B61">
        <w:rPr>
          <w:rFonts w:ascii="Times New Roman" w:hAnsi="Times New Roman"/>
          <w:sz w:val="28"/>
          <w:szCs w:val="28"/>
        </w:rPr>
        <w:t xml:space="preserve">настоящия </w:t>
      </w:r>
      <w:r w:rsidRPr="00740B61">
        <w:rPr>
          <w:rFonts w:ascii="Times New Roman" w:hAnsi="Times New Roman"/>
          <w:sz w:val="28"/>
          <w:szCs w:val="28"/>
        </w:rPr>
        <w:t xml:space="preserve">план е взета предвид </w:t>
      </w:r>
      <w:r w:rsidRPr="00740B61">
        <w:rPr>
          <w:rFonts w:ascii="Times New Roman" w:hAnsi="Times New Roman"/>
          <w:b/>
          <w:sz w:val="28"/>
          <w:szCs w:val="28"/>
        </w:rPr>
        <w:t>Националната стратегия за адаптация към изменението на климата</w:t>
      </w:r>
      <w:r w:rsidR="00AE2AD4" w:rsidRPr="00740B61">
        <w:rPr>
          <w:rFonts w:ascii="Times New Roman" w:hAnsi="Times New Roman"/>
          <w:b/>
          <w:sz w:val="28"/>
          <w:szCs w:val="28"/>
        </w:rPr>
        <w:t xml:space="preserve"> (НСАИК)</w:t>
      </w:r>
      <w:r w:rsidRPr="00740B61">
        <w:rPr>
          <w:rFonts w:ascii="Times New Roman" w:hAnsi="Times New Roman"/>
          <w:b/>
          <w:sz w:val="28"/>
          <w:szCs w:val="28"/>
        </w:rPr>
        <w:t xml:space="preserve"> и Плана за действие</w:t>
      </w:r>
      <w:r w:rsidR="00AE2AD4" w:rsidRPr="00740B61">
        <w:rPr>
          <w:rFonts w:ascii="Times New Roman" w:hAnsi="Times New Roman"/>
          <w:b/>
          <w:sz w:val="28"/>
          <w:szCs w:val="28"/>
        </w:rPr>
        <w:t xml:space="preserve"> до 2030 г.</w:t>
      </w:r>
      <w:r w:rsidR="00AE2AD4" w:rsidRPr="00740B61">
        <w:rPr>
          <w:rFonts w:ascii="Times New Roman" w:hAnsi="Times New Roman"/>
          <w:sz w:val="28"/>
          <w:szCs w:val="28"/>
        </w:rPr>
        <w:t xml:space="preserve">, както и други приложими нормативни и стратегически документи. </w:t>
      </w:r>
    </w:p>
    <w:p w:rsidR="00157459" w:rsidRPr="00740B61" w:rsidRDefault="00157459" w:rsidP="00B81300">
      <w:pPr>
        <w:spacing w:before="0" w:after="120" w:line="360" w:lineRule="exact"/>
        <w:jc w:val="both"/>
        <w:rPr>
          <w:rFonts w:ascii="Times New Roman" w:hAnsi="Times New Roman"/>
          <w:sz w:val="28"/>
          <w:szCs w:val="28"/>
        </w:rPr>
      </w:pPr>
      <w:r w:rsidRPr="00740B61">
        <w:rPr>
          <w:rFonts w:ascii="Times New Roman" w:hAnsi="Times New Roman"/>
          <w:sz w:val="28"/>
          <w:szCs w:val="28"/>
        </w:rPr>
        <w:t xml:space="preserve">Според НСАИК България е разположена в един от регионите, който е особено уязвим към изменението на климата (главно чрез повишаване на температурата и интензивни валежи) и към нарастващата честота на екстремни събития, свързани с изменението на климата, като суши и наводнения. Рисковете, причинени от явления, свързани с изменението на климата, могат да доведат до загуба на човешки живот или да причинят значителни щети, засягащи икономическия растеж и просперитета. </w:t>
      </w:r>
    </w:p>
    <w:p w:rsidR="002E36C4" w:rsidRPr="00740B61" w:rsidRDefault="002E36C4" w:rsidP="00B81300">
      <w:pPr>
        <w:spacing w:before="0" w:after="120" w:line="360" w:lineRule="exact"/>
        <w:jc w:val="both"/>
        <w:rPr>
          <w:rFonts w:ascii="Times New Roman" w:hAnsi="Times New Roman"/>
          <w:sz w:val="28"/>
          <w:szCs w:val="28"/>
        </w:rPr>
      </w:pPr>
      <w:r w:rsidRPr="00740B61">
        <w:rPr>
          <w:rFonts w:ascii="Times New Roman" w:hAnsi="Times New Roman"/>
          <w:sz w:val="28"/>
          <w:szCs w:val="28"/>
        </w:rPr>
        <w:t>В научната общност</w:t>
      </w:r>
      <w:r w:rsidR="00157459" w:rsidRPr="00740B61">
        <w:rPr>
          <w:rFonts w:ascii="Times New Roman" w:hAnsi="Times New Roman"/>
          <w:sz w:val="28"/>
          <w:szCs w:val="28"/>
        </w:rPr>
        <w:t xml:space="preserve"> </w:t>
      </w:r>
      <w:r w:rsidRPr="00740B61">
        <w:rPr>
          <w:rFonts w:ascii="Times New Roman" w:hAnsi="Times New Roman"/>
          <w:sz w:val="28"/>
          <w:szCs w:val="28"/>
        </w:rPr>
        <w:t>съществува консенсус, че</w:t>
      </w:r>
      <w:r w:rsidR="00157459" w:rsidRPr="00740B61">
        <w:rPr>
          <w:rFonts w:ascii="Times New Roman" w:hAnsi="Times New Roman"/>
          <w:sz w:val="28"/>
          <w:szCs w:val="28"/>
        </w:rPr>
        <w:t xml:space="preserve"> </w:t>
      </w:r>
      <w:r w:rsidRPr="00740B61">
        <w:rPr>
          <w:rFonts w:ascii="Times New Roman" w:hAnsi="Times New Roman"/>
          <w:sz w:val="28"/>
          <w:szCs w:val="28"/>
        </w:rPr>
        <w:t>изменението на климата</w:t>
      </w:r>
      <w:r w:rsidR="00157459" w:rsidRPr="00740B61">
        <w:rPr>
          <w:rFonts w:ascii="Times New Roman" w:hAnsi="Times New Roman"/>
          <w:sz w:val="28"/>
          <w:szCs w:val="28"/>
        </w:rPr>
        <w:t xml:space="preserve"> </w:t>
      </w:r>
      <w:r w:rsidRPr="00740B61">
        <w:rPr>
          <w:rFonts w:ascii="Times New Roman" w:hAnsi="Times New Roman"/>
          <w:sz w:val="28"/>
          <w:szCs w:val="28"/>
        </w:rPr>
        <w:t>вероятно ще увеличи</w:t>
      </w:r>
      <w:r w:rsidR="00157459" w:rsidRPr="00740B61">
        <w:rPr>
          <w:rFonts w:ascii="Times New Roman" w:hAnsi="Times New Roman"/>
          <w:sz w:val="28"/>
          <w:szCs w:val="28"/>
        </w:rPr>
        <w:t xml:space="preserve"> </w:t>
      </w:r>
      <w:r w:rsidRPr="00740B61">
        <w:rPr>
          <w:rFonts w:ascii="Times New Roman" w:hAnsi="Times New Roman"/>
          <w:sz w:val="28"/>
          <w:szCs w:val="28"/>
        </w:rPr>
        <w:t>честотата и величината на</w:t>
      </w:r>
      <w:r w:rsidR="00157459" w:rsidRPr="00740B61">
        <w:rPr>
          <w:rFonts w:ascii="Times New Roman" w:hAnsi="Times New Roman"/>
          <w:sz w:val="28"/>
          <w:szCs w:val="28"/>
        </w:rPr>
        <w:t xml:space="preserve"> </w:t>
      </w:r>
      <w:r w:rsidRPr="00740B61">
        <w:rPr>
          <w:rFonts w:ascii="Times New Roman" w:hAnsi="Times New Roman"/>
          <w:sz w:val="28"/>
          <w:szCs w:val="28"/>
        </w:rPr>
        <w:t>екстремни</w:t>
      </w:r>
      <w:r w:rsidR="007A0D69" w:rsidRPr="00740B61">
        <w:rPr>
          <w:rFonts w:ascii="Times New Roman" w:hAnsi="Times New Roman"/>
          <w:sz w:val="28"/>
          <w:szCs w:val="28"/>
        </w:rPr>
        <w:t>те</w:t>
      </w:r>
      <w:r w:rsidRPr="00740B61">
        <w:rPr>
          <w:rFonts w:ascii="Times New Roman" w:hAnsi="Times New Roman"/>
          <w:sz w:val="28"/>
          <w:szCs w:val="28"/>
        </w:rPr>
        <w:t xml:space="preserve"> метеорологични</w:t>
      </w:r>
      <w:r w:rsidR="00157459" w:rsidRPr="00740B61">
        <w:rPr>
          <w:rFonts w:ascii="Times New Roman" w:hAnsi="Times New Roman"/>
          <w:sz w:val="28"/>
          <w:szCs w:val="28"/>
        </w:rPr>
        <w:t xml:space="preserve"> </w:t>
      </w:r>
      <w:r w:rsidRPr="00740B61">
        <w:rPr>
          <w:rFonts w:ascii="Times New Roman" w:hAnsi="Times New Roman"/>
          <w:sz w:val="28"/>
          <w:szCs w:val="28"/>
        </w:rPr>
        <w:t>явления. Най-често срещаните хидрометеорологични и природни бедствия са</w:t>
      </w:r>
      <w:r w:rsidR="00157459" w:rsidRPr="00740B61">
        <w:rPr>
          <w:rFonts w:ascii="Times New Roman" w:hAnsi="Times New Roman"/>
          <w:sz w:val="28"/>
          <w:szCs w:val="28"/>
        </w:rPr>
        <w:t xml:space="preserve"> </w:t>
      </w:r>
      <w:r w:rsidRPr="00740B61">
        <w:rPr>
          <w:rFonts w:ascii="Times New Roman" w:hAnsi="Times New Roman"/>
          <w:sz w:val="28"/>
          <w:szCs w:val="28"/>
        </w:rPr>
        <w:t>екстремни валежи и температури, бури, наводнения, горски пожари, свлачища и</w:t>
      </w:r>
      <w:r w:rsidR="00157459" w:rsidRPr="00740B61">
        <w:rPr>
          <w:rFonts w:ascii="Times New Roman" w:hAnsi="Times New Roman"/>
          <w:sz w:val="28"/>
          <w:szCs w:val="28"/>
        </w:rPr>
        <w:t xml:space="preserve"> суша. Специфичното разположение на община Тутракан по поречието на р. Дунав </w:t>
      </w:r>
      <w:r w:rsidR="007A0D69" w:rsidRPr="00740B61">
        <w:rPr>
          <w:rFonts w:ascii="Times New Roman" w:hAnsi="Times New Roman"/>
          <w:sz w:val="28"/>
          <w:szCs w:val="28"/>
        </w:rPr>
        <w:t>обуславя</w:t>
      </w:r>
      <w:r w:rsidR="00157459" w:rsidRPr="00740B61">
        <w:rPr>
          <w:rFonts w:ascii="Times New Roman" w:hAnsi="Times New Roman"/>
          <w:sz w:val="28"/>
          <w:szCs w:val="28"/>
        </w:rPr>
        <w:t xml:space="preserve"> и положението на общината като особено рисково по отношение на посочените </w:t>
      </w:r>
      <w:r w:rsidR="007A0D69" w:rsidRPr="00740B61">
        <w:rPr>
          <w:rFonts w:ascii="Times New Roman" w:hAnsi="Times New Roman"/>
          <w:sz w:val="28"/>
          <w:szCs w:val="28"/>
        </w:rPr>
        <w:t xml:space="preserve">възможни аспекти на климатичните промени. </w:t>
      </w:r>
      <w:r w:rsidRPr="00740B61">
        <w:rPr>
          <w:rFonts w:ascii="Times New Roman" w:hAnsi="Times New Roman"/>
          <w:sz w:val="28"/>
          <w:szCs w:val="28"/>
        </w:rPr>
        <w:t>Уязвимостта на населението и икономиката на България</w:t>
      </w:r>
      <w:r w:rsidR="00157459" w:rsidRPr="00740B61">
        <w:rPr>
          <w:rFonts w:ascii="Times New Roman" w:hAnsi="Times New Roman"/>
          <w:sz w:val="28"/>
          <w:szCs w:val="28"/>
        </w:rPr>
        <w:t>, и в частност на община Тутракан</w:t>
      </w:r>
      <w:r w:rsidR="007A0D69" w:rsidRPr="00740B61">
        <w:rPr>
          <w:rFonts w:ascii="Times New Roman" w:hAnsi="Times New Roman"/>
          <w:sz w:val="28"/>
          <w:szCs w:val="28"/>
        </w:rPr>
        <w:t xml:space="preserve">, към измененията на климата </w:t>
      </w:r>
      <w:r w:rsidRPr="00740B61">
        <w:rPr>
          <w:rFonts w:ascii="Times New Roman" w:hAnsi="Times New Roman"/>
          <w:sz w:val="28"/>
          <w:szCs w:val="28"/>
        </w:rPr>
        <w:t>се усилва от относит</w:t>
      </w:r>
      <w:r w:rsidR="007A0D69" w:rsidRPr="00740B61">
        <w:rPr>
          <w:rFonts w:ascii="Times New Roman" w:hAnsi="Times New Roman"/>
          <w:sz w:val="28"/>
          <w:szCs w:val="28"/>
        </w:rPr>
        <w:t>елно високата степен на бедност</w:t>
      </w:r>
      <w:r w:rsidRPr="00740B61">
        <w:rPr>
          <w:rFonts w:ascii="Times New Roman" w:hAnsi="Times New Roman"/>
          <w:sz w:val="28"/>
          <w:szCs w:val="28"/>
        </w:rPr>
        <w:t>, продължаващата концентрация на населението на страната в</w:t>
      </w:r>
      <w:r w:rsidR="00157459" w:rsidRPr="00740B61">
        <w:rPr>
          <w:rFonts w:ascii="Times New Roman" w:hAnsi="Times New Roman"/>
          <w:sz w:val="28"/>
          <w:szCs w:val="28"/>
        </w:rPr>
        <w:t xml:space="preserve"> </w:t>
      </w:r>
      <w:r w:rsidRPr="00740B61">
        <w:rPr>
          <w:rFonts w:ascii="Times New Roman" w:hAnsi="Times New Roman"/>
          <w:sz w:val="28"/>
          <w:szCs w:val="28"/>
        </w:rPr>
        <w:t>няколко индустриални и градски района и различните последици от прехода от</w:t>
      </w:r>
      <w:r w:rsidR="00157459" w:rsidRPr="00740B61">
        <w:rPr>
          <w:rFonts w:ascii="Times New Roman" w:hAnsi="Times New Roman"/>
          <w:sz w:val="28"/>
          <w:szCs w:val="28"/>
        </w:rPr>
        <w:t xml:space="preserve"> </w:t>
      </w:r>
      <w:r w:rsidRPr="00740B61">
        <w:rPr>
          <w:rFonts w:ascii="Times New Roman" w:hAnsi="Times New Roman"/>
          <w:sz w:val="28"/>
          <w:szCs w:val="28"/>
        </w:rPr>
        <w:t xml:space="preserve">държавно-контролирана икономика към </w:t>
      </w:r>
      <w:r w:rsidRPr="00740B61">
        <w:rPr>
          <w:rFonts w:ascii="Times New Roman" w:hAnsi="Times New Roman"/>
          <w:sz w:val="28"/>
          <w:szCs w:val="28"/>
        </w:rPr>
        <w:lastRenderedPageBreak/>
        <w:t xml:space="preserve">свободна пазарна икономика. </w:t>
      </w:r>
      <w:r w:rsidR="007A0D69" w:rsidRPr="00740B61">
        <w:rPr>
          <w:rFonts w:ascii="Times New Roman" w:hAnsi="Times New Roman"/>
          <w:sz w:val="28"/>
          <w:szCs w:val="28"/>
        </w:rPr>
        <w:t xml:space="preserve">Трябва да се отбележи, че голяма част от мерките по отношение адаптацията към изменението на климата (АИК) зависят от инициативата и финансовата инвестиция на частния сектор. Това обстоятелство допълнително затруднява общинската администрация при предприемането на адекватни и работещи мерки за АИК. </w:t>
      </w:r>
    </w:p>
    <w:p w:rsidR="00157459" w:rsidRPr="00740B61" w:rsidRDefault="002E36C4" w:rsidP="00B81300">
      <w:pPr>
        <w:spacing w:before="0" w:after="120" w:line="360" w:lineRule="exact"/>
        <w:jc w:val="both"/>
        <w:rPr>
          <w:rFonts w:ascii="Times New Roman" w:hAnsi="Times New Roman"/>
          <w:sz w:val="28"/>
          <w:szCs w:val="28"/>
        </w:rPr>
      </w:pPr>
      <w:r w:rsidRPr="00740B61">
        <w:rPr>
          <w:rFonts w:ascii="Times New Roman" w:hAnsi="Times New Roman"/>
          <w:sz w:val="28"/>
          <w:szCs w:val="28"/>
        </w:rPr>
        <w:t xml:space="preserve">Научните прогнози сочат, че средната температура </w:t>
      </w:r>
      <w:r w:rsidR="007A0D69" w:rsidRPr="00740B61">
        <w:rPr>
          <w:rFonts w:ascii="Times New Roman" w:hAnsi="Times New Roman"/>
          <w:sz w:val="28"/>
          <w:szCs w:val="28"/>
        </w:rPr>
        <w:t xml:space="preserve">на планетата </w:t>
      </w:r>
      <w:r w:rsidRPr="00740B61">
        <w:rPr>
          <w:rFonts w:ascii="Times New Roman" w:hAnsi="Times New Roman"/>
          <w:sz w:val="28"/>
          <w:szCs w:val="28"/>
        </w:rPr>
        <w:t>ще се повиши между 1,8°C и</w:t>
      </w:r>
      <w:r w:rsidR="00157459" w:rsidRPr="00740B61">
        <w:rPr>
          <w:rFonts w:ascii="Times New Roman" w:hAnsi="Times New Roman"/>
          <w:sz w:val="28"/>
          <w:szCs w:val="28"/>
        </w:rPr>
        <w:t xml:space="preserve"> </w:t>
      </w:r>
      <w:r w:rsidRPr="00740B61">
        <w:rPr>
          <w:rFonts w:ascii="Times New Roman" w:hAnsi="Times New Roman"/>
          <w:sz w:val="28"/>
          <w:szCs w:val="28"/>
        </w:rPr>
        <w:t>4°C до 2100 г., като покачването в Европа се очаква да бъде дори по-високо от</w:t>
      </w:r>
      <w:r w:rsidR="00157459" w:rsidRPr="00740B61">
        <w:rPr>
          <w:rFonts w:ascii="Times New Roman" w:hAnsi="Times New Roman"/>
          <w:sz w:val="28"/>
          <w:szCs w:val="28"/>
        </w:rPr>
        <w:t xml:space="preserve"> </w:t>
      </w:r>
      <w:r w:rsidRPr="00740B61">
        <w:rPr>
          <w:rFonts w:ascii="Times New Roman" w:hAnsi="Times New Roman"/>
          <w:sz w:val="28"/>
          <w:szCs w:val="28"/>
        </w:rPr>
        <w:t>прогнозната глобална средна стойност.</w:t>
      </w:r>
      <w:r w:rsidR="00157459" w:rsidRPr="00740B61">
        <w:rPr>
          <w:rFonts w:ascii="Times New Roman" w:hAnsi="Times New Roman"/>
          <w:sz w:val="28"/>
          <w:szCs w:val="28"/>
        </w:rPr>
        <w:t xml:space="preserve"> </w:t>
      </w:r>
      <w:r w:rsidRPr="00740B61">
        <w:rPr>
          <w:rFonts w:ascii="Times New Roman" w:hAnsi="Times New Roman"/>
          <w:sz w:val="28"/>
          <w:szCs w:val="28"/>
        </w:rPr>
        <w:t>Изследванията, проведени от департамента по метеорология на Националния</w:t>
      </w:r>
      <w:r w:rsidR="00157459" w:rsidRPr="00740B61">
        <w:rPr>
          <w:rFonts w:ascii="Times New Roman" w:hAnsi="Times New Roman"/>
          <w:sz w:val="28"/>
          <w:szCs w:val="28"/>
        </w:rPr>
        <w:t xml:space="preserve"> и</w:t>
      </w:r>
      <w:r w:rsidRPr="00740B61">
        <w:rPr>
          <w:rFonts w:ascii="Times New Roman" w:hAnsi="Times New Roman"/>
          <w:sz w:val="28"/>
          <w:szCs w:val="28"/>
        </w:rPr>
        <w:t>нститут по метеорология и хидрология към Българска академия на науките (НИМХ),</w:t>
      </w:r>
      <w:r w:rsidR="00157459" w:rsidRPr="00740B61">
        <w:rPr>
          <w:rFonts w:ascii="Times New Roman" w:hAnsi="Times New Roman"/>
          <w:sz w:val="28"/>
          <w:szCs w:val="28"/>
        </w:rPr>
        <w:t xml:space="preserve"> </w:t>
      </w:r>
      <w:r w:rsidRPr="00740B61">
        <w:rPr>
          <w:rFonts w:ascii="Times New Roman" w:hAnsi="Times New Roman"/>
          <w:sz w:val="28"/>
          <w:szCs w:val="28"/>
        </w:rPr>
        <w:t>предвиждат повишение на годишната температура на въздуха в България до 2050 и 2080 г., като</w:t>
      </w:r>
      <w:r w:rsidR="00157459" w:rsidRPr="00740B61">
        <w:rPr>
          <w:rFonts w:ascii="Times New Roman" w:hAnsi="Times New Roman"/>
          <w:sz w:val="28"/>
          <w:szCs w:val="28"/>
        </w:rPr>
        <w:t xml:space="preserve"> </w:t>
      </w:r>
      <w:r w:rsidRPr="00740B61">
        <w:rPr>
          <w:rFonts w:ascii="Times New Roman" w:hAnsi="Times New Roman"/>
          <w:sz w:val="28"/>
          <w:szCs w:val="28"/>
        </w:rPr>
        <w:t xml:space="preserve">прогнозираните повишения са </w:t>
      </w:r>
      <w:r w:rsidR="007A0D69" w:rsidRPr="00740B61">
        <w:rPr>
          <w:rFonts w:ascii="Times New Roman" w:hAnsi="Times New Roman"/>
          <w:sz w:val="28"/>
          <w:szCs w:val="28"/>
        </w:rPr>
        <w:t xml:space="preserve">между </w:t>
      </w:r>
      <w:r w:rsidRPr="00740B61">
        <w:rPr>
          <w:rFonts w:ascii="Times New Roman" w:hAnsi="Times New Roman"/>
          <w:sz w:val="28"/>
          <w:szCs w:val="28"/>
        </w:rPr>
        <w:t xml:space="preserve">1,6°C </w:t>
      </w:r>
      <w:r w:rsidR="007A0D69" w:rsidRPr="00740B61">
        <w:rPr>
          <w:rFonts w:ascii="Times New Roman" w:hAnsi="Times New Roman"/>
          <w:sz w:val="28"/>
          <w:szCs w:val="28"/>
        </w:rPr>
        <w:t xml:space="preserve">и </w:t>
      </w:r>
      <w:r w:rsidRPr="00740B61">
        <w:rPr>
          <w:rFonts w:ascii="Times New Roman" w:hAnsi="Times New Roman"/>
          <w:sz w:val="28"/>
          <w:szCs w:val="28"/>
        </w:rPr>
        <w:t xml:space="preserve">3,1°C </w:t>
      </w:r>
      <w:r w:rsidR="007A0D69" w:rsidRPr="00740B61">
        <w:rPr>
          <w:rFonts w:ascii="Times New Roman" w:hAnsi="Times New Roman"/>
          <w:sz w:val="28"/>
          <w:szCs w:val="28"/>
        </w:rPr>
        <w:t xml:space="preserve">до 2050 г. и между </w:t>
      </w:r>
      <w:r w:rsidRPr="00740B61">
        <w:rPr>
          <w:rFonts w:ascii="Times New Roman" w:hAnsi="Times New Roman"/>
          <w:sz w:val="28"/>
          <w:szCs w:val="28"/>
        </w:rPr>
        <w:t xml:space="preserve">2,9°C </w:t>
      </w:r>
      <w:r w:rsidR="007A0D69" w:rsidRPr="00740B61">
        <w:rPr>
          <w:rFonts w:ascii="Times New Roman" w:hAnsi="Times New Roman"/>
          <w:sz w:val="28"/>
          <w:szCs w:val="28"/>
        </w:rPr>
        <w:t xml:space="preserve">и </w:t>
      </w:r>
      <w:r w:rsidR="00157459" w:rsidRPr="00740B61">
        <w:rPr>
          <w:rFonts w:ascii="Times New Roman" w:hAnsi="Times New Roman"/>
          <w:sz w:val="28"/>
          <w:szCs w:val="28"/>
        </w:rPr>
        <w:t>4,1°C</w:t>
      </w:r>
      <w:r w:rsidR="007A0D69" w:rsidRPr="00740B61">
        <w:rPr>
          <w:rFonts w:ascii="Times New Roman" w:hAnsi="Times New Roman"/>
          <w:sz w:val="28"/>
          <w:szCs w:val="28"/>
        </w:rPr>
        <w:t xml:space="preserve"> до 2080 г.</w:t>
      </w:r>
      <w:r w:rsidR="00157459" w:rsidRPr="00740B61">
        <w:rPr>
          <w:rFonts w:ascii="Times New Roman" w:hAnsi="Times New Roman"/>
          <w:sz w:val="28"/>
          <w:szCs w:val="28"/>
        </w:rPr>
        <w:t xml:space="preserve"> </w:t>
      </w:r>
      <w:r w:rsidR="008D7EBD" w:rsidRPr="00740B61">
        <w:rPr>
          <w:rFonts w:ascii="Times New Roman" w:hAnsi="Times New Roman"/>
          <w:sz w:val="28"/>
          <w:szCs w:val="28"/>
        </w:rPr>
        <w:t xml:space="preserve"> </w:t>
      </w:r>
      <w:r w:rsidRPr="00740B61">
        <w:rPr>
          <w:rFonts w:ascii="Times New Roman" w:hAnsi="Times New Roman"/>
          <w:sz w:val="28"/>
          <w:szCs w:val="28"/>
        </w:rPr>
        <w:t>От гледна точка на очакваните</w:t>
      </w:r>
      <w:r w:rsidR="00157459" w:rsidRPr="00740B61">
        <w:rPr>
          <w:rFonts w:ascii="Times New Roman" w:hAnsi="Times New Roman"/>
          <w:sz w:val="28"/>
          <w:szCs w:val="28"/>
        </w:rPr>
        <w:t xml:space="preserve"> </w:t>
      </w:r>
      <w:r w:rsidRPr="00740B61">
        <w:rPr>
          <w:rFonts w:ascii="Times New Roman" w:hAnsi="Times New Roman"/>
          <w:sz w:val="28"/>
          <w:szCs w:val="28"/>
        </w:rPr>
        <w:t>промени в режима на валежите,</w:t>
      </w:r>
      <w:r w:rsidR="00157459" w:rsidRPr="00740B61">
        <w:rPr>
          <w:rFonts w:ascii="Times New Roman" w:hAnsi="Times New Roman"/>
          <w:sz w:val="28"/>
          <w:szCs w:val="28"/>
        </w:rPr>
        <w:t xml:space="preserve"> </w:t>
      </w:r>
      <w:r w:rsidRPr="00740B61">
        <w:rPr>
          <w:rFonts w:ascii="Times New Roman" w:hAnsi="Times New Roman"/>
          <w:sz w:val="28"/>
          <w:szCs w:val="28"/>
        </w:rPr>
        <w:t>вероятно е да има намаляване на</w:t>
      </w:r>
      <w:r w:rsidR="00157459" w:rsidRPr="00740B61">
        <w:rPr>
          <w:rFonts w:ascii="Times New Roman" w:hAnsi="Times New Roman"/>
          <w:sz w:val="28"/>
          <w:szCs w:val="28"/>
        </w:rPr>
        <w:t xml:space="preserve"> </w:t>
      </w:r>
      <w:r w:rsidRPr="00740B61">
        <w:rPr>
          <w:rFonts w:ascii="Times New Roman" w:hAnsi="Times New Roman"/>
          <w:sz w:val="28"/>
          <w:szCs w:val="28"/>
        </w:rPr>
        <w:t xml:space="preserve">валежите, което </w:t>
      </w:r>
      <w:r w:rsidR="007A0D69" w:rsidRPr="00740B61">
        <w:rPr>
          <w:rFonts w:ascii="Times New Roman" w:hAnsi="Times New Roman"/>
          <w:sz w:val="28"/>
          <w:szCs w:val="28"/>
        </w:rPr>
        <w:t>да</w:t>
      </w:r>
      <w:r w:rsidRPr="00740B61">
        <w:rPr>
          <w:rFonts w:ascii="Times New Roman" w:hAnsi="Times New Roman"/>
          <w:sz w:val="28"/>
          <w:szCs w:val="28"/>
        </w:rPr>
        <w:t xml:space="preserve"> доведе до</w:t>
      </w:r>
      <w:r w:rsidR="00157459" w:rsidRPr="00740B61">
        <w:rPr>
          <w:rFonts w:ascii="Times New Roman" w:hAnsi="Times New Roman"/>
          <w:sz w:val="28"/>
          <w:szCs w:val="28"/>
        </w:rPr>
        <w:t xml:space="preserve"> </w:t>
      </w:r>
      <w:r w:rsidRPr="00740B61">
        <w:rPr>
          <w:rFonts w:ascii="Times New Roman" w:hAnsi="Times New Roman"/>
          <w:sz w:val="28"/>
          <w:szCs w:val="28"/>
        </w:rPr>
        <w:t>значително намаляване на общите</w:t>
      </w:r>
      <w:r w:rsidR="00157459" w:rsidRPr="00740B61">
        <w:rPr>
          <w:rFonts w:ascii="Times New Roman" w:hAnsi="Times New Roman"/>
          <w:sz w:val="28"/>
          <w:szCs w:val="28"/>
        </w:rPr>
        <w:t xml:space="preserve"> </w:t>
      </w:r>
      <w:r w:rsidRPr="00740B61">
        <w:rPr>
          <w:rFonts w:ascii="Times New Roman" w:hAnsi="Times New Roman"/>
          <w:sz w:val="28"/>
          <w:szCs w:val="28"/>
        </w:rPr>
        <w:t xml:space="preserve">водни запаси в страната. </w:t>
      </w:r>
      <w:r w:rsidR="007A0D69" w:rsidRPr="00740B61">
        <w:rPr>
          <w:rFonts w:ascii="Times New Roman" w:hAnsi="Times New Roman"/>
          <w:sz w:val="28"/>
          <w:szCs w:val="28"/>
        </w:rPr>
        <w:t>П</w:t>
      </w:r>
      <w:r w:rsidRPr="00740B61">
        <w:rPr>
          <w:rFonts w:ascii="Times New Roman" w:hAnsi="Times New Roman"/>
          <w:sz w:val="28"/>
          <w:szCs w:val="28"/>
        </w:rPr>
        <w:t>рогнозите сочат</w:t>
      </w:r>
      <w:r w:rsidR="00157459" w:rsidRPr="00740B61">
        <w:rPr>
          <w:rFonts w:ascii="Times New Roman" w:hAnsi="Times New Roman"/>
          <w:sz w:val="28"/>
          <w:szCs w:val="28"/>
        </w:rPr>
        <w:t xml:space="preserve"> </w:t>
      </w:r>
      <w:r w:rsidRPr="00740B61">
        <w:rPr>
          <w:rFonts w:ascii="Times New Roman" w:hAnsi="Times New Roman"/>
          <w:sz w:val="28"/>
          <w:szCs w:val="28"/>
        </w:rPr>
        <w:t>намаляване на валежите с</w:t>
      </w:r>
      <w:r w:rsidR="00157459" w:rsidRPr="00740B61">
        <w:rPr>
          <w:rFonts w:ascii="Times New Roman" w:hAnsi="Times New Roman"/>
          <w:sz w:val="28"/>
          <w:szCs w:val="28"/>
        </w:rPr>
        <w:t xml:space="preserve"> </w:t>
      </w:r>
      <w:r w:rsidRPr="00740B61">
        <w:rPr>
          <w:rFonts w:ascii="Times New Roman" w:hAnsi="Times New Roman"/>
          <w:sz w:val="28"/>
          <w:szCs w:val="28"/>
        </w:rPr>
        <w:t>приблизително 10</w:t>
      </w:r>
      <w:r w:rsidR="007A0D69" w:rsidRPr="00740B61">
        <w:rPr>
          <w:rFonts w:ascii="Times New Roman" w:hAnsi="Times New Roman"/>
          <w:sz w:val="28"/>
          <w:szCs w:val="28"/>
        </w:rPr>
        <w:t>%</w:t>
      </w:r>
      <w:r w:rsidRPr="00740B61">
        <w:rPr>
          <w:rFonts w:ascii="Times New Roman" w:hAnsi="Times New Roman"/>
          <w:sz w:val="28"/>
          <w:szCs w:val="28"/>
        </w:rPr>
        <w:t xml:space="preserve"> до 2020</w:t>
      </w:r>
      <w:r w:rsidR="00157459" w:rsidRPr="00740B61">
        <w:rPr>
          <w:rFonts w:ascii="Times New Roman" w:hAnsi="Times New Roman"/>
          <w:sz w:val="28"/>
          <w:szCs w:val="28"/>
        </w:rPr>
        <w:t xml:space="preserve"> </w:t>
      </w:r>
      <w:r w:rsidRPr="00740B61">
        <w:rPr>
          <w:rFonts w:ascii="Times New Roman" w:hAnsi="Times New Roman"/>
          <w:sz w:val="28"/>
          <w:szCs w:val="28"/>
        </w:rPr>
        <w:t>г., 15</w:t>
      </w:r>
      <w:r w:rsidR="007A0D69" w:rsidRPr="00740B61">
        <w:rPr>
          <w:rFonts w:ascii="Times New Roman" w:hAnsi="Times New Roman"/>
          <w:sz w:val="28"/>
          <w:szCs w:val="28"/>
        </w:rPr>
        <w:t>%</w:t>
      </w:r>
      <w:r w:rsidRPr="00740B61">
        <w:rPr>
          <w:rFonts w:ascii="Times New Roman" w:hAnsi="Times New Roman"/>
          <w:sz w:val="28"/>
          <w:szCs w:val="28"/>
        </w:rPr>
        <w:t xml:space="preserve"> до 2050 г. и 30</w:t>
      </w:r>
      <w:r w:rsidR="007A0D69" w:rsidRPr="00740B61">
        <w:rPr>
          <w:rFonts w:ascii="Times New Roman" w:hAnsi="Times New Roman"/>
          <w:sz w:val="28"/>
          <w:szCs w:val="28"/>
        </w:rPr>
        <w:t>-40%</w:t>
      </w:r>
      <w:r w:rsidRPr="00740B61">
        <w:rPr>
          <w:rFonts w:ascii="Times New Roman" w:hAnsi="Times New Roman"/>
          <w:sz w:val="28"/>
          <w:szCs w:val="28"/>
        </w:rPr>
        <w:t xml:space="preserve"> до 2080 г.</w:t>
      </w:r>
      <w:r w:rsidR="00157459" w:rsidRPr="00740B61">
        <w:rPr>
          <w:rFonts w:ascii="Times New Roman" w:hAnsi="Times New Roman"/>
          <w:sz w:val="28"/>
          <w:szCs w:val="28"/>
        </w:rPr>
        <w:t xml:space="preserve"> </w:t>
      </w:r>
    </w:p>
    <w:p w:rsidR="002E36C4" w:rsidRPr="00740B61" w:rsidRDefault="002E36C4" w:rsidP="00B81300">
      <w:pPr>
        <w:spacing w:before="0" w:after="120" w:line="360" w:lineRule="exact"/>
        <w:jc w:val="both"/>
        <w:rPr>
          <w:rFonts w:ascii="Times New Roman" w:hAnsi="Times New Roman"/>
          <w:sz w:val="28"/>
          <w:szCs w:val="28"/>
        </w:rPr>
      </w:pPr>
      <w:r w:rsidRPr="00740B61">
        <w:rPr>
          <w:rFonts w:ascii="Times New Roman" w:hAnsi="Times New Roman"/>
          <w:sz w:val="28"/>
          <w:szCs w:val="28"/>
        </w:rPr>
        <w:t>Според съществуващите</w:t>
      </w:r>
      <w:r w:rsidR="00157459" w:rsidRPr="00740B61">
        <w:rPr>
          <w:rFonts w:ascii="Times New Roman" w:hAnsi="Times New Roman"/>
          <w:sz w:val="28"/>
          <w:szCs w:val="28"/>
        </w:rPr>
        <w:t xml:space="preserve"> </w:t>
      </w:r>
      <w:r w:rsidRPr="00740B61">
        <w:rPr>
          <w:rFonts w:ascii="Times New Roman" w:hAnsi="Times New Roman"/>
          <w:sz w:val="28"/>
          <w:szCs w:val="28"/>
        </w:rPr>
        <w:t>сценарии за климатичните промени</w:t>
      </w:r>
      <w:r w:rsidR="00157459" w:rsidRPr="00740B61">
        <w:rPr>
          <w:rFonts w:ascii="Times New Roman" w:hAnsi="Times New Roman"/>
          <w:sz w:val="28"/>
          <w:szCs w:val="28"/>
        </w:rPr>
        <w:t xml:space="preserve"> </w:t>
      </w:r>
      <w:r w:rsidRPr="00740B61">
        <w:rPr>
          <w:rFonts w:ascii="Times New Roman" w:hAnsi="Times New Roman"/>
          <w:sz w:val="28"/>
          <w:szCs w:val="28"/>
        </w:rPr>
        <w:t>за България се наблюдава</w:t>
      </w:r>
      <w:r w:rsidR="00157459" w:rsidRPr="00740B61">
        <w:rPr>
          <w:rFonts w:ascii="Times New Roman" w:hAnsi="Times New Roman"/>
          <w:sz w:val="28"/>
          <w:szCs w:val="28"/>
        </w:rPr>
        <w:t xml:space="preserve"> </w:t>
      </w:r>
      <w:r w:rsidRPr="00740B61">
        <w:rPr>
          <w:rFonts w:ascii="Times New Roman" w:hAnsi="Times New Roman"/>
          <w:sz w:val="28"/>
          <w:szCs w:val="28"/>
        </w:rPr>
        <w:t>тенденция към увеличаване</w:t>
      </w:r>
      <w:r w:rsidR="00157459" w:rsidRPr="00740B61">
        <w:rPr>
          <w:rFonts w:ascii="Times New Roman" w:hAnsi="Times New Roman"/>
          <w:sz w:val="28"/>
          <w:szCs w:val="28"/>
        </w:rPr>
        <w:t xml:space="preserve"> </w:t>
      </w:r>
      <w:r w:rsidRPr="00740B61">
        <w:rPr>
          <w:rFonts w:ascii="Times New Roman" w:hAnsi="Times New Roman"/>
          <w:sz w:val="28"/>
          <w:szCs w:val="28"/>
        </w:rPr>
        <w:t>честотата на екстремни явления и</w:t>
      </w:r>
      <w:r w:rsidR="00157459" w:rsidRPr="00740B61">
        <w:rPr>
          <w:rFonts w:ascii="Times New Roman" w:hAnsi="Times New Roman"/>
          <w:sz w:val="28"/>
          <w:szCs w:val="28"/>
        </w:rPr>
        <w:t xml:space="preserve"> </w:t>
      </w:r>
      <w:r w:rsidRPr="00740B61">
        <w:rPr>
          <w:rFonts w:ascii="Times New Roman" w:hAnsi="Times New Roman"/>
          <w:sz w:val="28"/>
          <w:szCs w:val="28"/>
        </w:rPr>
        <w:t>бедствия, което се доказва от</w:t>
      </w:r>
      <w:r w:rsidR="00157459" w:rsidRPr="00740B61">
        <w:rPr>
          <w:rFonts w:ascii="Times New Roman" w:hAnsi="Times New Roman"/>
          <w:sz w:val="28"/>
          <w:szCs w:val="28"/>
        </w:rPr>
        <w:t xml:space="preserve"> </w:t>
      </w:r>
      <w:r w:rsidRPr="00740B61">
        <w:rPr>
          <w:rFonts w:ascii="Times New Roman" w:hAnsi="Times New Roman"/>
          <w:sz w:val="28"/>
          <w:szCs w:val="28"/>
        </w:rPr>
        <w:t>честите интензивни валежи, топли и</w:t>
      </w:r>
      <w:r w:rsidR="00157459" w:rsidRPr="00740B61">
        <w:rPr>
          <w:rFonts w:ascii="Times New Roman" w:hAnsi="Times New Roman"/>
          <w:sz w:val="28"/>
          <w:szCs w:val="28"/>
        </w:rPr>
        <w:t xml:space="preserve"> </w:t>
      </w:r>
      <w:r w:rsidRPr="00740B61">
        <w:rPr>
          <w:rFonts w:ascii="Times New Roman" w:hAnsi="Times New Roman"/>
          <w:sz w:val="28"/>
          <w:szCs w:val="28"/>
        </w:rPr>
        <w:t>студени вълни, наводнения и суши, урагани, горски пожари и свлачища.</w:t>
      </w:r>
      <w:r w:rsidR="00157459" w:rsidRPr="00740B61">
        <w:rPr>
          <w:rFonts w:ascii="Times New Roman" w:hAnsi="Times New Roman"/>
          <w:sz w:val="28"/>
          <w:szCs w:val="28"/>
        </w:rPr>
        <w:t xml:space="preserve"> </w:t>
      </w:r>
      <w:r w:rsidRPr="00740B61">
        <w:rPr>
          <w:rFonts w:ascii="Times New Roman" w:hAnsi="Times New Roman"/>
          <w:sz w:val="28"/>
          <w:szCs w:val="28"/>
        </w:rPr>
        <w:t>Очаква се биологичното разнообразие, сухоземните и водните екосистеми,</w:t>
      </w:r>
      <w:r w:rsidR="00157459" w:rsidRPr="00740B61">
        <w:rPr>
          <w:rFonts w:ascii="Times New Roman" w:hAnsi="Times New Roman"/>
          <w:sz w:val="28"/>
          <w:szCs w:val="28"/>
        </w:rPr>
        <w:t xml:space="preserve"> </w:t>
      </w:r>
      <w:r w:rsidRPr="00740B61">
        <w:rPr>
          <w:rFonts w:ascii="Times New Roman" w:hAnsi="Times New Roman"/>
          <w:sz w:val="28"/>
          <w:szCs w:val="28"/>
        </w:rPr>
        <w:t>както и секторите на водните ресурси, селското стопанство и горското стопанство</w:t>
      </w:r>
      <w:r w:rsidR="00157459" w:rsidRPr="00740B61">
        <w:rPr>
          <w:rFonts w:ascii="Times New Roman" w:hAnsi="Times New Roman"/>
          <w:sz w:val="28"/>
          <w:szCs w:val="28"/>
        </w:rPr>
        <w:t xml:space="preserve"> </w:t>
      </w:r>
      <w:r w:rsidRPr="00740B61">
        <w:rPr>
          <w:rFonts w:ascii="Times New Roman" w:hAnsi="Times New Roman"/>
          <w:sz w:val="28"/>
          <w:szCs w:val="28"/>
        </w:rPr>
        <w:t>да бъдат засегнати от предвижданите промени. Тези промени ще засегнат</w:t>
      </w:r>
      <w:r w:rsidR="00157459" w:rsidRPr="00740B61">
        <w:rPr>
          <w:rFonts w:ascii="Times New Roman" w:hAnsi="Times New Roman"/>
          <w:sz w:val="28"/>
          <w:szCs w:val="28"/>
        </w:rPr>
        <w:t xml:space="preserve"> </w:t>
      </w:r>
      <w:r w:rsidRPr="00740B61">
        <w:rPr>
          <w:rFonts w:ascii="Times New Roman" w:hAnsi="Times New Roman"/>
          <w:sz w:val="28"/>
          <w:szCs w:val="28"/>
        </w:rPr>
        <w:t xml:space="preserve">допълнително </w:t>
      </w:r>
      <w:r w:rsidR="007A0D69" w:rsidRPr="00740B61">
        <w:rPr>
          <w:rFonts w:ascii="Times New Roman" w:hAnsi="Times New Roman"/>
          <w:sz w:val="28"/>
          <w:szCs w:val="28"/>
        </w:rPr>
        <w:t>икономиката и обществото</w:t>
      </w:r>
      <w:r w:rsidRPr="00740B61">
        <w:rPr>
          <w:rFonts w:ascii="Times New Roman" w:hAnsi="Times New Roman"/>
          <w:sz w:val="28"/>
          <w:szCs w:val="28"/>
        </w:rPr>
        <w:t>.</w:t>
      </w:r>
    </w:p>
    <w:p w:rsidR="008D7EBD" w:rsidRPr="00B81300" w:rsidRDefault="008D7EBD" w:rsidP="00B81300">
      <w:pPr>
        <w:spacing w:before="0" w:after="120" w:line="360" w:lineRule="exact"/>
        <w:jc w:val="both"/>
        <w:rPr>
          <w:rFonts w:ascii="Times New Roman" w:hAnsi="Times New Roman"/>
          <w:b/>
          <w:sz w:val="28"/>
          <w:szCs w:val="28"/>
        </w:rPr>
      </w:pPr>
    </w:p>
    <w:p w:rsidR="00732A93" w:rsidRPr="00B81300" w:rsidRDefault="008D7EBD" w:rsidP="00B81300">
      <w:pPr>
        <w:pStyle w:val="2"/>
        <w:spacing w:before="0" w:after="120" w:line="360" w:lineRule="exact"/>
        <w:jc w:val="both"/>
        <w:rPr>
          <w:rStyle w:val="20"/>
          <w:rFonts w:ascii="Times New Roman" w:hAnsi="Times New Roman"/>
          <w:b/>
          <w:sz w:val="28"/>
          <w:szCs w:val="28"/>
        </w:rPr>
      </w:pPr>
      <w:bookmarkStart w:id="20" w:name="_Toc60949631"/>
      <w:r w:rsidRPr="00B81300">
        <w:rPr>
          <w:rStyle w:val="20"/>
          <w:rFonts w:ascii="Times New Roman" w:hAnsi="Times New Roman"/>
          <w:b/>
          <w:sz w:val="28"/>
          <w:szCs w:val="28"/>
        </w:rPr>
        <w:t>1. Рискови сектори по отношение на климатичните изменения.</w:t>
      </w:r>
      <w:bookmarkEnd w:id="20"/>
    </w:p>
    <w:p w:rsidR="002E36C4" w:rsidRPr="00740B61" w:rsidRDefault="002E36C4" w:rsidP="00B81300">
      <w:pPr>
        <w:spacing w:before="0" w:after="120" w:line="360" w:lineRule="exact"/>
        <w:jc w:val="both"/>
        <w:rPr>
          <w:rFonts w:ascii="Times New Roman" w:hAnsi="Times New Roman"/>
          <w:sz w:val="28"/>
          <w:szCs w:val="28"/>
        </w:rPr>
      </w:pPr>
      <w:r w:rsidRPr="00740B61">
        <w:rPr>
          <w:rFonts w:ascii="Times New Roman" w:hAnsi="Times New Roman"/>
          <w:sz w:val="28"/>
          <w:szCs w:val="28"/>
        </w:rPr>
        <w:t>Изменението на климата не засяга всички територии еднакво поради</w:t>
      </w:r>
      <w:r w:rsidR="00157459" w:rsidRPr="00740B61">
        <w:rPr>
          <w:rFonts w:ascii="Times New Roman" w:hAnsi="Times New Roman"/>
          <w:sz w:val="28"/>
          <w:szCs w:val="28"/>
        </w:rPr>
        <w:t xml:space="preserve"> </w:t>
      </w:r>
      <w:r w:rsidRPr="00740B61">
        <w:rPr>
          <w:rFonts w:ascii="Times New Roman" w:hAnsi="Times New Roman"/>
          <w:sz w:val="28"/>
          <w:szCs w:val="28"/>
        </w:rPr>
        <w:t xml:space="preserve">различните </w:t>
      </w:r>
      <w:r w:rsidR="007A0D69" w:rsidRPr="00740B61">
        <w:rPr>
          <w:rFonts w:ascii="Times New Roman" w:hAnsi="Times New Roman"/>
          <w:sz w:val="28"/>
          <w:szCs w:val="28"/>
        </w:rPr>
        <w:t>местоположения, с</w:t>
      </w:r>
      <w:r w:rsidRPr="00740B61">
        <w:rPr>
          <w:rFonts w:ascii="Times New Roman" w:hAnsi="Times New Roman"/>
          <w:sz w:val="28"/>
          <w:szCs w:val="28"/>
        </w:rPr>
        <w:t>ъответната им уязвимост и адаптивните възможности</w:t>
      </w:r>
      <w:r w:rsidR="00157459" w:rsidRPr="00740B61">
        <w:rPr>
          <w:rFonts w:ascii="Times New Roman" w:hAnsi="Times New Roman"/>
          <w:sz w:val="28"/>
          <w:szCs w:val="28"/>
        </w:rPr>
        <w:t xml:space="preserve"> </w:t>
      </w:r>
      <w:r w:rsidRPr="00740B61">
        <w:rPr>
          <w:rFonts w:ascii="Times New Roman" w:hAnsi="Times New Roman"/>
          <w:sz w:val="28"/>
          <w:szCs w:val="28"/>
        </w:rPr>
        <w:t>за справяне. Рискът е по-голям за сегментите на обществото и бизнеса, които са по</w:t>
      </w:r>
      <w:r w:rsidR="00157459" w:rsidRPr="00740B61">
        <w:rPr>
          <w:rFonts w:ascii="Times New Roman" w:hAnsi="Times New Roman"/>
          <w:sz w:val="28"/>
          <w:szCs w:val="28"/>
        </w:rPr>
        <w:t>-</w:t>
      </w:r>
      <w:r w:rsidRPr="00740B61">
        <w:rPr>
          <w:rFonts w:ascii="Times New Roman" w:hAnsi="Times New Roman"/>
          <w:sz w:val="28"/>
          <w:szCs w:val="28"/>
        </w:rPr>
        <w:t>малко подготвени и по-уязвими.</w:t>
      </w:r>
      <w:r w:rsidR="00157459" w:rsidRPr="00740B61">
        <w:rPr>
          <w:rFonts w:ascii="Times New Roman" w:hAnsi="Times New Roman"/>
          <w:sz w:val="28"/>
          <w:szCs w:val="28"/>
        </w:rPr>
        <w:t xml:space="preserve"> От тази гледна точка, при разработването на ПИР,</w:t>
      </w:r>
      <w:r w:rsidR="007A0D69" w:rsidRPr="00740B61">
        <w:rPr>
          <w:rFonts w:ascii="Times New Roman" w:hAnsi="Times New Roman"/>
          <w:sz w:val="28"/>
          <w:szCs w:val="28"/>
        </w:rPr>
        <w:t xml:space="preserve"> вземайки предвид географското </w:t>
      </w:r>
      <w:r w:rsidR="00157459" w:rsidRPr="00740B61">
        <w:rPr>
          <w:rFonts w:ascii="Times New Roman" w:hAnsi="Times New Roman"/>
          <w:sz w:val="28"/>
          <w:szCs w:val="28"/>
        </w:rPr>
        <w:t xml:space="preserve">положение, </w:t>
      </w:r>
      <w:r w:rsidR="001B44F6" w:rsidRPr="00740B61">
        <w:rPr>
          <w:rFonts w:ascii="Times New Roman" w:hAnsi="Times New Roman"/>
          <w:sz w:val="28"/>
          <w:szCs w:val="28"/>
        </w:rPr>
        <w:t xml:space="preserve">икономическия профил и конкретните проблеми и цели, посочени по-горе в </w:t>
      </w:r>
      <w:r w:rsidR="001B44F6" w:rsidRPr="00740B61">
        <w:rPr>
          <w:rFonts w:ascii="Times New Roman" w:hAnsi="Times New Roman"/>
          <w:sz w:val="28"/>
          <w:szCs w:val="28"/>
        </w:rPr>
        <w:lastRenderedPageBreak/>
        <w:t xml:space="preserve">ПИР, </w:t>
      </w:r>
      <w:r w:rsidR="00157459" w:rsidRPr="00740B61">
        <w:rPr>
          <w:rFonts w:ascii="Times New Roman" w:hAnsi="Times New Roman"/>
          <w:sz w:val="28"/>
          <w:szCs w:val="28"/>
        </w:rPr>
        <w:t>община Тутракан</w:t>
      </w:r>
      <w:r w:rsidR="001B44F6" w:rsidRPr="00740B61">
        <w:rPr>
          <w:rFonts w:ascii="Times New Roman" w:hAnsi="Times New Roman"/>
          <w:sz w:val="28"/>
          <w:szCs w:val="28"/>
        </w:rPr>
        <w:t xml:space="preserve"> идентифицира следните сектори </w:t>
      </w:r>
      <w:r w:rsidR="007A0D69" w:rsidRPr="00740B61">
        <w:rPr>
          <w:rFonts w:ascii="Times New Roman" w:hAnsi="Times New Roman"/>
          <w:sz w:val="28"/>
          <w:szCs w:val="28"/>
        </w:rPr>
        <w:t xml:space="preserve">от Националната стратегия за адаптация към изменението на климата </w:t>
      </w:r>
      <w:r w:rsidR="001B44F6" w:rsidRPr="00740B61">
        <w:rPr>
          <w:rFonts w:ascii="Times New Roman" w:hAnsi="Times New Roman"/>
          <w:sz w:val="28"/>
          <w:szCs w:val="28"/>
        </w:rPr>
        <w:t xml:space="preserve">като особено рискови за общината: </w:t>
      </w:r>
    </w:p>
    <w:p w:rsidR="002E36C4" w:rsidRPr="00740B61" w:rsidRDefault="002E36C4" w:rsidP="00B81300">
      <w:pPr>
        <w:spacing w:before="0" w:after="120" w:line="360" w:lineRule="exact"/>
        <w:jc w:val="both"/>
        <w:rPr>
          <w:rFonts w:ascii="Times New Roman" w:hAnsi="Times New Roman"/>
          <w:sz w:val="28"/>
          <w:szCs w:val="28"/>
        </w:rPr>
      </w:pPr>
      <w:r w:rsidRPr="00740B61">
        <w:rPr>
          <w:rFonts w:ascii="Times New Roman" w:hAnsi="Times New Roman"/>
          <w:b/>
          <w:sz w:val="28"/>
          <w:szCs w:val="28"/>
        </w:rPr>
        <w:t>Сектор „Селско стопанство“</w:t>
      </w:r>
      <w:r w:rsidR="001B44F6" w:rsidRPr="00740B61">
        <w:rPr>
          <w:rFonts w:ascii="Times New Roman" w:hAnsi="Times New Roman"/>
          <w:b/>
          <w:sz w:val="28"/>
          <w:szCs w:val="28"/>
        </w:rPr>
        <w:t>.</w:t>
      </w:r>
      <w:r w:rsidR="001B44F6" w:rsidRPr="00740B61">
        <w:rPr>
          <w:rFonts w:ascii="Times New Roman" w:hAnsi="Times New Roman"/>
          <w:sz w:val="28"/>
          <w:szCs w:val="28"/>
        </w:rPr>
        <w:t xml:space="preserve"> Селското стопанство е ключов сектор за община Тутракан.  </w:t>
      </w:r>
      <w:r w:rsidRPr="00740B61">
        <w:rPr>
          <w:rFonts w:ascii="Times New Roman" w:hAnsi="Times New Roman"/>
          <w:sz w:val="28"/>
          <w:szCs w:val="28"/>
        </w:rPr>
        <w:t xml:space="preserve">Изменението на климата </w:t>
      </w:r>
      <w:r w:rsidR="007A0D69" w:rsidRPr="00740B61">
        <w:rPr>
          <w:rFonts w:ascii="Times New Roman" w:hAnsi="Times New Roman"/>
          <w:sz w:val="28"/>
          <w:szCs w:val="28"/>
        </w:rPr>
        <w:t>ще бъ</w:t>
      </w:r>
      <w:r w:rsidRPr="00740B61">
        <w:rPr>
          <w:rFonts w:ascii="Times New Roman" w:hAnsi="Times New Roman"/>
          <w:sz w:val="28"/>
          <w:szCs w:val="28"/>
        </w:rPr>
        <w:t>де важен фактор за бъдещото развитие на</w:t>
      </w:r>
      <w:r w:rsidR="001B44F6" w:rsidRPr="00740B61">
        <w:rPr>
          <w:rFonts w:ascii="Times New Roman" w:hAnsi="Times New Roman"/>
          <w:sz w:val="28"/>
          <w:szCs w:val="28"/>
        </w:rPr>
        <w:t xml:space="preserve"> </w:t>
      </w:r>
      <w:r w:rsidRPr="00740B61">
        <w:rPr>
          <w:rFonts w:ascii="Times New Roman" w:hAnsi="Times New Roman"/>
          <w:sz w:val="28"/>
          <w:szCs w:val="28"/>
        </w:rPr>
        <w:t>селско</w:t>
      </w:r>
      <w:r w:rsidR="007A0D69" w:rsidRPr="00740B61">
        <w:rPr>
          <w:rFonts w:ascii="Times New Roman" w:hAnsi="Times New Roman"/>
          <w:sz w:val="28"/>
          <w:szCs w:val="28"/>
        </w:rPr>
        <w:t>то</w:t>
      </w:r>
      <w:r w:rsidRPr="00740B61">
        <w:rPr>
          <w:rFonts w:ascii="Times New Roman" w:hAnsi="Times New Roman"/>
          <w:sz w:val="28"/>
          <w:szCs w:val="28"/>
        </w:rPr>
        <w:t xml:space="preserve"> стопанство; </w:t>
      </w:r>
      <w:r w:rsidR="007A0D69" w:rsidRPr="00740B61">
        <w:rPr>
          <w:rFonts w:ascii="Times New Roman" w:hAnsi="Times New Roman"/>
          <w:sz w:val="28"/>
          <w:szCs w:val="28"/>
        </w:rPr>
        <w:t xml:space="preserve">според НСАИК </w:t>
      </w:r>
      <w:r w:rsidRPr="00740B61">
        <w:rPr>
          <w:rFonts w:ascii="Times New Roman" w:hAnsi="Times New Roman"/>
          <w:sz w:val="28"/>
          <w:szCs w:val="28"/>
        </w:rPr>
        <w:t>първите негативни въздействия вече са реалност</w:t>
      </w:r>
      <w:r w:rsidR="007A0D69" w:rsidRPr="00740B61">
        <w:rPr>
          <w:rFonts w:ascii="Times New Roman" w:hAnsi="Times New Roman"/>
          <w:sz w:val="28"/>
          <w:szCs w:val="28"/>
        </w:rPr>
        <w:t xml:space="preserve"> – ч</w:t>
      </w:r>
      <w:r w:rsidRPr="00740B61">
        <w:rPr>
          <w:rFonts w:ascii="Times New Roman" w:hAnsi="Times New Roman"/>
          <w:sz w:val="28"/>
          <w:szCs w:val="28"/>
        </w:rPr>
        <w:t>естотата и интензивността на неблагоприятните климатични явления са се увеличили</w:t>
      </w:r>
      <w:r w:rsidR="001B44F6" w:rsidRPr="00740B61">
        <w:rPr>
          <w:rFonts w:ascii="Times New Roman" w:hAnsi="Times New Roman"/>
          <w:sz w:val="28"/>
          <w:szCs w:val="28"/>
        </w:rPr>
        <w:t xml:space="preserve"> </w:t>
      </w:r>
      <w:r w:rsidRPr="00740B61">
        <w:rPr>
          <w:rFonts w:ascii="Times New Roman" w:hAnsi="Times New Roman"/>
          <w:sz w:val="28"/>
          <w:szCs w:val="28"/>
        </w:rPr>
        <w:t>през последните десетилетия</w:t>
      </w:r>
      <w:r w:rsidR="001B44F6" w:rsidRPr="00740B61">
        <w:rPr>
          <w:rFonts w:ascii="Times New Roman" w:hAnsi="Times New Roman"/>
          <w:sz w:val="28"/>
          <w:szCs w:val="28"/>
        </w:rPr>
        <w:t xml:space="preserve">, като е имало </w:t>
      </w:r>
      <w:r w:rsidRPr="00740B61">
        <w:rPr>
          <w:rFonts w:ascii="Times New Roman" w:hAnsi="Times New Roman"/>
          <w:sz w:val="28"/>
          <w:szCs w:val="28"/>
        </w:rPr>
        <w:t>три</w:t>
      </w:r>
      <w:r w:rsidR="001B44F6" w:rsidRPr="00740B61">
        <w:rPr>
          <w:rFonts w:ascii="Times New Roman" w:hAnsi="Times New Roman"/>
          <w:sz w:val="28"/>
          <w:szCs w:val="28"/>
        </w:rPr>
        <w:t xml:space="preserve"> </w:t>
      </w:r>
      <w:r w:rsidRPr="00740B61">
        <w:rPr>
          <w:rFonts w:ascii="Times New Roman" w:hAnsi="Times New Roman"/>
          <w:sz w:val="28"/>
          <w:szCs w:val="28"/>
        </w:rPr>
        <w:t xml:space="preserve">периода на засушаване, </w:t>
      </w:r>
      <w:r w:rsidR="001B44F6" w:rsidRPr="00740B61">
        <w:rPr>
          <w:rFonts w:ascii="Times New Roman" w:hAnsi="Times New Roman"/>
          <w:sz w:val="28"/>
          <w:szCs w:val="28"/>
        </w:rPr>
        <w:t xml:space="preserve">както и периоди на </w:t>
      </w:r>
      <w:r w:rsidRPr="00740B61">
        <w:rPr>
          <w:rFonts w:ascii="Times New Roman" w:hAnsi="Times New Roman"/>
          <w:sz w:val="28"/>
          <w:szCs w:val="28"/>
        </w:rPr>
        <w:t xml:space="preserve"> продължителни и интензивни валежи. До края на този век се прогнозират температурни</w:t>
      </w:r>
      <w:r w:rsidR="001B44F6" w:rsidRPr="00740B61">
        <w:rPr>
          <w:rFonts w:ascii="Times New Roman" w:hAnsi="Times New Roman"/>
          <w:sz w:val="28"/>
          <w:szCs w:val="28"/>
        </w:rPr>
        <w:t xml:space="preserve"> </w:t>
      </w:r>
      <w:r w:rsidRPr="00740B61">
        <w:rPr>
          <w:rFonts w:ascii="Times New Roman" w:hAnsi="Times New Roman"/>
          <w:sz w:val="28"/>
          <w:szCs w:val="28"/>
        </w:rPr>
        <w:t>увеличения от 2°C до 5°C и значителни промени в режима на валежите. Сценариите за</w:t>
      </w:r>
      <w:r w:rsidR="001B44F6" w:rsidRPr="00740B61">
        <w:rPr>
          <w:rFonts w:ascii="Times New Roman" w:hAnsi="Times New Roman"/>
          <w:sz w:val="28"/>
          <w:szCs w:val="28"/>
        </w:rPr>
        <w:t xml:space="preserve"> </w:t>
      </w:r>
      <w:r w:rsidRPr="00740B61">
        <w:rPr>
          <w:rFonts w:ascii="Times New Roman" w:hAnsi="Times New Roman"/>
          <w:sz w:val="28"/>
          <w:szCs w:val="28"/>
        </w:rPr>
        <w:t>климатичните промени за България показват повишена честота на неблагоприятни</w:t>
      </w:r>
      <w:r w:rsidR="001B44F6" w:rsidRPr="00740B61">
        <w:rPr>
          <w:rFonts w:ascii="Times New Roman" w:hAnsi="Times New Roman"/>
          <w:sz w:val="28"/>
          <w:szCs w:val="28"/>
        </w:rPr>
        <w:t xml:space="preserve"> </w:t>
      </w:r>
      <w:r w:rsidRPr="00740B61">
        <w:rPr>
          <w:rFonts w:ascii="Times New Roman" w:hAnsi="Times New Roman"/>
          <w:sz w:val="28"/>
          <w:szCs w:val="28"/>
        </w:rPr>
        <w:t>климатични събития, като по-дълги засушавания, горещи вълни, интензивни валежи и</w:t>
      </w:r>
      <w:r w:rsidR="001B44F6" w:rsidRPr="00740B61">
        <w:rPr>
          <w:rFonts w:ascii="Times New Roman" w:hAnsi="Times New Roman"/>
          <w:sz w:val="28"/>
          <w:szCs w:val="28"/>
        </w:rPr>
        <w:t xml:space="preserve"> </w:t>
      </w:r>
      <w:r w:rsidRPr="00740B61">
        <w:rPr>
          <w:rFonts w:ascii="Times New Roman" w:hAnsi="Times New Roman"/>
          <w:sz w:val="28"/>
          <w:szCs w:val="28"/>
        </w:rPr>
        <w:t>наводнения.</w:t>
      </w:r>
      <w:r w:rsidR="001B44F6" w:rsidRPr="00740B61">
        <w:rPr>
          <w:rFonts w:ascii="Times New Roman" w:hAnsi="Times New Roman"/>
          <w:sz w:val="28"/>
          <w:szCs w:val="28"/>
        </w:rPr>
        <w:t xml:space="preserve"> </w:t>
      </w:r>
      <w:r w:rsidRPr="00740B61">
        <w:rPr>
          <w:rFonts w:ascii="Times New Roman" w:hAnsi="Times New Roman"/>
          <w:sz w:val="28"/>
          <w:szCs w:val="28"/>
        </w:rPr>
        <w:t xml:space="preserve"> Секторът на селското стопанство </w:t>
      </w:r>
      <w:r w:rsidR="007A0D69" w:rsidRPr="00740B61">
        <w:rPr>
          <w:rFonts w:ascii="Times New Roman" w:hAnsi="Times New Roman"/>
          <w:sz w:val="28"/>
          <w:szCs w:val="28"/>
        </w:rPr>
        <w:t xml:space="preserve">в община Тутракан </w:t>
      </w:r>
      <w:r w:rsidRPr="00740B61">
        <w:rPr>
          <w:rFonts w:ascii="Times New Roman" w:hAnsi="Times New Roman"/>
          <w:sz w:val="28"/>
          <w:szCs w:val="28"/>
        </w:rPr>
        <w:t>е силно уязвим от въздействието на</w:t>
      </w:r>
      <w:r w:rsidR="001B44F6" w:rsidRPr="00740B61">
        <w:rPr>
          <w:rFonts w:ascii="Times New Roman" w:hAnsi="Times New Roman"/>
          <w:sz w:val="28"/>
          <w:szCs w:val="28"/>
        </w:rPr>
        <w:t xml:space="preserve"> </w:t>
      </w:r>
      <w:r w:rsidRPr="00740B61">
        <w:rPr>
          <w:rFonts w:ascii="Times New Roman" w:hAnsi="Times New Roman"/>
          <w:sz w:val="28"/>
          <w:szCs w:val="28"/>
        </w:rPr>
        <w:t>изменението на климата</w:t>
      </w:r>
      <w:r w:rsidR="007A0D69" w:rsidRPr="00740B61">
        <w:rPr>
          <w:rFonts w:ascii="Times New Roman" w:hAnsi="Times New Roman"/>
          <w:sz w:val="28"/>
          <w:szCs w:val="28"/>
        </w:rPr>
        <w:t xml:space="preserve">, тъй като то е основен икономически фактор за общината </w:t>
      </w:r>
      <w:r w:rsidR="001B44F6" w:rsidRPr="00740B61">
        <w:rPr>
          <w:rFonts w:ascii="Times New Roman" w:hAnsi="Times New Roman"/>
          <w:sz w:val="28"/>
          <w:szCs w:val="28"/>
        </w:rPr>
        <w:t>и</w:t>
      </w:r>
      <w:r w:rsidRPr="00740B61">
        <w:rPr>
          <w:rFonts w:ascii="Times New Roman" w:hAnsi="Times New Roman"/>
          <w:sz w:val="28"/>
          <w:szCs w:val="28"/>
        </w:rPr>
        <w:t xml:space="preserve"> поминък за селското население. Екстремните метеорологични явления и постепенните климатични промени</w:t>
      </w:r>
      <w:r w:rsidR="001B44F6" w:rsidRPr="00740B61">
        <w:rPr>
          <w:rFonts w:ascii="Times New Roman" w:hAnsi="Times New Roman"/>
          <w:sz w:val="28"/>
          <w:szCs w:val="28"/>
        </w:rPr>
        <w:t xml:space="preserve"> </w:t>
      </w:r>
      <w:r w:rsidRPr="00740B61">
        <w:rPr>
          <w:rFonts w:ascii="Times New Roman" w:hAnsi="Times New Roman"/>
          <w:sz w:val="28"/>
          <w:szCs w:val="28"/>
        </w:rPr>
        <w:t>могат да окажат въздействие върху добивите и качеството на продукцията.</w:t>
      </w:r>
      <w:r w:rsidR="007A0D69" w:rsidRPr="00740B61">
        <w:rPr>
          <w:rFonts w:ascii="Times New Roman" w:hAnsi="Times New Roman"/>
          <w:sz w:val="28"/>
          <w:szCs w:val="28"/>
        </w:rPr>
        <w:t xml:space="preserve"> </w:t>
      </w:r>
      <w:r w:rsidRPr="00740B61">
        <w:rPr>
          <w:rFonts w:ascii="Times New Roman" w:hAnsi="Times New Roman"/>
          <w:sz w:val="28"/>
          <w:szCs w:val="28"/>
        </w:rPr>
        <w:t>Специфичните рискове</w:t>
      </w:r>
      <w:r w:rsidR="001B44F6" w:rsidRPr="00740B61">
        <w:rPr>
          <w:rFonts w:ascii="Times New Roman" w:hAnsi="Times New Roman"/>
          <w:sz w:val="28"/>
          <w:szCs w:val="28"/>
        </w:rPr>
        <w:t xml:space="preserve">, но и възможности </w:t>
      </w:r>
      <w:r w:rsidRPr="00740B61">
        <w:rPr>
          <w:rFonts w:ascii="Times New Roman" w:hAnsi="Times New Roman"/>
          <w:sz w:val="28"/>
          <w:szCs w:val="28"/>
        </w:rPr>
        <w:t>от изменението на климата</w:t>
      </w:r>
      <w:r w:rsidR="007A0D69" w:rsidRPr="00740B61">
        <w:rPr>
          <w:rFonts w:ascii="Times New Roman" w:hAnsi="Times New Roman"/>
          <w:sz w:val="28"/>
          <w:szCs w:val="28"/>
        </w:rPr>
        <w:t xml:space="preserve">, както </w:t>
      </w:r>
      <w:r w:rsidRPr="00740B61">
        <w:rPr>
          <w:rFonts w:ascii="Times New Roman" w:hAnsi="Times New Roman"/>
          <w:sz w:val="28"/>
          <w:szCs w:val="28"/>
        </w:rPr>
        <w:t>и уязвимостите в селскостопанския</w:t>
      </w:r>
      <w:r w:rsidR="001B44F6" w:rsidRPr="00740B61">
        <w:rPr>
          <w:rFonts w:ascii="Times New Roman" w:hAnsi="Times New Roman"/>
          <w:sz w:val="28"/>
          <w:szCs w:val="28"/>
        </w:rPr>
        <w:t xml:space="preserve"> </w:t>
      </w:r>
      <w:r w:rsidRPr="00740B61">
        <w:rPr>
          <w:rFonts w:ascii="Times New Roman" w:hAnsi="Times New Roman"/>
          <w:sz w:val="28"/>
          <w:szCs w:val="28"/>
        </w:rPr>
        <w:t>сектор</w:t>
      </w:r>
      <w:r w:rsidR="007A0D69" w:rsidRPr="00740B61">
        <w:rPr>
          <w:rFonts w:ascii="Times New Roman" w:hAnsi="Times New Roman"/>
          <w:sz w:val="28"/>
          <w:szCs w:val="28"/>
        </w:rPr>
        <w:t>,</w:t>
      </w:r>
      <w:r w:rsidRPr="00740B61">
        <w:rPr>
          <w:rFonts w:ascii="Times New Roman" w:hAnsi="Times New Roman"/>
          <w:sz w:val="28"/>
          <w:szCs w:val="28"/>
        </w:rPr>
        <w:t xml:space="preserve"> </w:t>
      </w:r>
      <w:r w:rsidR="001B44F6" w:rsidRPr="00740B61">
        <w:rPr>
          <w:rFonts w:ascii="Times New Roman" w:hAnsi="Times New Roman"/>
          <w:sz w:val="28"/>
          <w:szCs w:val="28"/>
        </w:rPr>
        <w:t>са следните</w:t>
      </w:r>
      <w:r w:rsidRPr="00740B61">
        <w:rPr>
          <w:rFonts w:ascii="Times New Roman" w:hAnsi="Times New Roman"/>
          <w:sz w:val="28"/>
          <w:szCs w:val="28"/>
        </w:rPr>
        <w:t>:</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Промени в продължителността на вегетационния сезон</w:t>
      </w:r>
      <w:r w:rsidR="007A0D69" w:rsidRPr="00740B61">
        <w:rPr>
          <w:rFonts w:ascii="Times New Roman" w:hAnsi="Times New Roman"/>
          <w:sz w:val="28"/>
          <w:szCs w:val="28"/>
        </w:rPr>
        <w:t xml:space="preserve">. </w:t>
      </w:r>
      <w:r w:rsidRPr="00740B61">
        <w:rPr>
          <w:rFonts w:ascii="Times New Roman" w:hAnsi="Times New Roman"/>
          <w:sz w:val="28"/>
          <w:szCs w:val="28"/>
        </w:rPr>
        <w:t>По-дългият</w:t>
      </w:r>
      <w:r w:rsidR="001B44F6" w:rsidRPr="00740B61">
        <w:rPr>
          <w:rFonts w:ascii="Times New Roman" w:hAnsi="Times New Roman"/>
          <w:sz w:val="28"/>
          <w:szCs w:val="28"/>
        </w:rPr>
        <w:t xml:space="preserve"> </w:t>
      </w:r>
      <w:r w:rsidRPr="00740B61">
        <w:rPr>
          <w:rFonts w:ascii="Times New Roman" w:hAnsi="Times New Roman"/>
          <w:sz w:val="28"/>
          <w:szCs w:val="28"/>
        </w:rPr>
        <w:t>вегетационен период би позволил по-добро разпространение на отделните</w:t>
      </w:r>
      <w:r w:rsidR="001B44F6" w:rsidRPr="00740B61">
        <w:rPr>
          <w:rFonts w:ascii="Times New Roman" w:hAnsi="Times New Roman"/>
          <w:sz w:val="28"/>
          <w:szCs w:val="28"/>
        </w:rPr>
        <w:t xml:space="preserve"> </w:t>
      </w:r>
      <w:r w:rsidRPr="00740B61">
        <w:rPr>
          <w:rFonts w:ascii="Times New Roman" w:hAnsi="Times New Roman"/>
          <w:sz w:val="28"/>
          <w:szCs w:val="28"/>
        </w:rPr>
        <w:t>видове и ще подобри възможностите за отглеждане на нови, по-термофилни</w:t>
      </w:r>
      <w:r w:rsidR="001B44F6" w:rsidRPr="00740B61">
        <w:rPr>
          <w:rFonts w:ascii="Times New Roman" w:hAnsi="Times New Roman"/>
          <w:sz w:val="28"/>
          <w:szCs w:val="28"/>
        </w:rPr>
        <w:t xml:space="preserve"> </w:t>
      </w:r>
      <w:r w:rsidRPr="00740B61">
        <w:rPr>
          <w:rFonts w:ascii="Times New Roman" w:hAnsi="Times New Roman"/>
          <w:sz w:val="28"/>
          <w:szCs w:val="28"/>
        </w:rPr>
        <w:t>видове или вторични култури.</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Агро-фенология. В България се очаква по-ранно цъфтене на дърветата, по</w:t>
      </w:r>
      <w:r w:rsidR="001B44F6" w:rsidRPr="00740B61">
        <w:rPr>
          <w:rFonts w:ascii="Times New Roman" w:hAnsi="Times New Roman"/>
          <w:sz w:val="28"/>
          <w:szCs w:val="28"/>
        </w:rPr>
        <w:t>-</w:t>
      </w:r>
      <w:r w:rsidRPr="00740B61">
        <w:rPr>
          <w:rFonts w:ascii="Times New Roman" w:hAnsi="Times New Roman"/>
          <w:sz w:val="28"/>
          <w:szCs w:val="28"/>
        </w:rPr>
        <w:t>дълъг сезон за лозята и промени в другите естествени цикли на културите, което</w:t>
      </w:r>
      <w:r w:rsidR="001B44F6" w:rsidRPr="00740B61">
        <w:rPr>
          <w:rFonts w:ascii="Times New Roman" w:hAnsi="Times New Roman"/>
          <w:sz w:val="28"/>
          <w:szCs w:val="28"/>
        </w:rPr>
        <w:t xml:space="preserve"> </w:t>
      </w:r>
      <w:r w:rsidRPr="00740B61">
        <w:rPr>
          <w:rFonts w:ascii="Times New Roman" w:hAnsi="Times New Roman"/>
          <w:sz w:val="28"/>
          <w:szCs w:val="28"/>
        </w:rPr>
        <w:t xml:space="preserve">оказва влияние върху крайните добиви. </w:t>
      </w:r>
      <w:r w:rsidR="00FB4AC7" w:rsidRPr="00740B61">
        <w:rPr>
          <w:rFonts w:ascii="Times New Roman" w:hAnsi="Times New Roman"/>
          <w:sz w:val="28"/>
          <w:szCs w:val="28"/>
        </w:rPr>
        <w:t>З</w:t>
      </w:r>
      <w:r w:rsidRPr="00740B61">
        <w:rPr>
          <w:rFonts w:ascii="Times New Roman" w:hAnsi="Times New Roman"/>
          <w:sz w:val="28"/>
          <w:szCs w:val="28"/>
        </w:rPr>
        <w:t>а зърнените култури се</w:t>
      </w:r>
      <w:r w:rsidR="001B44F6" w:rsidRPr="00740B61">
        <w:rPr>
          <w:rFonts w:ascii="Times New Roman" w:hAnsi="Times New Roman"/>
          <w:sz w:val="28"/>
          <w:szCs w:val="28"/>
        </w:rPr>
        <w:t xml:space="preserve"> </w:t>
      </w:r>
      <w:r w:rsidRPr="00740B61">
        <w:rPr>
          <w:rFonts w:ascii="Times New Roman" w:hAnsi="Times New Roman"/>
          <w:sz w:val="28"/>
          <w:szCs w:val="28"/>
        </w:rPr>
        <w:t>очаква по-нататъшно свиване на междуфазовите периоди от цъфтежа до</w:t>
      </w:r>
      <w:r w:rsidR="001B44F6" w:rsidRPr="00740B61">
        <w:rPr>
          <w:rFonts w:ascii="Times New Roman" w:hAnsi="Times New Roman"/>
          <w:sz w:val="28"/>
          <w:szCs w:val="28"/>
        </w:rPr>
        <w:t xml:space="preserve"> </w:t>
      </w:r>
      <w:r w:rsidRPr="00740B61">
        <w:rPr>
          <w:rFonts w:ascii="Times New Roman" w:hAnsi="Times New Roman"/>
          <w:sz w:val="28"/>
          <w:szCs w:val="28"/>
        </w:rPr>
        <w:t>узряването. По-краткият репродуктивен период също би означавал по-малко</w:t>
      </w:r>
      <w:r w:rsidR="001B44F6" w:rsidRPr="00740B61">
        <w:rPr>
          <w:rFonts w:ascii="Times New Roman" w:hAnsi="Times New Roman"/>
          <w:sz w:val="28"/>
          <w:szCs w:val="28"/>
        </w:rPr>
        <w:t xml:space="preserve"> </w:t>
      </w:r>
      <w:r w:rsidRPr="00740B61">
        <w:rPr>
          <w:rFonts w:ascii="Times New Roman" w:hAnsi="Times New Roman"/>
          <w:sz w:val="28"/>
          <w:szCs w:val="28"/>
        </w:rPr>
        <w:t>време за пълнене на зърното, което би имало отрицателно въздействие върху</w:t>
      </w:r>
      <w:r w:rsidR="001B44F6" w:rsidRPr="00740B61">
        <w:rPr>
          <w:rFonts w:ascii="Times New Roman" w:hAnsi="Times New Roman"/>
          <w:sz w:val="28"/>
          <w:szCs w:val="28"/>
        </w:rPr>
        <w:t xml:space="preserve"> </w:t>
      </w:r>
      <w:r w:rsidRPr="00740B61">
        <w:rPr>
          <w:rFonts w:ascii="Times New Roman" w:hAnsi="Times New Roman"/>
          <w:sz w:val="28"/>
          <w:szCs w:val="28"/>
        </w:rPr>
        <w:t>добивите.</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lastRenderedPageBreak/>
        <w:t>• Добиви от реколтата. Добивите зависят от редица фактори, включително от</w:t>
      </w:r>
      <w:r w:rsidR="001B44F6" w:rsidRPr="00740B61">
        <w:rPr>
          <w:rFonts w:ascii="Times New Roman" w:hAnsi="Times New Roman"/>
          <w:sz w:val="28"/>
          <w:szCs w:val="28"/>
        </w:rPr>
        <w:t xml:space="preserve"> </w:t>
      </w:r>
      <w:r w:rsidRPr="00740B61">
        <w:rPr>
          <w:rFonts w:ascii="Times New Roman" w:hAnsi="Times New Roman"/>
          <w:sz w:val="28"/>
          <w:szCs w:val="28"/>
        </w:rPr>
        <w:t>продължителността на сезона за отглеждане и от други фактори на</w:t>
      </w:r>
      <w:r w:rsidR="001B44F6" w:rsidRPr="00740B61">
        <w:rPr>
          <w:rFonts w:ascii="Times New Roman" w:hAnsi="Times New Roman"/>
          <w:sz w:val="28"/>
          <w:szCs w:val="28"/>
        </w:rPr>
        <w:t xml:space="preserve"> </w:t>
      </w:r>
      <w:r w:rsidRPr="00740B61">
        <w:rPr>
          <w:rFonts w:ascii="Times New Roman" w:hAnsi="Times New Roman"/>
          <w:sz w:val="28"/>
          <w:szCs w:val="28"/>
        </w:rPr>
        <w:t xml:space="preserve">производителността на посевите. </w:t>
      </w:r>
      <w:r w:rsidR="001B44F6" w:rsidRPr="00740B61">
        <w:rPr>
          <w:rFonts w:ascii="Times New Roman" w:hAnsi="Times New Roman"/>
          <w:sz w:val="28"/>
          <w:szCs w:val="28"/>
        </w:rPr>
        <w:t>НСАИК п</w:t>
      </w:r>
      <w:r w:rsidRPr="00740B61">
        <w:rPr>
          <w:rFonts w:ascii="Times New Roman" w:hAnsi="Times New Roman"/>
          <w:sz w:val="28"/>
          <w:szCs w:val="28"/>
        </w:rPr>
        <w:t>рогнозира промени в обема на добивите</w:t>
      </w:r>
      <w:r w:rsidR="001B44F6" w:rsidRPr="00740B61">
        <w:rPr>
          <w:rFonts w:ascii="Times New Roman" w:hAnsi="Times New Roman"/>
          <w:sz w:val="28"/>
          <w:szCs w:val="28"/>
        </w:rPr>
        <w:t xml:space="preserve"> </w:t>
      </w:r>
      <w:r w:rsidRPr="00740B61">
        <w:rPr>
          <w:rFonts w:ascii="Times New Roman" w:hAnsi="Times New Roman"/>
          <w:sz w:val="28"/>
          <w:szCs w:val="28"/>
        </w:rPr>
        <w:t>от основните култури (зимна пшеница, царевица и слънчоглед) поради</w:t>
      </w:r>
      <w:r w:rsidR="001B44F6" w:rsidRPr="00740B61">
        <w:rPr>
          <w:rFonts w:ascii="Times New Roman" w:hAnsi="Times New Roman"/>
          <w:sz w:val="28"/>
          <w:szCs w:val="28"/>
        </w:rPr>
        <w:t xml:space="preserve"> </w:t>
      </w:r>
      <w:r w:rsidRPr="00740B61">
        <w:rPr>
          <w:rFonts w:ascii="Times New Roman" w:hAnsi="Times New Roman"/>
          <w:sz w:val="28"/>
          <w:szCs w:val="28"/>
        </w:rPr>
        <w:t>предвижданото покачване на температурата и намалените валежи.</w:t>
      </w:r>
      <w:r w:rsidR="001B44F6" w:rsidRPr="00740B61">
        <w:rPr>
          <w:rFonts w:ascii="Times New Roman" w:hAnsi="Times New Roman"/>
          <w:sz w:val="28"/>
          <w:szCs w:val="28"/>
        </w:rPr>
        <w:t xml:space="preserve"> </w:t>
      </w:r>
      <w:r w:rsidRPr="00740B61">
        <w:rPr>
          <w:rFonts w:ascii="Times New Roman" w:hAnsi="Times New Roman"/>
          <w:sz w:val="28"/>
          <w:szCs w:val="28"/>
        </w:rPr>
        <w:t>Увеличаването на концентрацията на въглероден диоксид (CO2) в бъдеще може</w:t>
      </w:r>
      <w:r w:rsidR="001B44F6" w:rsidRPr="00740B61">
        <w:rPr>
          <w:rFonts w:ascii="Times New Roman" w:hAnsi="Times New Roman"/>
          <w:sz w:val="28"/>
          <w:szCs w:val="28"/>
        </w:rPr>
        <w:t xml:space="preserve"> </w:t>
      </w:r>
      <w:r w:rsidRPr="00740B61">
        <w:rPr>
          <w:rFonts w:ascii="Times New Roman" w:hAnsi="Times New Roman"/>
          <w:sz w:val="28"/>
          <w:szCs w:val="28"/>
        </w:rPr>
        <w:t>обаче да създаде условия за подобряване на добивите от някои култури.</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xml:space="preserve">• Повишен риск от разпространение </w:t>
      </w:r>
      <w:r w:rsidR="001B44F6" w:rsidRPr="00740B61">
        <w:rPr>
          <w:rFonts w:ascii="Times New Roman" w:hAnsi="Times New Roman"/>
          <w:sz w:val="28"/>
          <w:szCs w:val="28"/>
        </w:rPr>
        <w:t xml:space="preserve">на вредители, болести и плевели. </w:t>
      </w:r>
      <w:r w:rsidRPr="00740B61">
        <w:rPr>
          <w:rFonts w:ascii="Times New Roman" w:hAnsi="Times New Roman"/>
          <w:sz w:val="28"/>
          <w:szCs w:val="28"/>
        </w:rPr>
        <w:t xml:space="preserve">Промените в температурата, влагата и концентрацията на атмосферни газове стимулират растежа и генерирането на растения, гъбички и насекоми, </w:t>
      </w:r>
      <w:r w:rsidR="00FB4AC7" w:rsidRPr="00740B61">
        <w:rPr>
          <w:rFonts w:ascii="Times New Roman" w:hAnsi="Times New Roman"/>
          <w:sz w:val="28"/>
          <w:szCs w:val="28"/>
        </w:rPr>
        <w:t>а освен това</w:t>
      </w:r>
      <w:r w:rsidRPr="00740B61">
        <w:rPr>
          <w:rFonts w:ascii="Times New Roman" w:hAnsi="Times New Roman"/>
          <w:sz w:val="28"/>
          <w:szCs w:val="28"/>
        </w:rPr>
        <w:t xml:space="preserve"> променят взаимодействията между вредителите и техните естествени</w:t>
      </w:r>
      <w:r w:rsidR="001B44F6" w:rsidRPr="00740B61">
        <w:rPr>
          <w:rFonts w:ascii="Times New Roman" w:hAnsi="Times New Roman"/>
          <w:sz w:val="28"/>
          <w:szCs w:val="28"/>
        </w:rPr>
        <w:t xml:space="preserve"> </w:t>
      </w:r>
      <w:r w:rsidRPr="00740B61">
        <w:rPr>
          <w:rFonts w:ascii="Times New Roman" w:hAnsi="Times New Roman"/>
          <w:sz w:val="28"/>
          <w:szCs w:val="28"/>
        </w:rPr>
        <w:t>врагове и приемници. Вредителите и болестите често водят до загуба на реколта</w:t>
      </w:r>
      <w:r w:rsidR="001B44F6" w:rsidRPr="00740B61">
        <w:rPr>
          <w:rFonts w:ascii="Times New Roman" w:hAnsi="Times New Roman"/>
          <w:sz w:val="28"/>
          <w:szCs w:val="28"/>
        </w:rPr>
        <w:t xml:space="preserve"> </w:t>
      </w:r>
      <w:r w:rsidRPr="00740B61">
        <w:rPr>
          <w:rFonts w:ascii="Times New Roman" w:hAnsi="Times New Roman"/>
          <w:sz w:val="28"/>
          <w:szCs w:val="28"/>
        </w:rPr>
        <w:t>и увеличена употреба на пестициди и ветеринарни лекарства. По-дългият</w:t>
      </w:r>
      <w:r w:rsidR="001B44F6" w:rsidRPr="00740B61">
        <w:rPr>
          <w:rFonts w:ascii="Times New Roman" w:hAnsi="Times New Roman"/>
          <w:sz w:val="28"/>
          <w:szCs w:val="28"/>
        </w:rPr>
        <w:t xml:space="preserve"> </w:t>
      </w:r>
      <w:r w:rsidRPr="00740B61">
        <w:rPr>
          <w:rFonts w:ascii="Times New Roman" w:hAnsi="Times New Roman"/>
          <w:sz w:val="28"/>
          <w:szCs w:val="28"/>
        </w:rPr>
        <w:t>вегетационен период също би засегнал разпространението на редица плевели,</w:t>
      </w:r>
      <w:r w:rsidR="001B44F6" w:rsidRPr="00740B61">
        <w:rPr>
          <w:rFonts w:ascii="Times New Roman" w:hAnsi="Times New Roman"/>
          <w:sz w:val="28"/>
          <w:szCs w:val="28"/>
        </w:rPr>
        <w:t xml:space="preserve"> </w:t>
      </w:r>
      <w:r w:rsidRPr="00740B61">
        <w:rPr>
          <w:rFonts w:ascii="Times New Roman" w:hAnsi="Times New Roman"/>
          <w:sz w:val="28"/>
          <w:szCs w:val="28"/>
        </w:rPr>
        <w:t>болести и вредители.</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Неблагоприятни ефекти върху животновъдството</w:t>
      </w:r>
      <w:r w:rsidR="00FB4AC7" w:rsidRPr="00740B61">
        <w:rPr>
          <w:rFonts w:ascii="Times New Roman" w:hAnsi="Times New Roman"/>
          <w:sz w:val="28"/>
          <w:szCs w:val="28"/>
        </w:rPr>
        <w:t xml:space="preserve">. </w:t>
      </w:r>
      <w:r w:rsidRPr="00740B61">
        <w:rPr>
          <w:rFonts w:ascii="Times New Roman" w:hAnsi="Times New Roman"/>
          <w:sz w:val="28"/>
          <w:szCs w:val="28"/>
        </w:rPr>
        <w:t>Животновъдството ще</w:t>
      </w:r>
      <w:r w:rsidR="001B44F6" w:rsidRPr="00740B61">
        <w:rPr>
          <w:rFonts w:ascii="Times New Roman" w:hAnsi="Times New Roman"/>
          <w:sz w:val="28"/>
          <w:szCs w:val="28"/>
        </w:rPr>
        <w:t xml:space="preserve"> </w:t>
      </w:r>
      <w:r w:rsidRPr="00740B61">
        <w:rPr>
          <w:rFonts w:ascii="Times New Roman" w:hAnsi="Times New Roman"/>
          <w:sz w:val="28"/>
          <w:szCs w:val="28"/>
        </w:rPr>
        <w:t>бъде неблагоприятно засегнато от по-големия топлинен стрес вследствие</w:t>
      </w:r>
      <w:r w:rsidR="001B44F6" w:rsidRPr="00740B61">
        <w:rPr>
          <w:rFonts w:ascii="Times New Roman" w:hAnsi="Times New Roman"/>
          <w:sz w:val="28"/>
          <w:szCs w:val="28"/>
        </w:rPr>
        <w:t xml:space="preserve"> </w:t>
      </w:r>
      <w:r w:rsidRPr="00740B61">
        <w:rPr>
          <w:rFonts w:ascii="Times New Roman" w:hAnsi="Times New Roman"/>
          <w:sz w:val="28"/>
          <w:szCs w:val="28"/>
        </w:rPr>
        <w:t>повишаването на температурата и влажността на въздуха, което засяга здравето и доброто физическо състояние на животните. Промените в температурата и</w:t>
      </w:r>
      <w:r w:rsidR="001B44F6" w:rsidRPr="00740B61">
        <w:rPr>
          <w:rFonts w:ascii="Times New Roman" w:hAnsi="Times New Roman"/>
          <w:sz w:val="28"/>
          <w:szCs w:val="28"/>
        </w:rPr>
        <w:t xml:space="preserve"> </w:t>
      </w:r>
      <w:r w:rsidRPr="00740B61">
        <w:rPr>
          <w:rFonts w:ascii="Times New Roman" w:hAnsi="Times New Roman"/>
          <w:sz w:val="28"/>
          <w:szCs w:val="28"/>
        </w:rPr>
        <w:t>валежите могат да засегнат животновъдството по отношение на</w:t>
      </w:r>
      <w:r w:rsidR="001B44F6" w:rsidRPr="00740B61">
        <w:rPr>
          <w:rFonts w:ascii="Times New Roman" w:hAnsi="Times New Roman"/>
          <w:sz w:val="28"/>
          <w:szCs w:val="28"/>
        </w:rPr>
        <w:t xml:space="preserve"> </w:t>
      </w:r>
      <w:r w:rsidRPr="00740B61">
        <w:rPr>
          <w:rFonts w:ascii="Times New Roman" w:hAnsi="Times New Roman"/>
          <w:sz w:val="28"/>
          <w:szCs w:val="28"/>
        </w:rPr>
        <w:t>възпроизводството, метаболизма и здравето. Промените в температурата и</w:t>
      </w:r>
      <w:r w:rsidR="001B44F6" w:rsidRPr="00740B61">
        <w:rPr>
          <w:rFonts w:ascii="Times New Roman" w:hAnsi="Times New Roman"/>
          <w:sz w:val="28"/>
          <w:szCs w:val="28"/>
        </w:rPr>
        <w:t xml:space="preserve"> </w:t>
      </w:r>
      <w:r w:rsidRPr="00740B61">
        <w:rPr>
          <w:rFonts w:ascii="Times New Roman" w:hAnsi="Times New Roman"/>
          <w:sz w:val="28"/>
          <w:szCs w:val="28"/>
        </w:rPr>
        <w:t>валежите също може да доведат до разпространение на патогени, а паразитите</w:t>
      </w:r>
      <w:r w:rsidR="001B44F6" w:rsidRPr="00740B61">
        <w:rPr>
          <w:rFonts w:ascii="Times New Roman" w:hAnsi="Times New Roman"/>
          <w:sz w:val="28"/>
          <w:szCs w:val="28"/>
        </w:rPr>
        <w:t xml:space="preserve"> </w:t>
      </w:r>
      <w:r w:rsidRPr="00740B61">
        <w:rPr>
          <w:rFonts w:ascii="Times New Roman" w:hAnsi="Times New Roman"/>
          <w:sz w:val="28"/>
          <w:szCs w:val="28"/>
        </w:rPr>
        <w:t>могат да повлияят на разпространението на болести, като едновременно с това се</w:t>
      </w:r>
      <w:r w:rsidR="001B44F6" w:rsidRPr="00740B61">
        <w:rPr>
          <w:rFonts w:ascii="Times New Roman" w:hAnsi="Times New Roman"/>
          <w:sz w:val="28"/>
          <w:szCs w:val="28"/>
        </w:rPr>
        <w:t xml:space="preserve"> </w:t>
      </w:r>
      <w:r w:rsidRPr="00740B61">
        <w:rPr>
          <w:rFonts w:ascii="Times New Roman" w:hAnsi="Times New Roman"/>
          <w:sz w:val="28"/>
          <w:szCs w:val="28"/>
        </w:rPr>
        <w:t>намалява производителността на животните и се увеличава смъртността.</w:t>
      </w:r>
      <w:r w:rsidR="001B44F6" w:rsidRPr="00740B61">
        <w:rPr>
          <w:rFonts w:ascii="Times New Roman" w:hAnsi="Times New Roman"/>
          <w:sz w:val="28"/>
          <w:szCs w:val="28"/>
        </w:rPr>
        <w:t xml:space="preserve"> </w:t>
      </w:r>
      <w:r w:rsidRPr="00740B61">
        <w:rPr>
          <w:rFonts w:ascii="Times New Roman" w:hAnsi="Times New Roman"/>
          <w:sz w:val="28"/>
          <w:szCs w:val="28"/>
        </w:rPr>
        <w:t>Промените в климата може също да засегнат наличието и качеството на</w:t>
      </w:r>
      <w:r w:rsidR="001B44F6" w:rsidRPr="00740B61">
        <w:rPr>
          <w:rFonts w:ascii="Times New Roman" w:hAnsi="Times New Roman"/>
          <w:sz w:val="28"/>
          <w:szCs w:val="28"/>
        </w:rPr>
        <w:t xml:space="preserve"> </w:t>
      </w:r>
      <w:r w:rsidRPr="00740B61">
        <w:rPr>
          <w:rFonts w:ascii="Times New Roman" w:hAnsi="Times New Roman"/>
          <w:sz w:val="28"/>
          <w:szCs w:val="28"/>
        </w:rPr>
        <w:t>фуражните и пасищни ресурси.</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Увеличен риск от засушаване, ерозия, опустиняване и засоляване на</w:t>
      </w:r>
      <w:r w:rsidR="001B44F6" w:rsidRPr="00740B61">
        <w:rPr>
          <w:rFonts w:ascii="Times New Roman" w:hAnsi="Times New Roman"/>
          <w:sz w:val="28"/>
          <w:szCs w:val="28"/>
        </w:rPr>
        <w:t xml:space="preserve"> </w:t>
      </w:r>
      <w:r w:rsidRPr="00740B61">
        <w:rPr>
          <w:rFonts w:ascii="Times New Roman" w:hAnsi="Times New Roman"/>
          <w:sz w:val="28"/>
          <w:szCs w:val="28"/>
        </w:rPr>
        <w:t>почвите</w:t>
      </w:r>
      <w:r w:rsidR="00FB4AC7" w:rsidRPr="00740B61">
        <w:rPr>
          <w:rFonts w:ascii="Times New Roman" w:hAnsi="Times New Roman"/>
          <w:sz w:val="28"/>
          <w:szCs w:val="28"/>
        </w:rPr>
        <w:t xml:space="preserve">. </w:t>
      </w:r>
      <w:r w:rsidRPr="00740B61">
        <w:rPr>
          <w:rFonts w:ascii="Times New Roman" w:hAnsi="Times New Roman"/>
          <w:sz w:val="28"/>
          <w:szCs w:val="28"/>
        </w:rPr>
        <w:t>По-честите и интензивни суши вероятно ще увеличат сухотата на</w:t>
      </w:r>
      <w:r w:rsidR="001B44F6" w:rsidRPr="00740B61">
        <w:rPr>
          <w:rFonts w:ascii="Times New Roman" w:hAnsi="Times New Roman"/>
          <w:sz w:val="28"/>
          <w:szCs w:val="28"/>
        </w:rPr>
        <w:t xml:space="preserve"> </w:t>
      </w:r>
      <w:r w:rsidRPr="00740B61">
        <w:rPr>
          <w:rFonts w:ascii="Times New Roman" w:hAnsi="Times New Roman"/>
          <w:sz w:val="28"/>
          <w:szCs w:val="28"/>
        </w:rPr>
        <w:t>почвата, което в комбинация с горещите ветрове ще увеличи риска от вятърна</w:t>
      </w:r>
      <w:r w:rsidR="001B44F6" w:rsidRPr="00740B61">
        <w:rPr>
          <w:rFonts w:ascii="Times New Roman" w:hAnsi="Times New Roman"/>
          <w:sz w:val="28"/>
          <w:szCs w:val="28"/>
        </w:rPr>
        <w:t xml:space="preserve">  </w:t>
      </w:r>
      <w:r w:rsidRPr="00740B61">
        <w:rPr>
          <w:rFonts w:ascii="Times New Roman" w:hAnsi="Times New Roman"/>
          <w:sz w:val="28"/>
          <w:szCs w:val="28"/>
        </w:rPr>
        <w:t>ерозия и деградация на почвата. Тези фактори повишават риска от задействане</w:t>
      </w:r>
      <w:r w:rsidR="001B44F6" w:rsidRPr="00740B61">
        <w:rPr>
          <w:rFonts w:ascii="Times New Roman" w:hAnsi="Times New Roman"/>
          <w:sz w:val="28"/>
          <w:szCs w:val="28"/>
        </w:rPr>
        <w:t xml:space="preserve"> </w:t>
      </w:r>
      <w:r w:rsidRPr="00740B61">
        <w:rPr>
          <w:rFonts w:ascii="Times New Roman" w:hAnsi="Times New Roman"/>
          <w:sz w:val="28"/>
          <w:szCs w:val="28"/>
        </w:rPr>
        <w:t>на опустиняването, маргинализацията и изоставянето на земеделските земи в</w:t>
      </w:r>
      <w:r w:rsidR="001B44F6" w:rsidRPr="00740B61">
        <w:rPr>
          <w:rFonts w:ascii="Times New Roman" w:hAnsi="Times New Roman"/>
          <w:sz w:val="28"/>
          <w:szCs w:val="28"/>
        </w:rPr>
        <w:t xml:space="preserve"> </w:t>
      </w:r>
      <w:r w:rsidRPr="00740B61">
        <w:rPr>
          <w:rFonts w:ascii="Times New Roman" w:hAnsi="Times New Roman"/>
          <w:sz w:val="28"/>
          <w:szCs w:val="28"/>
        </w:rPr>
        <w:t>райони, където почвите са по-леки и уязвими от ерозия.</w:t>
      </w:r>
    </w:p>
    <w:p w:rsidR="002E36C4" w:rsidRPr="00740B61" w:rsidRDefault="00FF527D"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lastRenderedPageBreak/>
        <w:t>• Риск от недостиг на вода.</w:t>
      </w:r>
      <w:r w:rsidR="002E36C4" w:rsidRPr="00740B61">
        <w:rPr>
          <w:rFonts w:ascii="Times New Roman" w:hAnsi="Times New Roman"/>
          <w:sz w:val="28"/>
          <w:szCs w:val="28"/>
        </w:rPr>
        <w:t xml:space="preserve"> Комбинация от фактори може да доведе до недостиг</w:t>
      </w:r>
      <w:r w:rsidR="001B44F6" w:rsidRPr="00740B61">
        <w:rPr>
          <w:rFonts w:ascii="Times New Roman" w:hAnsi="Times New Roman"/>
          <w:sz w:val="28"/>
          <w:szCs w:val="28"/>
        </w:rPr>
        <w:t xml:space="preserve"> </w:t>
      </w:r>
      <w:r w:rsidR="00FB4AC7" w:rsidRPr="00740B61">
        <w:rPr>
          <w:rFonts w:ascii="Times New Roman" w:hAnsi="Times New Roman"/>
          <w:sz w:val="28"/>
          <w:szCs w:val="28"/>
        </w:rPr>
        <w:t>на вода</w:t>
      </w:r>
      <w:r w:rsidR="002E36C4" w:rsidRPr="00740B61">
        <w:rPr>
          <w:rFonts w:ascii="Times New Roman" w:hAnsi="Times New Roman"/>
          <w:sz w:val="28"/>
          <w:szCs w:val="28"/>
        </w:rPr>
        <w:t>, което да доведе до увеличаване на</w:t>
      </w:r>
      <w:r w:rsidR="001B44F6" w:rsidRPr="00740B61">
        <w:rPr>
          <w:rFonts w:ascii="Times New Roman" w:hAnsi="Times New Roman"/>
          <w:sz w:val="28"/>
          <w:szCs w:val="28"/>
        </w:rPr>
        <w:t xml:space="preserve"> </w:t>
      </w:r>
      <w:r w:rsidR="002E36C4" w:rsidRPr="00740B61">
        <w:rPr>
          <w:rFonts w:ascii="Times New Roman" w:hAnsi="Times New Roman"/>
          <w:sz w:val="28"/>
          <w:szCs w:val="28"/>
        </w:rPr>
        <w:t>изискванията за напояване. По-високите температури и по-ниската относителна</w:t>
      </w:r>
      <w:r w:rsidR="001B44F6" w:rsidRPr="00740B61">
        <w:rPr>
          <w:rFonts w:ascii="Times New Roman" w:hAnsi="Times New Roman"/>
          <w:sz w:val="28"/>
          <w:szCs w:val="28"/>
        </w:rPr>
        <w:t xml:space="preserve"> </w:t>
      </w:r>
      <w:r w:rsidR="002E36C4" w:rsidRPr="00740B61">
        <w:rPr>
          <w:rFonts w:ascii="Times New Roman" w:hAnsi="Times New Roman"/>
          <w:sz w:val="28"/>
          <w:szCs w:val="28"/>
        </w:rPr>
        <w:t xml:space="preserve">влажност ще увеличат нуждите от вода, </w:t>
      </w:r>
      <w:r w:rsidR="000E037F" w:rsidRPr="00740B61">
        <w:rPr>
          <w:rFonts w:ascii="Times New Roman" w:hAnsi="Times New Roman"/>
          <w:sz w:val="28"/>
          <w:szCs w:val="28"/>
        </w:rPr>
        <w:t>а н</w:t>
      </w:r>
      <w:r w:rsidR="002E36C4" w:rsidRPr="00740B61">
        <w:rPr>
          <w:rFonts w:ascii="Times New Roman" w:hAnsi="Times New Roman"/>
          <w:sz w:val="28"/>
          <w:szCs w:val="28"/>
        </w:rPr>
        <w:t>амалените нива на</w:t>
      </w:r>
      <w:r w:rsidR="001B44F6" w:rsidRPr="00740B61">
        <w:rPr>
          <w:rFonts w:ascii="Times New Roman" w:hAnsi="Times New Roman"/>
          <w:sz w:val="28"/>
          <w:szCs w:val="28"/>
        </w:rPr>
        <w:t xml:space="preserve"> </w:t>
      </w:r>
      <w:r w:rsidR="002E36C4" w:rsidRPr="00740B61">
        <w:rPr>
          <w:rFonts w:ascii="Times New Roman" w:hAnsi="Times New Roman"/>
          <w:sz w:val="28"/>
          <w:szCs w:val="28"/>
        </w:rPr>
        <w:t>валежите може да причинят н</w:t>
      </w:r>
      <w:r w:rsidR="000E037F" w:rsidRPr="00740B61">
        <w:rPr>
          <w:rFonts w:ascii="Times New Roman" w:hAnsi="Times New Roman"/>
          <w:sz w:val="28"/>
          <w:szCs w:val="28"/>
        </w:rPr>
        <w:t xml:space="preserve">едостиг </w:t>
      </w:r>
      <w:r w:rsidR="002E36C4" w:rsidRPr="00740B61">
        <w:rPr>
          <w:rFonts w:ascii="Times New Roman" w:hAnsi="Times New Roman"/>
          <w:sz w:val="28"/>
          <w:szCs w:val="28"/>
        </w:rPr>
        <w:t>на водните запаси и по-малко събрана</w:t>
      </w:r>
      <w:r w:rsidR="001B44F6" w:rsidRPr="00740B61">
        <w:rPr>
          <w:rFonts w:ascii="Times New Roman" w:hAnsi="Times New Roman"/>
          <w:sz w:val="28"/>
          <w:szCs w:val="28"/>
        </w:rPr>
        <w:t xml:space="preserve"> </w:t>
      </w:r>
      <w:r w:rsidR="002E36C4" w:rsidRPr="00740B61">
        <w:rPr>
          <w:rFonts w:ascii="Times New Roman" w:hAnsi="Times New Roman"/>
          <w:sz w:val="28"/>
          <w:szCs w:val="28"/>
        </w:rPr>
        <w:t>вода в напоителните резервоари. Засилващата се суша и растящите нужди от</w:t>
      </w:r>
      <w:r w:rsidR="001B44F6" w:rsidRPr="00740B61">
        <w:rPr>
          <w:rFonts w:ascii="Times New Roman" w:hAnsi="Times New Roman"/>
          <w:sz w:val="28"/>
          <w:szCs w:val="28"/>
        </w:rPr>
        <w:t xml:space="preserve"> </w:t>
      </w:r>
      <w:r w:rsidR="002E36C4" w:rsidRPr="00740B61">
        <w:rPr>
          <w:rFonts w:ascii="Times New Roman" w:hAnsi="Times New Roman"/>
          <w:sz w:val="28"/>
          <w:szCs w:val="28"/>
        </w:rPr>
        <w:t>вода на потребителите на промишлени и битови води могат да доведат до</w:t>
      </w:r>
      <w:r w:rsidR="001B44F6" w:rsidRPr="00740B61">
        <w:rPr>
          <w:rFonts w:ascii="Times New Roman" w:hAnsi="Times New Roman"/>
          <w:sz w:val="28"/>
          <w:szCs w:val="28"/>
        </w:rPr>
        <w:t xml:space="preserve"> </w:t>
      </w:r>
      <w:r w:rsidR="002E36C4" w:rsidRPr="00740B61">
        <w:rPr>
          <w:rFonts w:ascii="Times New Roman" w:hAnsi="Times New Roman"/>
          <w:sz w:val="28"/>
          <w:szCs w:val="28"/>
        </w:rPr>
        <w:t>засилена конкуренция със селското стопанство за водните ресурси.</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Неблагоприятно въздействие върху рибарството и аквакултурите</w:t>
      </w:r>
      <w:r w:rsidR="002B0F1C" w:rsidRPr="00740B61">
        <w:rPr>
          <w:rFonts w:ascii="Times New Roman" w:hAnsi="Times New Roman"/>
          <w:sz w:val="28"/>
          <w:szCs w:val="28"/>
        </w:rPr>
        <w:t xml:space="preserve">. </w:t>
      </w:r>
      <w:r w:rsidRPr="00740B61">
        <w:rPr>
          <w:rFonts w:ascii="Times New Roman" w:hAnsi="Times New Roman"/>
          <w:sz w:val="28"/>
          <w:szCs w:val="28"/>
        </w:rPr>
        <w:t>Сушата</w:t>
      </w:r>
      <w:r w:rsidR="001B44F6" w:rsidRPr="00740B61">
        <w:rPr>
          <w:rFonts w:ascii="Times New Roman" w:hAnsi="Times New Roman"/>
          <w:sz w:val="28"/>
          <w:szCs w:val="28"/>
        </w:rPr>
        <w:t xml:space="preserve"> </w:t>
      </w:r>
      <w:r w:rsidRPr="00740B61">
        <w:rPr>
          <w:rFonts w:ascii="Times New Roman" w:hAnsi="Times New Roman"/>
          <w:sz w:val="28"/>
          <w:szCs w:val="28"/>
        </w:rPr>
        <w:t>може да доведе до понижени водни нива, които представляват сериозна заплаха</w:t>
      </w:r>
      <w:r w:rsidR="001B44F6" w:rsidRPr="00740B61">
        <w:rPr>
          <w:rFonts w:ascii="Times New Roman" w:hAnsi="Times New Roman"/>
          <w:sz w:val="28"/>
          <w:szCs w:val="28"/>
        </w:rPr>
        <w:t xml:space="preserve"> </w:t>
      </w:r>
      <w:r w:rsidRPr="00740B61">
        <w:rPr>
          <w:rFonts w:ascii="Times New Roman" w:hAnsi="Times New Roman"/>
          <w:sz w:val="28"/>
          <w:szCs w:val="28"/>
        </w:rPr>
        <w:t>за системите за отглеждане на риба и може също така да понижат нивата на по</w:t>
      </w:r>
      <w:r w:rsidR="002B0F1C" w:rsidRPr="00740B61">
        <w:rPr>
          <w:rFonts w:ascii="Times New Roman" w:hAnsi="Times New Roman"/>
          <w:sz w:val="28"/>
          <w:szCs w:val="28"/>
        </w:rPr>
        <w:t>-</w:t>
      </w:r>
      <w:r w:rsidRPr="00740B61">
        <w:rPr>
          <w:rFonts w:ascii="Times New Roman" w:hAnsi="Times New Roman"/>
          <w:sz w:val="28"/>
          <w:szCs w:val="28"/>
        </w:rPr>
        <w:t xml:space="preserve">малките </w:t>
      </w:r>
      <w:r w:rsidR="002B0F1C" w:rsidRPr="00740B61">
        <w:rPr>
          <w:rFonts w:ascii="Times New Roman" w:hAnsi="Times New Roman"/>
          <w:sz w:val="28"/>
          <w:szCs w:val="28"/>
        </w:rPr>
        <w:t xml:space="preserve">реки и </w:t>
      </w:r>
      <w:r w:rsidRPr="00740B61">
        <w:rPr>
          <w:rFonts w:ascii="Times New Roman" w:hAnsi="Times New Roman"/>
          <w:sz w:val="28"/>
          <w:szCs w:val="28"/>
        </w:rPr>
        <w:t>потоци. По-високите температури също водят до промени в периода на хвърляне</w:t>
      </w:r>
      <w:r w:rsidR="001B44F6" w:rsidRPr="00740B61">
        <w:rPr>
          <w:rFonts w:ascii="Times New Roman" w:hAnsi="Times New Roman"/>
          <w:sz w:val="28"/>
          <w:szCs w:val="28"/>
        </w:rPr>
        <w:t xml:space="preserve"> </w:t>
      </w:r>
      <w:r w:rsidRPr="00740B61">
        <w:rPr>
          <w:rFonts w:ascii="Times New Roman" w:hAnsi="Times New Roman"/>
          <w:sz w:val="28"/>
          <w:szCs w:val="28"/>
        </w:rPr>
        <w:t>на хайвера на видовете. За речните басейни това може да доведе до миграция</w:t>
      </w:r>
      <w:r w:rsidR="001B44F6" w:rsidRPr="00740B61">
        <w:rPr>
          <w:rFonts w:ascii="Times New Roman" w:hAnsi="Times New Roman"/>
          <w:sz w:val="28"/>
          <w:szCs w:val="28"/>
        </w:rPr>
        <w:t xml:space="preserve"> </w:t>
      </w:r>
      <w:r w:rsidRPr="00740B61">
        <w:rPr>
          <w:rFonts w:ascii="Times New Roman" w:hAnsi="Times New Roman"/>
          <w:sz w:val="28"/>
          <w:szCs w:val="28"/>
        </w:rPr>
        <w:t>към по-дълбоки, по-студени води. Повишените водни нива могат да засегнат</w:t>
      </w:r>
      <w:r w:rsidR="001B44F6" w:rsidRPr="00740B61">
        <w:rPr>
          <w:rFonts w:ascii="Times New Roman" w:hAnsi="Times New Roman"/>
          <w:sz w:val="28"/>
          <w:szCs w:val="28"/>
        </w:rPr>
        <w:t xml:space="preserve"> </w:t>
      </w:r>
      <w:r w:rsidRPr="00740B61">
        <w:rPr>
          <w:rFonts w:ascii="Times New Roman" w:hAnsi="Times New Roman"/>
          <w:sz w:val="28"/>
          <w:szCs w:val="28"/>
        </w:rPr>
        <w:t>дигите и речните насипи и да доведат до разрушаване на ценни местообитания,</w:t>
      </w:r>
      <w:r w:rsidR="001B44F6" w:rsidRPr="00740B61">
        <w:rPr>
          <w:rFonts w:ascii="Times New Roman" w:hAnsi="Times New Roman"/>
          <w:sz w:val="28"/>
          <w:szCs w:val="28"/>
        </w:rPr>
        <w:t xml:space="preserve"> </w:t>
      </w:r>
      <w:r w:rsidRPr="00740B61">
        <w:rPr>
          <w:rFonts w:ascii="Times New Roman" w:hAnsi="Times New Roman"/>
          <w:sz w:val="28"/>
          <w:szCs w:val="28"/>
        </w:rPr>
        <w:t>места за размножаване или хранене.</w:t>
      </w:r>
    </w:p>
    <w:p w:rsidR="001B44F6" w:rsidRPr="00740B61" w:rsidRDefault="001B44F6" w:rsidP="00B81300">
      <w:pPr>
        <w:spacing w:before="0" w:after="120" w:line="360" w:lineRule="exact"/>
        <w:ind w:firstLine="360"/>
        <w:jc w:val="both"/>
        <w:rPr>
          <w:rFonts w:ascii="Times New Roman" w:hAnsi="Times New Roman"/>
          <w:sz w:val="28"/>
          <w:szCs w:val="28"/>
        </w:rPr>
      </w:pPr>
    </w:p>
    <w:p w:rsidR="002E36C4" w:rsidRPr="00740B61" w:rsidRDefault="002E36C4" w:rsidP="00B81300">
      <w:pPr>
        <w:spacing w:before="0" w:after="120" w:line="360" w:lineRule="exact"/>
        <w:jc w:val="both"/>
        <w:rPr>
          <w:rFonts w:ascii="Times New Roman" w:hAnsi="Times New Roman"/>
          <w:sz w:val="28"/>
          <w:szCs w:val="28"/>
        </w:rPr>
      </w:pPr>
      <w:r w:rsidRPr="00740B61">
        <w:rPr>
          <w:rFonts w:ascii="Times New Roman" w:hAnsi="Times New Roman"/>
          <w:sz w:val="28"/>
          <w:szCs w:val="28"/>
        </w:rPr>
        <w:t xml:space="preserve">Понастоящем </w:t>
      </w:r>
      <w:r w:rsidR="002B0F1C" w:rsidRPr="00740B61">
        <w:rPr>
          <w:rFonts w:ascii="Times New Roman" w:hAnsi="Times New Roman"/>
          <w:sz w:val="28"/>
          <w:szCs w:val="28"/>
        </w:rPr>
        <w:t xml:space="preserve">на национално ниво </w:t>
      </w:r>
      <w:r w:rsidRPr="00740B61">
        <w:rPr>
          <w:rFonts w:ascii="Times New Roman" w:hAnsi="Times New Roman"/>
          <w:sz w:val="28"/>
          <w:szCs w:val="28"/>
        </w:rPr>
        <w:t xml:space="preserve">няма специална програма или инициатива за АИК в селскостопанския сектор. Въпреки че изменението на климата като цяло и неговото въздействие върху селскостопанския сектор са обект на изследвания от различни научни и изследователски институти, липсват систематични проучвания за въздействието на климатичните промени върху българския сектор на селското стопанство и рибарството. Земеделската общност също не разполага с достатъчно информация за АИК. </w:t>
      </w:r>
      <w:r w:rsidR="00FF527D" w:rsidRPr="00740B61">
        <w:rPr>
          <w:rFonts w:ascii="Times New Roman" w:hAnsi="Times New Roman"/>
          <w:sz w:val="28"/>
          <w:szCs w:val="28"/>
        </w:rPr>
        <w:t>С</w:t>
      </w:r>
      <w:r w:rsidRPr="00740B61">
        <w:rPr>
          <w:rFonts w:ascii="Times New Roman" w:hAnsi="Times New Roman"/>
          <w:sz w:val="28"/>
          <w:szCs w:val="28"/>
        </w:rPr>
        <w:t>пецифични дискусии относно ефектите от изменението на климата и АИК не са широко застъпени, много от заинтересованите страни не са запознати с въздействието на климатичните промени върху селското стопанство и имат ограничени познания за вариантите</w:t>
      </w:r>
      <w:r w:rsidR="005465F7" w:rsidRPr="00740B61">
        <w:rPr>
          <w:rFonts w:ascii="Times New Roman" w:hAnsi="Times New Roman"/>
          <w:sz w:val="28"/>
          <w:szCs w:val="28"/>
        </w:rPr>
        <w:t xml:space="preserve"> и мерките на АИК. Следователно земеделците и животновъдите </w:t>
      </w:r>
      <w:r w:rsidRPr="00740B61">
        <w:rPr>
          <w:rFonts w:ascii="Times New Roman" w:hAnsi="Times New Roman"/>
          <w:sz w:val="28"/>
          <w:szCs w:val="28"/>
        </w:rPr>
        <w:t>не разполагат с достатъчно информация и познания за уязвимостта на селскостопанския сектор и възможностите за промяна на културите в отговор на климатичните тенденции.</w:t>
      </w:r>
    </w:p>
    <w:p w:rsidR="002E36C4" w:rsidRPr="00740B61" w:rsidRDefault="002E36C4" w:rsidP="00B81300">
      <w:pPr>
        <w:spacing w:before="0" w:after="120" w:line="360" w:lineRule="exact"/>
        <w:ind w:firstLine="360"/>
        <w:jc w:val="both"/>
        <w:rPr>
          <w:rFonts w:ascii="Times New Roman" w:hAnsi="Times New Roman"/>
          <w:sz w:val="28"/>
          <w:szCs w:val="28"/>
        </w:rPr>
      </w:pPr>
    </w:p>
    <w:p w:rsidR="005465F7" w:rsidRPr="00740B61" w:rsidRDefault="002E36C4" w:rsidP="00B81300">
      <w:pPr>
        <w:spacing w:before="0" w:after="120" w:line="360" w:lineRule="exact"/>
        <w:jc w:val="both"/>
        <w:rPr>
          <w:rFonts w:ascii="Times New Roman" w:hAnsi="Times New Roman"/>
          <w:sz w:val="28"/>
          <w:szCs w:val="28"/>
        </w:rPr>
      </w:pPr>
      <w:r w:rsidRPr="00740B61">
        <w:rPr>
          <w:rFonts w:ascii="Times New Roman" w:hAnsi="Times New Roman"/>
          <w:b/>
          <w:sz w:val="28"/>
          <w:szCs w:val="28"/>
        </w:rPr>
        <w:lastRenderedPageBreak/>
        <w:t>Сектор „Биологично разнообразие и екоси</w:t>
      </w:r>
      <w:r w:rsidR="00FF527D" w:rsidRPr="00740B61">
        <w:rPr>
          <w:rFonts w:ascii="Times New Roman" w:hAnsi="Times New Roman"/>
          <w:b/>
          <w:sz w:val="28"/>
          <w:szCs w:val="28"/>
        </w:rPr>
        <w:t>стеми“</w:t>
      </w:r>
      <w:r w:rsidRPr="00740B61">
        <w:rPr>
          <w:rFonts w:ascii="Times New Roman" w:hAnsi="Times New Roman"/>
          <w:b/>
          <w:sz w:val="28"/>
          <w:szCs w:val="28"/>
        </w:rPr>
        <w:t>.</w:t>
      </w:r>
      <w:r w:rsidRPr="00740B61">
        <w:rPr>
          <w:rFonts w:ascii="Times New Roman" w:hAnsi="Times New Roman"/>
          <w:sz w:val="28"/>
          <w:szCs w:val="28"/>
        </w:rPr>
        <w:t xml:space="preserve"> Прогнозираните постепенни климатични промени и екстремни климатични явления се очаква да окажат въздействие на всички нива на </w:t>
      </w:r>
      <w:r w:rsidR="005465F7" w:rsidRPr="00740B61">
        <w:rPr>
          <w:rFonts w:ascii="Times New Roman" w:hAnsi="Times New Roman"/>
          <w:sz w:val="28"/>
          <w:szCs w:val="28"/>
        </w:rPr>
        <w:t>биологичното разнообразие и екосистеми</w:t>
      </w:r>
      <w:r w:rsidRPr="00740B61">
        <w:rPr>
          <w:rFonts w:ascii="Times New Roman" w:hAnsi="Times New Roman"/>
          <w:sz w:val="28"/>
          <w:szCs w:val="28"/>
        </w:rPr>
        <w:t>. Проявите на изменението на климата се очаква да имат различни въздействия върху различните видове екосистеми и да засегнат биологичното разнообразие по редица начини, включително внезапно и дори катастрофално. От друга страна, прогнозираното годишно увеличение на средните температури може да допринесе за адаптиране чрез удължаване на вегетационните периоди и чрез миграция на видовете в природните екосистеми или чрез контролирано въвеждане на видове за селското стопанство, зелената инфраструктура или други цели на адаптацията. Основните уязвимости от изменението на климата на различните нива на биологичното разнообразие и екосистемите в България</w:t>
      </w:r>
      <w:r w:rsidR="005465F7" w:rsidRPr="00740B61">
        <w:rPr>
          <w:rFonts w:ascii="Times New Roman" w:hAnsi="Times New Roman"/>
          <w:sz w:val="28"/>
          <w:szCs w:val="28"/>
        </w:rPr>
        <w:t xml:space="preserve"> и в частност – в община Тутракан,</w:t>
      </w:r>
      <w:r w:rsidRPr="00740B61">
        <w:rPr>
          <w:rFonts w:ascii="Times New Roman" w:hAnsi="Times New Roman"/>
          <w:sz w:val="28"/>
          <w:szCs w:val="28"/>
        </w:rPr>
        <w:t xml:space="preserve"> могат да бъдат обобщени както следва: </w:t>
      </w:r>
    </w:p>
    <w:p w:rsidR="005465F7"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Загуба на генетично разнообразие</w:t>
      </w:r>
      <w:r w:rsidR="005465F7" w:rsidRPr="00740B61">
        <w:rPr>
          <w:rFonts w:ascii="Times New Roman" w:hAnsi="Times New Roman"/>
          <w:sz w:val="28"/>
          <w:szCs w:val="28"/>
        </w:rPr>
        <w:t xml:space="preserve">. </w:t>
      </w:r>
      <w:r w:rsidRPr="00740B61">
        <w:rPr>
          <w:rFonts w:ascii="Times New Roman" w:hAnsi="Times New Roman"/>
          <w:sz w:val="28"/>
          <w:szCs w:val="28"/>
        </w:rPr>
        <w:t xml:space="preserve">Генетичното разнообразие е заплашено пряко от ефекта на климатичните промени върху уязвими/застрашени видове (вкл. ендемични видове с ограничен ареал и възможности за миграция), които може да бъдат загубени завинаги. Съществуват и непреки последици от изменението на климата, дължащи се на конкуренцията за ресурси между биоразнообразието и човешките дейности. </w:t>
      </w:r>
    </w:p>
    <w:p w:rsidR="005465F7"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Нарушаване на жизнения цикъл на видовете и фенологичните фаз</w:t>
      </w:r>
      <w:r w:rsidR="005465F7" w:rsidRPr="00740B61">
        <w:rPr>
          <w:rFonts w:ascii="Times New Roman" w:hAnsi="Times New Roman"/>
          <w:sz w:val="28"/>
          <w:szCs w:val="28"/>
        </w:rPr>
        <w:t xml:space="preserve">и. </w:t>
      </w:r>
      <w:r w:rsidRPr="00740B61">
        <w:rPr>
          <w:rFonts w:ascii="Times New Roman" w:hAnsi="Times New Roman"/>
          <w:sz w:val="28"/>
          <w:szCs w:val="28"/>
        </w:rPr>
        <w:t>Промените в климата могат да засегнат жизнения цикъл и размножителните периоди на видовете в екосистемите, да повлияят върху популациите и процесите в екосистемата (хранителни вериги и конкуренция за ресурси), включително чрез навлизането на инвазивни видове, които се конкурират с местните видове и може да ги изместят от традиционните ниши, като по този начин променят целостта на екосистемата. Инвазивните видове също могат да предоставят възможности за адаптиране към изменението на климата, ако се използват като индикатор в механизъм за ранно предупреждение или ако са важни от търговска гледна точка и допринасят за осигуряване на екосистемни услуги</w:t>
      </w:r>
      <w:r w:rsidR="005465F7" w:rsidRPr="00740B61">
        <w:rPr>
          <w:rFonts w:ascii="Times New Roman" w:hAnsi="Times New Roman"/>
          <w:sz w:val="28"/>
          <w:szCs w:val="28"/>
        </w:rPr>
        <w:t>.</w:t>
      </w:r>
    </w:p>
    <w:p w:rsidR="005465F7" w:rsidRPr="00740B61" w:rsidRDefault="005465F7"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lastRenderedPageBreak/>
        <w:t>• Влошаване на местообитанията.</w:t>
      </w:r>
      <w:r w:rsidR="002E36C4" w:rsidRPr="00740B61">
        <w:rPr>
          <w:rFonts w:ascii="Times New Roman" w:hAnsi="Times New Roman"/>
          <w:sz w:val="28"/>
          <w:szCs w:val="28"/>
        </w:rPr>
        <w:t xml:space="preserve"> Възможна последица от изменението на климата е влошаването на местообитанията в категориите критично застрашени, застрашени, уязвими и почти застрашени, както са включени в Червената книга на Република България "Местообитания"</w:t>
      </w:r>
      <w:r w:rsidRPr="00740B61">
        <w:rPr>
          <w:rFonts w:ascii="Times New Roman" w:hAnsi="Times New Roman"/>
          <w:sz w:val="28"/>
          <w:szCs w:val="28"/>
        </w:rPr>
        <w:t xml:space="preserve">. </w:t>
      </w:r>
    </w:p>
    <w:p w:rsidR="002B0F1C" w:rsidRPr="00740B61" w:rsidRDefault="002B0F1C" w:rsidP="00B81300">
      <w:pPr>
        <w:spacing w:before="0" w:after="120" w:line="360" w:lineRule="exact"/>
        <w:ind w:firstLine="360"/>
        <w:jc w:val="both"/>
        <w:rPr>
          <w:rFonts w:ascii="Times New Roman" w:hAnsi="Times New Roman"/>
          <w:sz w:val="28"/>
          <w:szCs w:val="28"/>
        </w:rPr>
      </w:pPr>
    </w:p>
    <w:p w:rsidR="002E36C4" w:rsidRPr="00740B61" w:rsidRDefault="002B0F1C" w:rsidP="00B81300">
      <w:pPr>
        <w:spacing w:before="0" w:after="120" w:line="360" w:lineRule="exact"/>
        <w:jc w:val="both"/>
        <w:rPr>
          <w:rFonts w:ascii="Times New Roman" w:hAnsi="Times New Roman"/>
          <w:sz w:val="28"/>
          <w:szCs w:val="28"/>
        </w:rPr>
      </w:pPr>
      <w:r w:rsidRPr="00740B61">
        <w:rPr>
          <w:rFonts w:ascii="Times New Roman" w:hAnsi="Times New Roman"/>
          <w:sz w:val="28"/>
          <w:szCs w:val="28"/>
        </w:rPr>
        <w:t>Според НСАИК с</w:t>
      </w:r>
      <w:r w:rsidR="002E36C4" w:rsidRPr="00740B61">
        <w:rPr>
          <w:rFonts w:ascii="Times New Roman" w:hAnsi="Times New Roman"/>
          <w:sz w:val="28"/>
          <w:szCs w:val="28"/>
        </w:rPr>
        <w:t xml:space="preserve">ъществува ограничена осведоменост за нарастващите заплахи за околната среда, произтичащи от загубата на биологично разнообразие и последващото от това намаляване на климатичната устойчивост на екосистемите и обществените системи, разчитащи на екосистемни услуги. Информацията относно измененията на климата и за екосистемите като единна комплексна система не се разпространява лесно. Освен това пропуските в данните на моделите за климата и биологичното разнообразие означават, че националните прогнози и проекции не са достатъчно подробни. Такива пропуски в данните възпрепятстват разработването на пространствено дефинирани политики и препоръки за АИК. </w:t>
      </w:r>
      <w:r w:rsidR="005465F7" w:rsidRPr="00740B61">
        <w:rPr>
          <w:rFonts w:ascii="Times New Roman" w:hAnsi="Times New Roman"/>
          <w:sz w:val="28"/>
          <w:szCs w:val="28"/>
        </w:rPr>
        <w:t>Н</w:t>
      </w:r>
      <w:r w:rsidR="002E36C4" w:rsidRPr="00740B61">
        <w:rPr>
          <w:rFonts w:ascii="Times New Roman" w:hAnsi="Times New Roman"/>
          <w:sz w:val="28"/>
          <w:szCs w:val="28"/>
        </w:rPr>
        <w:t>еобходими са съгласувани действия, за да се създаде последователен екосистемен мониторинг и да се защити критичният природен капитал. Той трябва да бъде възприет и прилаган последователно във всички екосистеми, включително регулираните от законодателството в областта на селското стопанство, рибарството, аквакултурите и горското стопанство.</w:t>
      </w:r>
    </w:p>
    <w:p w:rsidR="000E1BF6" w:rsidRPr="00740B61" w:rsidRDefault="000E1BF6" w:rsidP="00B81300">
      <w:pPr>
        <w:spacing w:before="0" w:after="120" w:line="360" w:lineRule="exact"/>
        <w:ind w:firstLine="360"/>
        <w:jc w:val="both"/>
        <w:rPr>
          <w:rFonts w:ascii="Times New Roman" w:hAnsi="Times New Roman"/>
          <w:sz w:val="28"/>
          <w:szCs w:val="28"/>
        </w:rPr>
      </w:pPr>
    </w:p>
    <w:p w:rsidR="000E1BF6" w:rsidRPr="00740B61" w:rsidRDefault="000E1BF6" w:rsidP="00B81300">
      <w:pPr>
        <w:spacing w:before="0" w:after="120" w:line="360" w:lineRule="exact"/>
        <w:jc w:val="both"/>
        <w:rPr>
          <w:rFonts w:ascii="Times New Roman" w:hAnsi="Times New Roman"/>
          <w:sz w:val="28"/>
          <w:szCs w:val="28"/>
        </w:rPr>
      </w:pPr>
      <w:r w:rsidRPr="00740B61">
        <w:rPr>
          <w:rFonts w:ascii="Times New Roman" w:hAnsi="Times New Roman"/>
          <w:b/>
          <w:sz w:val="28"/>
          <w:szCs w:val="28"/>
        </w:rPr>
        <w:t>Сектор „Човешко здраве“</w:t>
      </w:r>
      <w:r w:rsidR="002E36C4" w:rsidRPr="00740B61">
        <w:rPr>
          <w:rFonts w:ascii="Times New Roman" w:hAnsi="Times New Roman"/>
          <w:b/>
          <w:sz w:val="28"/>
          <w:szCs w:val="28"/>
        </w:rPr>
        <w:t>.</w:t>
      </w:r>
      <w:r w:rsidR="002E36C4" w:rsidRPr="00740B61">
        <w:rPr>
          <w:rFonts w:ascii="Times New Roman" w:hAnsi="Times New Roman"/>
          <w:sz w:val="28"/>
          <w:szCs w:val="28"/>
        </w:rPr>
        <w:t xml:space="preserve"> Човешкото здраве може да бъде повлияно от голям брой метеорологични прояви, свързани с изменението на климата. Климатичните промени в България се проявяват чрез повишаване на средните годишни температури на въздуха и водата, увеличаване на горещите и студени вълни, промяна в режима на годишните валежи, нарастване броя на интензивните валежи, увеличаване на екстремните метеорологични явления (ветрове, циклони, наводнения и суши) и промени в интензитета на ултравиолетовото (UV) излъчване. Всички тези промени засягат здравето по сложен и индивидуален начин, в зависимост от различните социално-икономически, здравни, лични и други фактори. </w:t>
      </w:r>
      <w:r w:rsidRPr="00740B61">
        <w:rPr>
          <w:rFonts w:ascii="Times New Roman" w:hAnsi="Times New Roman"/>
          <w:sz w:val="28"/>
          <w:szCs w:val="28"/>
        </w:rPr>
        <w:t>Е</w:t>
      </w:r>
      <w:r w:rsidR="002E36C4" w:rsidRPr="00740B61">
        <w:rPr>
          <w:rFonts w:ascii="Times New Roman" w:hAnsi="Times New Roman"/>
          <w:sz w:val="28"/>
          <w:szCs w:val="28"/>
        </w:rPr>
        <w:t xml:space="preserve">фектите върху здравето могат да бъдат диференцирани като първични и вторични. Първичните ефекти засягат пряко човешкото здраве, например </w:t>
      </w:r>
      <w:r w:rsidR="002E36C4" w:rsidRPr="00740B61">
        <w:rPr>
          <w:rFonts w:ascii="Times New Roman" w:hAnsi="Times New Roman"/>
          <w:sz w:val="28"/>
          <w:szCs w:val="28"/>
        </w:rPr>
        <w:lastRenderedPageBreak/>
        <w:t>чрез топлинни и студени вълни, ултравиолетови лъчения и наводнения. Вторичните ефекти влияят косвено върху човешкото здраве чрез други фактори, повлияни от климата, като например полени, заболявания от преносители, пожари, замърсени храни, вода и въздух</w:t>
      </w:r>
      <w:r w:rsidRPr="00740B61">
        <w:rPr>
          <w:rFonts w:ascii="Times New Roman" w:hAnsi="Times New Roman"/>
          <w:sz w:val="28"/>
          <w:szCs w:val="28"/>
        </w:rPr>
        <w:t xml:space="preserve">, </w:t>
      </w:r>
      <w:r w:rsidR="002E36C4" w:rsidRPr="00740B61">
        <w:rPr>
          <w:rFonts w:ascii="Times New Roman" w:hAnsi="Times New Roman"/>
          <w:sz w:val="28"/>
          <w:szCs w:val="28"/>
        </w:rPr>
        <w:t xml:space="preserve">увредени култури. </w:t>
      </w:r>
      <w:r w:rsidRPr="00740B61">
        <w:rPr>
          <w:rFonts w:ascii="Times New Roman" w:hAnsi="Times New Roman"/>
          <w:sz w:val="28"/>
          <w:szCs w:val="28"/>
        </w:rPr>
        <w:t>Според НСАИК п</w:t>
      </w:r>
      <w:r w:rsidR="002E36C4" w:rsidRPr="00740B61">
        <w:rPr>
          <w:rFonts w:ascii="Times New Roman" w:hAnsi="Times New Roman"/>
          <w:sz w:val="28"/>
          <w:szCs w:val="28"/>
        </w:rPr>
        <w:t xml:space="preserve">ървичните и вторичните ефекти на изменението на климата върху здравето могат да бъдат диференцирани в следните групи: заболяемост и смъртност, свързани с топлината; заболяемост и смъртност, свързани с екстремни метеорологични условия; сърдечносъдови заболявания, включително инсулти, астма, респираторни алергии и заболявания на дихателните пътища; болести, причинени от храна и хранителни фактори; заболявания, свързани с водата; психично здраве и свързани със стреса разстройства, неврологични заболявания и нарушения. Ключовите бъдещи уязвимости са </w:t>
      </w:r>
      <w:r w:rsidR="002B0F1C" w:rsidRPr="00740B61">
        <w:rPr>
          <w:rFonts w:ascii="Times New Roman" w:hAnsi="Times New Roman"/>
          <w:sz w:val="28"/>
          <w:szCs w:val="28"/>
        </w:rPr>
        <w:t>следните</w:t>
      </w:r>
      <w:r w:rsidRPr="00740B61">
        <w:rPr>
          <w:rFonts w:ascii="Times New Roman" w:hAnsi="Times New Roman"/>
          <w:sz w:val="28"/>
          <w:szCs w:val="28"/>
        </w:rPr>
        <w:t>:</w:t>
      </w:r>
    </w:p>
    <w:p w:rsidR="000E1BF6"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Влияние на температурата и влажността върху здравето. Те включват очакваното увеличение на броя на смъртните случаи от сърдечно-съдови заболявания и инсулти през лятото, дължащи се на горещи вълни; заболявания от преносители; кампилобактериозни инфекции; респираторни заболявания, дължащи се на по</w:t>
      </w:r>
      <w:r w:rsidR="000E1BF6" w:rsidRPr="00740B61">
        <w:rPr>
          <w:rFonts w:ascii="Times New Roman" w:hAnsi="Times New Roman"/>
          <w:sz w:val="28"/>
          <w:szCs w:val="28"/>
        </w:rPr>
        <w:t>-</w:t>
      </w:r>
      <w:r w:rsidRPr="00740B61">
        <w:rPr>
          <w:rFonts w:ascii="Times New Roman" w:hAnsi="Times New Roman"/>
          <w:sz w:val="28"/>
          <w:szCs w:val="28"/>
        </w:rPr>
        <w:t>силното влияние на СО2, прах и ФПЧ в по-топлия въздух; алергични заболявания, дължащи се на по-ранно цъфтене и повишена концентрация на полен, спори и д</w:t>
      </w:r>
      <w:r w:rsidR="000E1BF6" w:rsidRPr="00740B61">
        <w:rPr>
          <w:rFonts w:ascii="Times New Roman" w:hAnsi="Times New Roman"/>
          <w:sz w:val="28"/>
          <w:szCs w:val="28"/>
        </w:rPr>
        <w:t>руги алергени във въздуха.</w:t>
      </w:r>
    </w:p>
    <w:p w:rsidR="000E1BF6"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Спешни последици за здравето, свързани с метеорологичните условия. Те включват очакваното увеличение на смъртността вследствие на екстремни метеорологични явления и пожари, като това нарастване е по-голямо при уязвимите групи; заболяемост от водата и храните, дължаща се на увредената инфраструктура; посттравматично разстройство</w:t>
      </w:r>
      <w:r w:rsidR="002B0F1C" w:rsidRPr="00740B61">
        <w:rPr>
          <w:rFonts w:ascii="Times New Roman" w:hAnsi="Times New Roman"/>
          <w:sz w:val="28"/>
          <w:szCs w:val="28"/>
        </w:rPr>
        <w:t>.</w:t>
      </w:r>
      <w:r w:rsidRPr="00740B61">
        <w:rPr>
          <w:rFonts w:ascii="Times New Roman" w:hAnsi="Times New Roman"/>
          <w:sz w:val="28"/>
          <w:szCs w:val="28"/>
        </w:rPr>
        <w:t xml:space="preserve"> </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Промяна в ефектите върху здравето, свързани с валежите. Т</w:t>
      </w:r>
      <w:r w:rsidR="000E1BF6" w:rsidRPr="00740B61">
        <w:rPr>
          <w:rFonts w:ascii="Times New Roman" w:hAnsi="Times New Roman"/>
          <w:sz w:val="28"/>
          <w:szCs w:val="28"/>
        </w:rPr>
        <w:t xml:space="preserve">ова </w:t>
      </w:r>
      <w:r w:rsidRPr="00740B61">
        <w:rPr>
          <w:rFonts w:ascii="Times New Roman" w:hAnsi="Times New Roman"/>
          <w:sz w:val="28"/>
          <w:szCs w:val="28"/>
        </w:rPr>
        <w:t>включва очаквано</w:t>
      </w:r>
      <w:r w:rsidR="000E1BF6" w:rsidRPr="00740B61">
        <w:rPr>
          <w:rFonts w:ascii="Times New Roman" w:hAnsi="Times New Roman"/>
          <w:sz w:val="28"/>
          <w:szCs w:val="28"/>
        </w:rPr>
        <w:t xml:space="preserve"> увеличение на </w:t>
      </w:r>
      <w:r w:rsidRPr="00740B61">
        <w:rPr>
          <w:rFonts w:ascii="Times New Roman" w:hAnsi="Times New Roman"/>
          <w:sz w:val="28"/>
          <w:szCs w:val="28"/>
        </w:rPr>
        <w:t>поява</w:t>
      </w:r>
      <w:r w:rsidR="000E1BF6" w:rsidRPr="00740B61">
        <w:rPr>
          <w:rFonts w:ascii="Times New Roman" w:hAnsi="Times New Roman"/>
          <w:sz w:val="28"/>
          <w:szCs w:val="28"/>
        </w:rPr>
        <w:t>та</w:t>
      </w:r>
      <w:r w:rsidRPr="00740B61">
        <w:rPr>
          <w:rFonts w:ascii="Times New Roman" w:hAnsi="Times New Roman"/>
          <w:sz w:val="28"/>
          <w:szCs w:val="28"/>
        </w:rPr>
        <w:t xml:space="preserve"> на криптоспоридиоза и кампилобактериоза поради комбинация от по-чести валежи и по-високи средногодишни температури и инфекции, причинени от не-холера вибрио (ентерити, при които не се изолира вибрио-холера) поради по-обилни</w:t>
      </w:r>
      <w:r w:rsidR="000E1BF6" w:rsidRPr="00740B61">
        <w:rPr>
          <w:rFonts w:ascii="Times New Roman" w:hAnsi="Times New Roman"/>
          <w:sz w:val="28"/>
          <w:szCs w:val="28"/>
        </w:rPr>
        <w:t>те</w:t>
      </w:r>
      <w:r w:rsidRPr="00740B61">
        <w:rPr>
          <w:rFonts w:ascii="Times New Roman" w:hAnsi="Times New Roman"/>
          <w:sz w:val="28"/>
          <w:szCs w:val="28"/>
        </w:rPr>
        <w:t xml:space="preserve"> валежи и по-високи нива на влажност</w:t>
      </w:r>
      <w:r w:rsidR="000E1BF6" w:rsidRPr="00740B61">
        <w:rPr>
          <w:rFonts w:ascii="Times New Roman" w:hAnsi="Times New Roman"/>
          <w:sz w:val="28"/>
          <w:szCs w:val="28"/>
        </w:rPr>
        <w:t>.</w:t>
      </w:r>
    </w:p>
    <w:p w:rsidR="002E36C4" w:rsidRPr="00740B61" w:rsidRDefault="002E36C4" w:rsidP="00B81300">
      <w:pPr>
        <w:spacing w:before="0" w:after="120" w:line="360" w:lineRule="exact"/>
        <w:jc w:val="both"/>
        <w:rPr>
          <w:rFonts w:ascii="Times New Roman" w:hAnsi="Times New Roman"/>
          <w:sz w:val="28"/>
          <w:szCs w:val="28"/>
        </w:rPr>
      </w:pPr>
      <w:r w:rsidRPr="00740B61">
        <w:rPr>
          <w:rFonts w:ascii="Times New Roman" w:hAnsi="Times New Roman"/>
          <w:sz w:val="28"/>
          <w:szCs w:val="28"/>
        </w:rPr>
        <w:lastRenderedPageBreak/>
        <w:t>Въпреки че заинтересовани страни в сферата на българското здравеопазване (обществено, частно и гражданско общество) са наясно с изменението на климата и свързаните с него здравословни проблеми, съществува необходимост от по-нататъшна ефективна комуникация по тези въпроси</w:t>
      </w:r>
      <w:r w:rsidR="000E1BF6" w:rsidRPr="00740B61">
        <w:rPr>
          <w:rFonts w:ascii="Times New Roman" w:hAnsi="Times New Roman"/>
          <w:sz w:val="28"/>
          <w:szCs w:val="28"/>
        </w:rPr>
        <w:t xml:space="preserve">. </w:t>
      </w:r>
      <w:r w:rsidR="007154A5" w:rsidRPr="00740B61">
        <w:rPr>
          <w:rFonts w:ascii="Times New Roman" w:hAnsi="Times New Roman"/>
          <w:sz w:val="28"/>
          <w:szCs w:val="28"/>
        </w:rPr>
        <w:t xml:space="preserve">Аспектите на климатичните изменения са </w:t>
      </w:r>
      <w:r w:rsidRPr="00740B61">
        <w:rPr>
          <w:rFonts w:ascii="Times New Roman" w:hAnsi="Times New Roman"/>
          <w:sz w:val="28"/>
          <w:szCs w:val="28"/>
        </w:rPr>
        <w:t>взаимосвързани</w:t>
      </w:r>
      <w:r w:rsidR="007154A5" w:rsidRPr="00740B61">
        <w:rPr>
          <w:rFonts w:ascii="Times New Roman" w:hAnsi="Times New Roman"/>
          <w:sz w:val="28"/>
          <w:szCs w:val="28"/>
        </w:rPr>
        <w:t xml:space="preserve"> и </w:t>
      </w:r>
      <w:r w:rsidRPr="00740B61">
        <w:rPr>
          <w:rFonts w:ascii="Times New Roman" w:hAnsi="Times New Roman"/>
          <w:sz w:val="28"/>
          <w:szCs w:val="28"/>
        </w:rPr>
        <w:t>включват идентифициране на податливи, уязвими и разселени групи от населението; подобряване на инфраструктурата на общественото здраве и здравеопазването; подобряване на комуникацията относно рисковете и на образованието в сферата на общественото здраве. Такива изследвания ще доведат до внедряването на по-ефективни системи за ранно предупреждение и повишаване на обществената осведоменост относно рисковете за здравето от изменението на климата.</w:t>
      </w:r>
    </w:p>
    <w:p w:rsidR="002E36C4" w:rsidRPr="00740B61" w:rsidRDefault="002E36C4" w:rsidP="00B81300">
      <w:pPr>
        <w:spacing w:before="0" w:after="120" w:line="360" w:lineRule="exact"/>
        <w:ind w:firstLine="360"/>
        <w:jc w:val="both"/>
        <w:rPr>
          <w:rFonts w:ascii="Times New Roman" w:hAnsi="Times New Roman"/>
          <w:sz w:val="28"/>
          <w:szCs w:val="28"/>
        </w:rPr>
      </w:pPr>
    </w:p>
    <w:p w:rsidR="002E36C4" w:rsidRPr="00740B61" w:rsidRDefault="002E36C4" w:rsidP="00B81300">
      <w:pPr>
        <w:spacing w:before="0" w:after="120" w:line="360" w:lineRule="exact"/>
        <w:jc w:val="both"/>
        <w:rPr>
          <w:rFonts w:ascii="Times New Roman" w:hAnsi="Times New Roman"/>
          <w:sz w:val="28"/>
          <w:szCs w:val="28"/>
        </w:rPr>
      </w:pPr>
      <w:r w:rsidRPr="00740B61">
        <w:rPr>
          <w:rFonts w:ascii="Times New Roman" w:hAnsi="Times New Roman"/>
          <w:b/>
          <w:sz w:val="28"/>
          <w:szCs w:val="28"/>
        </w:rPr>
        <w:t>Вод</w:t>
      </w:r>
      <w:r w:rsidR="007154A5" w:rsidRPr="00740B61">
        <w:rPr>
          <w:rFonts w:ascii="Times New Roman" w:hAnsi="Times New Roman"/>
          <w:b/>
          <w:sz w:val="28"/>
          <w:szCs w:val="28"/>
        </w:rPr>
        <w:t>е</w:t>
      </w:r>
      <w:r w:rsidRPr="00740B61">
        <w:rPr>
          <w:rFonts w:ascii="Times New Roman" w:hAnsi="Times New Roman"/>
          <w:b/>
          <w:sz w:val="28"/>
          <w:szCs w:val="28"/>
        </w:rPr>
        <w:t>н</w:t>
      </w:r>
      <w:r w:rsidR="007154A5" w:rsidRPr="00740B61">
        <w:rPr>
          <w:rFonts w:ascii="Times New Roman" w:hAnsi="Times New Roman"/>
          <w:b/>
          <w:sz w:val="28"/>
          <w:szCs w:val="28"/>
        </w:rPr>
        <w:t xml:space="preserve"> </w:t>
      </w:r>
      <w:r w:rsidRPr="00740B61">
        <w:rPr>
          <w:rFonts w:ascii="Times New Roman" w:hAnsi="Times New Roman"/>
          <w:b/>
          <w:sz w:val="28"/>
          <w:szCs w:val="28"/>
        </w:rPr>
        <w:t>сектор</w:t>
      </w:r>
      <w:r w:rsidR="007154A5" w:rsidRPr="00740B61">
        <w:rPr>
          <w:rFonts w:ascii="Times New Roman" w:hAnsi="Times New Roman"/>
          <w:b/>
          <w:sz w:val="28"/>
          <w:szCs w:val="28"/>
        </w:rPr>
        <w:t>.</w:t>
      </w:r>
      <w:r w:rsidR="007154A5" w:rsidRPr="00740B61">
        <w:rPr>
          <w:rFonts w:ascii="Times New Roman" w:hAnsi="Times New Roman"/>
          <w:sz w:val="28"/>
          <w:szCs w:val="28"/>
        </w:rPr>
        <w:t xml:space="preserve"> </w:t>
      </w:r>
      <w:r w:rsidR="00F22696" w:rsidRPr="00740B61">
        <w:rPr>
          <w:rFonts w:ascii="Times New Roman" w:hAnsi="Times New Roman"/>
          <w:sz w:val="28"/>
          <w:szCs w:val="28"/>
        </w:rPr>
        <w:t>Водният</w:t>
      </w:r>
      <w:r w:rsidR="007154A5" w:rsidRPr="00740B61">
        <w:rPr>
          <w:rFonts w:ascii="Times New Roman" w:hAnsi="Times New Roman"/>
          <w:sz w:val="28"/>
          <w:szCs w:val="28"/>
        </w:rPr>
        <w:t xml:space="preserve"> сектор, </w:t>
      </w:r>
      <w:r w:rsidR="00F22696" w:rsidRPr="00740B61">
        <w:rPr>
          <w:rFonts w:ascii="Times New Roman" w:hAnsi="Times New Roman"/>
          <w:sz w:val="28"/>
          <w:szCs w:val="28"/>
        </w:rPr>
        <w:t xml:space="preserve">според дефиницията на </w:t>
      </w:r>
      <w:r w:rsidR="007154A5" w:rsidRPr="00740B61">
        <w:rPr>
          <w:rFonts w:ascii="Times New Roman" w:hAnsi="Times New Roman"/>
          <w:sz w:val="28"/>
          <w:szCs w:val="28"/>
        </w:rPr>
        <w:t>НСАИК</w:t>
      </w:r>
      <w:r w:rsidRPr="00740B61">
        <w:rPr>
          <w:rFonts w:ascii="Times New Roman" w:hAnsi="Times New Roman"/>
          <w:sz w:val="28"/>
          <w:szCs w:val="28"/>
        </w:rPr>
        <w:t xml:space="preserve">, включва </w:t>
      </w:r>
      <w:r w:rsidR="007154A5" w:rsidRPr="00740B61">
        <w:rPr>
          <w:rFonts w:ascii="Times New Roman" w:hAnsi="Times New Roman"/>
          <w:sz w:val="28"/>
          <w:szCs w:val="28"/>
        </w:rPr>
        <w:t xml:space="preserve">както управляваните </w:t>
      </w:r>
      <w:r w:rsidRPr="00740B61">
        <w:rPr>
          <w:rFonts w:ascii="Times New Roman" w:hAnsi="Times New Roman"/>
          <w:sz w:val="28"/>
          <w:szCs w:val="28"/>
        </w:rPr>
        <w:t>водни системи</w:t>
      </w:r>
      <w:r w:rsidR="007154A5" w:rsidRPr="00740B61">
        <w:rPr>
          <w:rFonts w:ascii="Times New Roman" w:hAnsi="Times New Roman"/>
          <w:sz w:val="28"/>
          <w:szCs w:val="28"/>
        </w:rPr>
        <w:t xml:space="preserve"> </w:t>
      </w:r>
      <w:r w:rsidRPr="00740B61">
        <w:rPr>
          <w:rFonts w:ascii="Times New Roman" w:hAnsi="Times New Roman"/>
          <w:sz w:val="28"/>
          <w:szCs w:val="28"/>
        </w:rPr>
        <w:t>(водоснабдяване и канализация, хидромелиорация</w:t>
      </w:r>
      <w:r w:rsidR="007154A5" w:rsidRPr="00740B61">
        <w:rPr>
          <w:rFonts w:ascii="Times New Roman" w:hAnsi="Times New Roman"/>
          <w:sz w:val="28"/>
          <w:szCs w:val="28"/>
        </w:rPr>
        <w:t xml:space="preserve">, </w:t>
      </w:r>
      <w:r w:rsidRPr="00740B61">
        <w:rPr>
          <w:rFonts w:ascii="Times New Roman" w:hAnsi="Times New Roman"/>
          <w:sz w:val="28"/>
          <w:szCs w:val="28"/>
        </w:rPr>
        <w:t>хидроенергия и промишлена</w:t>
      </w:r>
      <w:r w:rsidR="007154A5" w:rsidRPr="00740B61">
        <w:rPr>
          <w:rFonts w:ascii="Times New Roman" w:hAnsi="Times New Roman"/>
          <w:sz w:val="28"/>
          <w:szCs w:val="28"/>
        </w:rPr>
        <w:t xml:space="preserve"> </w:t>
      </w:r>
      <w:r w:rsidRPr="00740B61">
        <w:rPr>
          <w:rFonts w:ascii="Times New Roman" w:hAnsi="Times New Roman"/>
          <w:sz w:val="28"/>
          <w:szCs w:val="28"/>
        </w:rPr>
        <w:t>употреба)</w:t>
      </w:r>
      <w:r w:rsidR="007154A5" w:rsidRPr="00740B61">
        <w:rPr>
          <w:rFonts w:ascii="Times New Roman" w:hAnsi="Times New Roman"/>
          <w:sz w:val="28"/>
          <w:szCs w:val="28"/>
        </w:rPr>
        <w:t xml:space="preserve">, така и </w:t>
      </w:r>
      <w:r w:rsidRPr="00740B61">
        <w:rPr>
          <w:rFonts w:ascii="Times New Roman" w:hAnsi="Times New Roman"/>
          <w:sz w:val="28"/>
          <w:szCs w:val="28"/>
        </w:rPr>
        <w:t>естествени</w:t>
      </w:r>
      <w:r w:rsidR="007154A5" w:rsidRPr="00740B61">
        <w:rPr>
          <w:rFonts w:ascii="Times New Roman" w:hAnsi="Times New Roman"/>
          <w:sz w:val="28"/>
          <w:szCs w:val="28"/>
        </w:rPr>
        <w:t>те</w:t>
      </w:r>
      <w:r w:rsidRPr="00740B61">
        <w:rPr>
          <w:rFonts w:ascii="Times New Roman" w:hAnsi="Times New Roman"/>
          <w:sz w:val="28"/>
          <w:szCs w:val="28"/>
        </w:rPr>
        <w:t xml:space="preserve"> водни системи. Очаква се изменението на климата да има значителен ефект върху хидрологията на</w:t>
      </w:r>
      <w:r w:rsidR="007154A5" w:rsidRPr="00740B61">
        <w:rPr>
          <w:rFonts w:ascii="Times New Roman" w:hAnsi="Times New Roman"/>
          <w:sz w:val="28"/>
          <w:szCs w:val="28"/>
        </w:rPr>
        <w:t xml:space="preserve"> </w:t>
      </w:r>
      <w:r w:rsidRPr="00740B61">
        <w:rPr>
          <w:rFonts w:ascii="Times New Roman" w:hAnsi="Times New Roman"/>
          <w:sz w:val="28"/>
          <w:szCs w:val="28"/>
        </w:rPr>
        <w:t xml:space="preserve">реките. Докато през зимата и пролетта </w:t>
      </w:r>
      <w:r w:rsidR="007154A5" w:rsidRPr="00740B61">
        <w:rPr>
          <w:rFonts w:ascii="Times New Roman" w:hAnsi="Times New Roman"/>
          <w:sz w:val="28"/>
          <w:szCs w:val="28"/>
        </w:rPr>
        <w:t xml:space="preserve">се очаква </w:t>
      </w:r>
      <w:r w:rsidRPr="00740B61">
        <w:rPr>
          <w:rFonts w:ascii="Times New Roman" w:hAnsi="Times New Roman"/>
          <w:sz w:val="28"/>
          <w:szCs w:val="28"/>
        </w:rPr>
        <w:t>има увеличение, летният и есенният</w:t>
      </w:r>
      <w:r w:rsidR="007154A5" w:rsidRPr="00740B61">
        <w:rPr>
          <w:rFonts w:ascii="Times New Roman" w:hAnsi="Times New Roman"/>
          <w:sz w:val="28"/>
          <w:szCs w:val="28"/>
        </w:rPr>
        <w:t xml:space="preserve"> </w:t>
      </w:r>
      <w:r w:rsidRPr="00740B61">
        <w:rPr>
          <w:rFonts w:ascii="Times New Roman" w:hAnsi="Times New Roman"/>
          <w:sz w:val="28"/>
          <w:szCs w:val="28"/>
        </w:rPr>
        <w:t>дебит на речните потоци се очаква да намале</w:t>
      </w:r>
      <w:r w:rsidR="007154A5" w:rsidRPr="00740B61">
        <w:rPr>
          <w:rFonts w:ascii="Times New Roman" w:hAnsi="Times New Roman"/>
          <w:sz w:val="28"/>
          <w:szCs w:val="28"/>
        </w:rPr>
        <w:t>е</w:t>
      </w:r>
      <w:r w:rsidRPr="00740B61">
        <w:rPr>
          <w:rFonts w:ascii="Times New Roman" w:hAnsi="Times New Roman"/>
          <w:sz w:val="28"/>
          <w:szCs w:val="28"/>
        </w:rPr>
        <w:t>. Наличието на подпочвени води не се</w:t>
      </w:r>
      <w:r w:rsidR="007154A5" w:rsidRPr="00740B61">
        <w:rPr>
          <w:rFonts w:ascii="Times New Roman" w:hAnsi="Times New Roman"/>
          <w:sz w:val="28"/>
          <w:szCs w:val="28"/>
        </w:rPr>
        <w:t xml:space="preserve"> </w:t>
      </w:r>
      <w:r w:rsidRPr="00740B61">
        <w:rPr>
          <w:rFonts w:ascii="Times New Roman" w:hAnsi="Times New Roman"/>
          <w:sz w:val="28"/>
          <w:szCs w:val="28"/>
        </w:rPr>
        <w:t>очаква да се промени съществено. Хидромелиорацията включва напояване на селскостопански култури, отводняване на земеделска земя и защита от</w:t>
      </w:r>
      <w:r w:rsidR="007154A5" w:rsidRPr="00740B61">
        <w:rPr>
          <w:rFonts w:ascii="Times New Roman" w:hAnsi="Times New Roman"/>
          <w:sz w:val="28"/>
          <w:szCs w:val="28"/>
        </w:rPr>
        <w:t xml:space="preserve"> </w:t>
      </w:r>
      <w:r w:rsidRPr="00740B61">
        <w:rPr>
          <w:rFonts w:ascii="Times New Roman" w:hAnsi="Times New Roman"/>
          <w:sz w:val="28"/>
          <w:szCs w:val="28"/>
        </w:rPr>
        <w:t>наводнения на земеделска земя.</w:t>
      </w:r>
      <w:r w:rsidR="007154A5" w:rsidRPr="00740B61">
        <w:rPr>
          <w:rFonts w:ascii="Times New Roman" w:hAnsi="Times New Roman"/>
          <w:sz w:val="28"/>
          <w:szCs w:val="28"/>
        </w:rPr>
        <w:t xml:space="preserve"> НСАИК очертава следните основни рискове от </w:t>
      </w:r>
      <w:r w:rsidRPr="00740B61">
        <w:rPr>
          <w:rFonts w:ascii="Times New Roman" w:hAnsi="Times New Roman"/>
          <w:sz w:val="28"/>
          <w:szCs w:val="28"/>
        </w:rPr>
        <w:t>изменението на климата и уязвимостта</w:t>
      </w:r>
      <w:r w:rsidR="007154A5" w:rsidRPr="00740B61">
        <w:rPr>
          <w:rFonts w:ascii="Times New Roman" w:hAnsi="Times New Roman"/>
          <w:sz w:val="28"/>
          <w:szCs w:val="28"/>
        </w:rPr>
        <w:t xml:space="preserve"> на водния сектор</w:t>
      </w:r>
      <w:r w:rsidRPr="00740B61">
        <w:rPr>
          <w:rFonts w:ascii="Times New Roman" w:hAnsi="Times New Roman"/>
          <w:sz w:val="28"/>
          <w:szCs w:val="28"/>
        </w:rPr>
        <w:t>:</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Опасностите от наводнения и суша са идентифицирани като най-съществени</w:t>
      </w:r>
      <w:r w:rsidR="007154A5" w:rsidRPr="00740B61">
        <w:rPr>
          <w:rFonts w:ascii="Times New Roman" w:hAnsi="Times New Roman"/>
          <w:sz w:val="28"/>
          <w:szCs w:val="28"/>
        </w:rPr>
        <w:t xml:space="preserve"> </w:t>
      </w:r>
      <w:r w:rsidRPr="00740B61">
        <w:rPr>
          <w:rFonts w:ascii="Times New Roman" w:hAnsi="Times New Roman"/>
          <w:sz w:val="28"/>
          <w:szCs w:val="28"/>
        </w:rPr>
        <w:t xml:space="preserve">за водния сектор. По-високите рискове от наводнения засягат </w:t>
      </w:r>
      <w:r w:rsidR="007154A5" w:rsidRPr="00740B61">
        <w:rPr>
          <w:rFonts w:ascii="Times New Roman" w:hAnsi="Times New Roman"/>
          <w:sz w:val="28"/>
          <w:szCs w:val="28"/>
        </w:rPr>
        <w:t xml:space="preserve">територията на община Тутракан, разположена по поречието на р. Дунав, </w:t>
      </w:r>
      <w:r w:rsidRPr="00740B61">
        <w:rPr>
          <w:rFonts w:ascii="Times New Roman" w:hAnsi="Times New Roman"/>
          <w:sz w:val="28"/>
          <w:szCs w:val="28"/>
        </w:rPr>
        <w:t>докато по-сериозните з</w:t>
      </w:r>
      <w:r w:rsidR="007154A5" w:rsidRPr="00740B61">
        <w:rPr>
          <w:rFonts w:ascii="Times New Roman" w:hAnsi="Times New Roman"/>
          <w:sz w:val="28"/>
          <w:szCs w:val="28"/>
        </w:rPr>
        <w:t xml:space="preserve">асушавания застрашават територията с липсващи или малки естествени водоизточници. </w:t>
      </w:r>
      <w:r w:rsidRPr="00740B61">
        <w:rPr>
          <w:rFonts w:ascii="Times New Roman" w:hAnsi="Times New Roman"/>
          <w:sz w:val="28"/>
          <w:szCs w:val="28"/>
        </w:rPr>
        <w:t>Очаква се в районите, които използват подземни водни</w:t>
      </w:r>
      <w:r w:rsidR="007154A5" w:rsidRPr="00740B61">
        <w:rPr>
          <w:rFonts w:ascii="Times New Roman" w:hAnsi="Times New Roman"/>
          <w:sz w:val="28"/>
          <w:szCs w:val="28"/>
        </w:rPr>
        <w:t xml:space="preserve"> </w:t>
      </w:r>
      <w:r w:rsidRPr="00740B61">
        <w:rPr>
          <w:rFonts w:ascii="Times New Roman" w:hAnsi="Times New Roman"/>
          <w:sz w:val="28"/>
          <w:szCs w:val="28"/>
        </w:rPr>
        <w:t>източници, да има по-малък риск от недостиг, предвид прогнозите, че</w:t>
      </w:r>
      <w:r w:rsidR="007154A5" w:rsidRPr="00740B61">
        <w:rPr>
          <w:rFonts w:ascii="Times New Roman" w:hAnsi="Times New Roman"/>
          <w:sz w:val="28"/>
          <w:szCs w:val="28"/>
        </w:rPr>
        <w:t xml:space="preserve"> </w:t>
      </w:r>
      <w:r w:rsidRPr="00740B61">
        <w:rPr>
          <w:rFonts w:ascii="Times New Roman" w:hAnsi="Times New Roman"/>
          <w:sz w:val="28"/>
          <w:szCs w:val="28"/>
        </w:rPr>
        <w:t>изменението на климата няма да се отрази на наличието на подземни води</w:t>
      </w:r>
      <w:r w:rsidR="007154A5" w:rsidRPr="00740B61">
        <w:rPr>
          <w:rFonts w:ascii="Times New Roman" w:hAnsi="Times New Roman"/>
          <w:sz w:val="28"/>
          <w:szCs w:val="28"/>
        </w:rPr>
        <w:t xml:space="preserve">. </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lastRenderedPageBreak/>
        <w:t xml:space="preserve">• Основните рискове за управляваните системи следователно са рискове </w:t>
      </w:r>
      <w:r w:rsidR="004C4371">
        <w:rPr>
          <w:rFonts w:ascii="Times New Roman" w:hAnsi="Times New Roman"/>
          <w:sz w:val="28"/>
          <w:szCs w:val="28"/>
        </w:rPr>
        <w:t xml:space="preserve">и </w:t>
      </w:r>
      <w:r w:rsidRPr="00740B61">
        <w:rPr>
          <w:rFonts w:ascii="Times New Roman" w:hAnsi="Times New Roman"/>
          <w:sz w:val="28"/>
          <w:szCs w:val="28"/>
        </w:rPr>
        <w:t>за</w:t>
      </w:r>
      <w:r w:rsidR="007154A5" w:rsidRPr="00740B61">
        <w:rPr>
          <w:rFonts w:ascii="Times New Roman" w:hAnsi="Times New Roman"/>
          <w:sz w:val="28"/>
          <w:szCs w:val="28"/>
        </w:rPr>
        <w:t xml:space="preserve"> </w:t>
      </w:r>
      <w:r w:rsidRPr="00740B61">
        <w:rPr>
          <w:rFonts w:ascii="Times New Roman" w:hAnsi="Times New Roman"/>
          <w:sz w:val="28"/>
          <w:szCs w:val="28"/>
        </w:rPr>
        <w:t>инфраструктурата и услугите</w:t>
      </w:r>
      <w:r w:rsidR="007154A5" w:rsidRPr="00740B61">
        <w:rPr>
          <w:rFonts w:ascii="Times New Roman" w:hAnsi="Times New Roman"/>
          <w:sz w:val="28"/>
          <w:szCs w:val="28"/>
        </w:rPr>
        <w:t>, свързани с водоснабдяването и водопренасянето – щ</w:t>
      </w:r>
      <w:r w:rsidRPr="00740B61">
        <w:rPr>
          <w:rFonts w:ascii="Times New Roman" w:hAnsi="Times New Roman"/>
          <w:sz w:val="28"/>
          <w:szCs w:val="28"/>
        </w:rPr>
        <w:t>ети, неправилна експлоатация и с ниско ниво или недостатъчни услуги;</w:t>
      </w:r>
      <w:r w:rsidR="00F22696" w:rsidRPr="00740B61">
        <w:rPr>
          <w:rFonts w:ascii="Times New Roman" w:hAnsi="Times New Roman"/>
          <w:sz w:val="28"/>
          <w:szCs w:val="28"/>
        </w:rPr>
        <w:t xml:space="preserve"> р</w:t>
      </w:r>
      <w:r w:rsidRPr="00740B61">
        <w:rPr>
          <w:rFonts w:ascii="Times New Roman" w:hAnsi="Times New Roman"/>
          <w:sz w:val="28"/>
          <w:szCs w:val="28"/>
        </w:rPr>
        <w:t>искове за водноелектрическите централи поради ниски или високи речни</w:t>
      </w:r>
      <w:r w:rsidR="00F22696" w:rsidRPr="00740B61">
        <w:rPr>
          <w:rFonts w:ascii="Times New Roman" w:hAnsi="Times New Roman"/>
          <w:sz w:val="28"/>
          <w:szCs w:val="28"/>
        </w:rPr>
        <w:t xml:space="preserve"> </w:t>
      </w:r>
      <w:r w:rsidRPr="00740B61">
        <w:rPr>
          <w:rFonts w:ascii="Times New Roman" w:hAnsi="Times New Roman"/>
          <w:sz w:val="28"/>
          <w:szCs w:val="28"/>
        </w:rPr>
        <w:t>потоци.</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Основните рискове за природните системи са увреденото биологично</w:t>
      </w:r>
      <w:r w:rsidR="00F22696" w:rsidRPr="00740B61">
        <w:rPr>
          <w:rFonts w:ascii="Times New Roman" w:hAnsi="Times New Roman"/>
          <w:sz w:val="28"/>
          <w:szCs w:val="28"/>
        </w:rPr>
        <w:t xml:space="preserve"> </w:t>
      </w:r>
      <w:r w:rsidRPr="00740B61">
        <w:rPr>
          <w:rFonts w:ascii="Times New Roman" w:hAnsi="Times New Roman"/>
          <w:sz w:val="28"/>
          <w:szCs w:val="28"/>
        </w:rPr>
        <w:t>разнообразие, което се дължи както на наводненията, така и на сушите.</w:t>
      </w:r>
      <w:r w:rsidR="00F22696" w:rsidRPr="00740B61">
        <w:rPr>
          <w:rFonts w:ascii="Times New Roman" w:hAnsi="Times New Roman"/>
          <w:sz w:val="28"/>
          <w:szCs w:val="28"/>
        </w:rPr>
        <w:t xml:space="preserve"> </w:t>
      </w:r>
    </w:p>
    <w:p w:rsidR="002E36C4"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Обществената осведоменост относно изменението на климата в контекста на</w:t>
      </w:r>
      <w:r w:rsidR="00F22696" w:rsidRPr="00740B61">
        <w:rPr>
          <w:rFonts w:ascii="Times New Roman" w:hAnsi="Times New Roman"/>
          <w:sz w:val="28"/>
          <w:szCs w:val="28"/>
        </w:rPr>
        <w:t xml:space="preserve"> </w:t>
      </w:r>
      <w:r w:rsidRPr="00740B61">
        <w:rPr>
          <w:rFonts w:ascii="Times New Roman" w:hAnsi="Times New Roman"/>
          <w:sz w:val="28"/>
          <w:szCs w:val="28"/>
        </w:rPr>
        <w:t>водите се ограничава главно до опита от и медийната информация за събитията при</w:t>
      </w:r>
      <w:r w:rsidR="00F22696" w:rsidRPr="00740B61">
        <w:rPr>
          <w:rFonts w:ascii="Times New Roman" w:hAnsi="Times New Roman"/>
          <w:sz w:val="28"/>
          <w:szCs w:val="28"/>
        </w:rPr>
        <w:t xml:space="preserve"> </w:t>
      </w:r>
      <w:r w:rsidRPr="00740B61">
        <w:rPr>
          <w:rFonts w:ascii="Times New Roman" w:hAnsi="Times New Roman"/>
          <w:sz w:val="28"/>
          <w:szCs w:val="28"/>
        </w:rPr>
        <w:t>наводнения. На ниво политики</w:t>
      </w:r>
      <w:r w:rsidR="00F22696" w:rsidRPr="00740B61">
        <w:rPr>
          <w:rFonts w:ascii="Times New Roman" w:hAnsi="Times New Roman"/>
          <w:sz w:val="28"/>
          <w:szCs w:val="28"/>
        </w:rPr>
        <w:t xml:space="preserve"> са</w:t>
      </w:r>
      <w:r w:rsidRPr="00740B61">
        <w:rPr>
          <w:rFonts w:ascii="Times New Roman" w:hAnsi="Times New Roman"/>
          <w:sz w:val="28"/>
          <w:szCs w:val="28"/>
        </w:rPr>
        <w:t xml:space="preserve"> подгот</w:t>
      </w:r>
      <w:r w:rsidR="00F22696" w:rsidRPr="00740B61">
        <w:rPr>
          <w:rFonts w:ascii="Times New Roman" w:hAnsi="Times New Roman"/>
          <w:sz w:val="28"/>
          <w:szCs w:val="28"/>
        </w:rPr>
        <w:t xml:space="preserve">вени </w:t>
      </w:r>
      <w:r w:rsidRPr="00740B61">
        <w:rPr>
          <w:rFonts w:ascii="Times New Roman" w:hAnsi="Times New Roman"/>
          <w:sz w:val="28"/>
          <w:szCs w:val="28"/>
        </w:rPr>
        <w:t>българските Планове за управление на речните</w:t>
      </w:r>
      <w:r w:rsidR="00F22696" w:rsidRPr="00740B61">
        <w:rPr>
          <w:rFonts w:ascii="Times New Roman" w:hAnsi="Times New Roman"/>
          <w:sz w:val="28"/>
          <w:szCs w:val="28"/>
        </w:rPr>
        <w:t xml:space="preserve"> </w:t>
      </w:r>
      <w:r w:rsidRPr="00740B61">
        <w:rPr>
          <w:rFonts w:ascii="Times New Roman" w:hAnsi="Times New Roman"/>
          <w:sz w:val="28"/>
          <w:szCs w:val="28"/>
        </w:rPr>
        <w:t>басейни (ПУРБ) и Плановете за управление на риска от наводнения (ПУРН). Тези документ</w:t>
      </w:r>
      <w:r w:rsidR="00F22696" w:rsidRPr="00740B61">
        <w:rPr>
          <w:rFonts w:ascii="Times New Roman" w:hAnsi="Times New Roman"/>
          <w:sz w:val="28"/>
          <w:szCs w:val="28"/>
        </w:rPr>
        <w:t>и</w:t>
      </w:r>
      <w:r w:rsidRPr="00740B61">
        <w:rPr>
          <w:rFonts w:ascii="Times New Roman" w:hAnsi="Times New Roman"/>
          <w:sz w:val="28"/>
          <w:szCs w:val="28"/>
        </w:rPr>
        <w:t xml:space="preserve"> за стратегическо планиране са насочени към широк кръг заинтересовани</w:t>
      </w:r>
      <w:r w:rsidR="00F22696" w:rsidRPr="00740B61">
        <w:rPr>
          <w:rFonts w:ascii="Times New Roman" w:hAnsi="Times New Roman"/>
          <w:sz w:val="28"/>
          <w:szCs w:val="28"/>
        </w:rPr>
        <w:t xml:space="preserve"> </w:t>
      </w:r>
      <w:r w:rsidRPr="00740B61">
        <w:rPr>
          <w:rFonts w:ascii="Times New Roman" w:hAnsi="Times New Roman"/>
          <w:sz w:val="28"/>
          <w:szCs w:val="28"/>
        </w:rPr>
        <w:t xml:space="preserve">страни </w:t>
      </w:r>
      <w:r w:rsidR="00F22696" w:rsidRPr="00740B61">
        <w:rPr>
          <w:rFonts w:ascii="Times New Roman" w:hAnsi="Times New Roman"/>
          <w:sz w:val="28"/>
          <w:szCs w:val="28"/>
        </w:rPr>
        <w:t xml:space="preserve">– </w:t>
      </w:r>
      <w:r w:rsidRPr="00740B61">
        <w:rPr>
          <w:rFonts w:ascii="Times New Roman" w:hAnsi="Times New Roman"/>
          <w:sz w:val="28"/>
          <w:szCs w:val="28"/>
        </w:rPr>
        <w:t xml:space="preserve"> общество, бизнес (промишленост и други потребители на вода) и общини, </w:t>
      </w:r>
      <w:r w:rsidR="00F22696" w:rsidRPr="00740B61">
        <w:rPr>
          <w:rFonts w:ascii="Times New Roman" w:hAnsi="Times New Roman"/>
          <w:sz w:val="28"/>
          <w:szCs w:val="28"/>
        </w:rPr>
        <w:t>като констатациите и препоръките на стратегическите документи са в</w:t>
      </w:r>
      <w:r w:rsidR="006D3D52" w:rsidRPr="00740B61">
        <w:rPr>
          <w:rFonts w:ascii="Times New Roman" w:hAnsi="Times New Roman"/>
          <w:sz w:val="28"/>
          <w:szCs w:val="28"/>
        </w:rPr>
        <w:t xml:space="preserve">зети предвид от община Тутракан при разработване на ПИРО. </w:t>
      </w:r>
      <w:r w:rsidR="00F22696" w:rsidRPr="00740B61">
        <w:rPr>
          <w:rFonts w:ascii="Times New Roman" w:hAnsi="Times New Roman"/>
          <w:sz w:val="28"/>
          <w:szCs w:val="28"/>
        </w:rPr>
        <w:t xml:space="preserve"> </w:t>
      </w:r>
    </w:p>
    <w:p w:rsidR="002E36C4" w:rsidRPr="00740B61" w:rsidRDefault="002E36C4" w:rsidP="00B81300">
      <w:pPr>
        <w:spacing w:before="0" w:after="120" w:line="360" w:lineRule="exact"/>
        <w:ind w:firstLine="360"/>
        <w:rPr>
          <w:rFonts w:ascii="Times New Roman" w:hAnsi="Times New Roman"/>
          <w:sz w:val="28"/>
          <w:szCs w:val="28"/>
        </w:rPr>
      </w:pPr>
    </w:p>
    <w:p w:rsidR="00F22696" w:rsidRPr="000E6E42" w:rsidRDefault="008D7EBD" w:rsidP="00B81300">
      <w:pPr>
        <w:pStyle w:val="2"/>
        <w:spacing w:before="0" w:after="120" w:line="360" w:lineRule="exact"/>
        <w:rPr>
          <w:rFonts w:ascii="Times New Roman" w:hAnsi="Times New Roman"/>
          <w:b/>
          <w:sz w:val="28"/>
          <w:szCs w:val="28"/>
        </w:rPr>
      </w:pPr>
      <w:bookmarkStart w:id="21" w:name="_Toc60949632"/>
      <w:r w:rsidRPr="000E6E42">
        <w:rPr>
          <w:rFonts w:ascii="Times New Roman" w:hAnsi="Times New Roman"/>
          <w:b/>
          <w:sz w:val="28"/>
          <w:szCs w:val="28"/>
        </w:rPr>
        <w:t xml:space="preserve">2. </w:t>
      </w:r>
      <w:r w:rsidR="00740B61" w:rsidRPr="000E6E42">
        <w:rPr>
          <w:rFonts w:ascii="Times New Roman" w:hAnsi="Times New Roman"/>
          <w:b/>
          <w:caps w:val="0"/>
          <w:sz w:val="28"/>
          <w:szCs w:val="28"/>
        </w:rPr>
        <w:t>Приоритетни действия за намаляване на рисковете от изменения на климата</w:t>
      </w:r>
      <w:bookmarkEnd w:id="21"/>
      <w:r w:rsidR="00740B61" w:rsidRPr="000E6E42">
        <w:rPr>
          <w:rFonts w:ascii="Times New Roman" w:hAnsi="Times New Roman"/>
          <w:b/>
          <w:caps w:val="0"/>
          <w:sz w:val="28"/>
          <w:szCs w:val="28"/>
        </w:rPr>
        <w:t xml:space="preserve"> </w:t>
      </w:r>
    </w:p>
    <w:p w:rsidR="006D3D52" w:rsidRPr="00740B61" w:rsidRDefault="00BB1AD8" w:rsidP="00B81300">
      <w:pPr>
        <w:spacing w:before="0" w:after="120" w:line="360" w:lineRule="exact"/>
        <w:jc w:val="both"/>
        <w:rPr>
          <w:rFonts w:ascii="Times New Roman" w:hAnsi="Times New Roman"/>
          <w:sz w:val="28"/>
          <w:szCs w:val="28"/>
        </w:rPr>
      </w:pPr>
      <w:r>
        <w:rPr>
          <w:rFonts w:ascii="Times New Roman" w:hAnsi="Times New Roman"/>
          <w:sz w:val="28"/>
          <w:szCs w:val="28"/>
        </w:rPr>
        <w:t>Приоритетните действия, които могат да бъдат възприети във връзка с успешната адаптация към климатичните изменения на местно ниво, са следните:</w:t>
      </w:r>
    </w:p>
    <w:p w:rsidR="00F22696"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xml:space="preserve">• Управление на водите и разработване на добри практики за напояване. </w:t>
      </w:r>
      <w:r w:rsidR="00F22696" w:rsidRPr="00740B61">
        <w:rPr>
          <w:rFonts w:ascii="Times New Roman" w:hAnsi="Times New Roman"/>
          <w:sz w:val="28"/>
          <w:szCs w:val="28"/>
        </w:rPr>
        <w:t>Н</w:t>
      </w:r>
      <w:r w:rsidRPr="00740B61">
        <w:rPr>
          <w:rFonts w:ascii="Times New Roman" w:hAnsi="Times New Roman"/>
          <w:sz w:val="28"/>
          <w:szCs w:val="28"/>
        </w:rPr>
        <w:t xml:space="preserve">асърчаване на устойчивото използване на природните ресурси и обработваемата земя и намаляването на уязвимостта на земеделските култури към въздействията от изменението на климата, които могат да доведат до намаляване на добивите, загуба на приходи и загуба на конкурентоспособност. </w:t>
      </w:r>
      <w:r w:rsidR="00F22696" w:rsidRPr="00740B61">
        <w:rPr>
          <w:rFonts w:ascii="Times New Roman" w:hAnsi="Times New Roman"/>
          <w:sz w:val="28"/>
          <w:szCs w:val="28"/>
        </w:rPr>
        <w:t>П</w:t>
      </w:r>
      <w:r w:rsidRPr="00740B61">
        <w:rPr>
          <w:rFonts w:ascii="Times New Roman" w:hAnsi="Times New Roman"/>
          <w:sz w:val="28"/>
          <w:szCs w:val="28"/>
        </w:rPr>
        <w:t>одобряване поддържането и възстановяването на структурата на почвата и увеличаване на капацитета за инфилтрация на почвата, за да се сведе до минимум ерозията.</w:t>
      </w:r>
    </w:p>
    <w:p w:rsidR="00F22696"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xml:space="preserve">• Регулиране на животновъдството с цел преодоляване на неблагоприятното въздействие на климатичните промени върху </w:t>
      </w:r>
      <w:r w:rsidRPr="00740B61">
        <w:rPr>
          <w:rFonts w:ascii="Times New Roman" w:hAnsi="Times New Roman"/>
          <w:sz w:val="28"/>
          <w:szCs w:val="28"/>
        </w:rPr>
        <w:lastRenderedPageBreak/>
        <w:t xml:space="preserve">производителността на животновъдството. Усилията може да бъдат в посока адаптиране на земеделските стопанства и съоръжения, разнообразяване на животновъдството и подобряване на съществуващите пасища. </w:t>
      </w:r>
    </w:p>
    <w:p w:rsidR="00F22696"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xml:space="preserve">• </w:t>
      </w:r>
      <w:r w:rsidR="004C4371">
        <w:rPr>
          <w:rFonts w:ascii="Times New Roman" w:hAnsi="Times New Roman"/>
          <w:sz w:val="28"/>
          <w:szCs w:val="28"/>
        </w:rPr>
        <w:t xml:space="preserve">Насърчаване на инвестициите </w:t>
      </w:r>
      <w:r w:rsidRPr="00740B61">
        <w:rPr>
          <w:rFonts w:ascii="Times New Roman" w:hAnsi="Times New Roman"/>
          <w:sz w:val="28"/>
          <w:szCs w:val="28"/>
        </w:rPr>
        <w:t>в мерки за АИК и</w:t>
      </w:r>
      <w:r w:rsidR="004C4371">
        <w:rPr>
          <w:rFonts w:ascii="Times New Roman" w:hAnsi="Times New Roman"/>
          <w:sz w:val="28"/>
          <w:szCs w:val="28"/>
        </w:rPr>
        <w:t xml:space="preserve"> подобряване на </w:t>
      </w:r>
      <w:r w:rsidRPr="00740B61">
        <w:rPr>
          <w:rFonts w:ascii="Times New Roman" w:hAnsi="Times New Roman"/>
          <w:sz w:val="28"/>
          <w:szCs w:val="28"/>
        </w:rPr>
        <w:t xml:space="preserve"> инструментите за управление на риска от страна на частния сектор, НПО и местните общности. Земеделските производители обикновено имат ограничени ресурси и са застраховани при ниска премия, която не покрива загубите при екстремни събития, свързани с изменението на климата. Ето защо земеделските стопани се нуждаят от инвестиции, за да гарантират, че могат да покрият разходите за адаптиране към изменението на климата и подходящите инструменти за управление на риска.</w:t>
      </w:r>
    </w:p>
    <w:p w:rsidR="00F22696"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xml:space="preserve">• Насочване към екологични иновации и разработване и въвеждане на </w:t>
      </w:r>
      <w:r w:rsidR="004C4371">
        <w:rPr>
          <w:rFonts w:ascii="Times New Roman" w:hAnsi="Times New Roman"/>
          <w:sz w:val="28"/>
          <w:szCs w:val="28"/>
        </w:rPr>
        <w:t>модерно</w:t>
      </w:r>
      <w:r w:rsidRPr="00740B61">
        <w:rPr>
          <w:rFonts w:ascii="Times New Roman" w:hAnsi="Times New Roman"/>
          <w:sz w:val="28"/>
          <w:szCs w:val="28"/>
        </w:rPr>
        <w:t xml:space="preserve"> риболовно оборудване, съоръжения и ефективно използване на ресурсите. Промените в секторите на рибарството и аквакултурите, причинени от изменението на климата, ще изискват по-голяма адаптивност и гъвкавост на политиките в областта на рибарството и аквакултурите. Несигурността, свързана с взаимодействията между изменението на климата и рибарството и аквакултурите в дългосрочен план, изисква по-нататъшни проучвания и изследвания. </w:t>
      </w:r>
    </w:p>
    <w:p w:rsidR="00F22696" w:rsidRPr="00740B61" w:rsidRDefault="002E36C4" w:rsidP="00B81300">
      <w:pPr>
        <w:spacing w:before="0" w:after="120" w:line="360" w:lineRule="exact"/>
        <w:ind w:left="360"/>
        <w:jc w:val="both"/>
        <w:rPr>
          <w:rFonts w:ascii="Times New Roman" w:hAnsi="Times New Roman"/>
          <w:sz w:val="28"/>
          <w:szCs w:val="28"/>
        </w:rPr>
      </w:pPr>
      <w:r w:rsidRPr="00740B61">
        <w:rPr>
          <w:rFonts w:ascii="Times New Roman" w:hAnsi="Times New Roman"/>
          <w:sz w:val="28"/>
          <w:szCs w:val="28"/>
        </w:rPr>
        <w:t>• Разпространение н</w:t>
      </w:r>
      <w:r w:rsidR="00F22696" w:rsidRPr="00740B61">
        <w:rPr>
          <w:rFonts w:ascii="Times New Roman" w:hAnsi="Times New Roman"/>
          <w:sz w:val="28"/>
          <w:szCs w:val="28"/>
        </w:rPr>
        <w:t xml:space="preserve">а информация.  Повишаването на осведомеността и общото образование относно изменението на климата е, наред с всичко останало, съществено предварително условие за добра адаптация. Извършените секторни анализи </w:t>
      </w:r>
      <w:r w:rsidR="004C4371">
        <w:rPr>
          <w:rFonts w:ascii="Times New Roman" w:hAnsi="Times New Roman"/>
          <w:sz w:val="28"/>
          <w:szCs w:val="28"/>
        </w:rPr>
        <w:t xml:space="preserve">в НСАИК </w:t>
      </w:r>
      <w:r w:rsidR="00F22696" w:rsidRPr="00740B61">
        <w:rPr>
          <w:rFonts w:ascii="Times New Roman" w:hAnsi="Times New Roman"/>
          <w:sz w:val="28"/>
          <w:szCs w:val="28"/>
        </w:rPr>
        <w:t xml:space="preserve">показват, че в България степента на осведоменост и нейните резултати за икономиката все още са много ниски. Като цяло хората осъзнават, че адаптирането към изменението на климата е </w:t>
      </w:r>
      <w:r w:rsidR="004C4371">
        <w:rPr>
          <w:rFonts w:ascii="Times New Roman" w:hAnsi="Times New Roman"/>
          <w:sz w:val="28"/>
          <w:szCs w:val="28"/>
        </w:rPr>
        <w:t xml:space="preserve">важен </w:t>
      </w:r>
      <w:r w:rsidR="00F22696" w:rsidRPr="00740B61">
        <w:rPr>
          <w:rFonts w:ascii="Times New Roman" w:hAnsi="Times New Roman"/>
          <w:sz w:val="28"/>
          <w:szCs w:val="28"/>
        </w:rPr>
        <w:t>въпрос</w:t>
      </w:r>
      <w:r w:rsidR="004C4371">
        <w:rPr>
          <w:rFonts w:ascii="Times New Roman" w:hAnsi="Times New Roman"/>
          <w:sz w:val="28"/>
          <w:szCs w:val="28"/>
        </w:rPr>
        <w:t>, но и</w:t>
      </w:r>
      <w:r w:rsidR="00F22696" w:rsidRPr="00740B61">
        <w:rPr>
          <w:rFonts w:ascii="Times New Roman" w:hAnsi="Times New Roman"/>
          <w:sz w:val="28"/>
          <w:szCs w:val="28"/>
        </w:rPr>
        <w:t xml:space="preserve">мат много малко познания за последиците от промяната на местния микроклимат и мерките, които могат да бъдат предприети. Те също така нямат ясна представа за това как допринасят за проблема и какво могат да направят, за да намалят собственото си въздействие върху жизнената среда. Поради това са необходими допълнителни усилия за подобряване степента на осведоменост сред местните общности. Разпространението на информация е основно средство за изграждане на осведоменост за адаптацията. </w:t>
      </w:r>
      <w:r w:rsidR="00F22696" w:rsidRPr="00740B61">
        <w:rPr>
          <w:rFonts w:ascii="Times New Roman" w:hAnsi="Times New Roman"/>
          <w:sz w:val="28"/>
          <w:szCs w:val="28"/>
        </w:rPr>
        <w:lastRenderedPageBreak/>
        <w:t>Информацията относно изменението на климата, ефекта от него и възможните действия за адаптиране трябва да бъдат формулирани по ориентиран към потребителя начин, за да се достигне до различни аудитории. Съществуват различни формати за комуникация, изпитани в други страни, като персонални консултации, интернет комуникация/платформи и средства за масово осведомяване, служещи за разпространяване на информация относно изменението на климата, въздействията му и евентуални действия за адаптиране.</w:t>
      </w:r>
    </w:p>
    <w:p w:rsidR="009268CE" w:rsidRPr="00740B61" w:rsidRDefault="009268CE" w:rsidP="00B81300">
      <w:pPr>
        <w:spacing w:before="0" w:after="120" w:line="360" w:lineRule="exact"/>
        <w:ind w:firstLine="360"/>
        <w:rPr>
          <w:rFonts w:ascii="Times New Roman" w:hAnsi="Times New Roman"/>
          <w:sz w:val="28"/>
          <w:szCs w:val="28"/>
        </w:rPr>
      </w:pPr>
    </w:p>
    <w:p w:rsidR="00732A93" w:rsidRPr="00B81300" w:rsidRDefault="008D7EBD" w:rsidP="00B81300">
      <w:pPr>
        <w:pStyle w:val="2"/>
        <w:spacing w:before="0" w:after="120" w:line="360" w:lineRule="exact"/>
        <w:rPr>
          <w:rFonts w:ascii="Times New Roman" w:hAnsi="Times New Roman"/>
          <w:b/>
          <w:sz w:val="28"/>
          <w:szCs w:val="28"/>
        </w:rPr>
      </w:pPr>
      <w:bookmarkStart w:id="22" w:name="_Toc60949633"/>
      <w:r w:rsidRPr="00B81300">
        <w:rPr>
          <w:rStyle w:val="20"/>
          <w:rFonts w:ascii="Times New Roman" w:hAnsi="Times New Roman"/>
          <w:b/>
          <w:sz w:val="28"/>
          <w:szCs w:val="28"/>
        </w:rPr>
        <w:t xml:space="preserve">3. </w:t>
      </w:r>
      <w:r w:rsidR="00F22696" w:rsidRPr="00B81300">
        <w:rPr>
          <w:rStyle w:val="20"/>
          <w:rFonts w:ascii="Times New Roman" w:hAnsi="Times New Roman"/>
          <w:b/>
          <w:sz w:val="28"/>
          <w:szCs w:val="28"/>
        </w:rPr>
        <w:t>Цели и мерки за огра</w:t>
      </w:r>
      <w:r w:rsidR="00740B61" w:rsidRPr="00B81300">
        <w:rPr>
          <w:rStyle w:val="20"/>
          <w:rFonts w:ascii="Times New Roman" w:hAnsi="Times New Roman"/>
          <w:b/>
          <w:sz w:val="28"/>
          <w:szCs w:val="28"/>
        </w:rPr>
        <w:t>ничаване изменението на климата</w:t>
      </w:r>
      <w:bookmarkEnd w:id="22"/>
      <w:r w:rsidR="00F22696" w:rsidRPr="00B81300">
        <w:rPr>
          <w:rFonts w:ascii="Times New Roman" w:hAnsi="Times New Roman"/>
          <w:b/>
          <w:sz w:val="28"/>
          <w:szCs w:val="28"/>
        </w:rPr>
        <w:t xml:space="preserve"> </w:t>
      </w:r>
    </w:p>
    <w:p w:rsidR="004C4371" w:rsidRDefault="004C4371" w:rsidP="00B81300">
      <w:pPr>
        <w:spacing w:before="0" w:after="120" w:line="360" w:lineRule="exact"/>
        <w:ind w:firstLine="360"/>
        <w:rPr>
          <w:rFonts w:ascii="Times New Roman" w:hAnsi="Times New Roman"/>
          <w:sz w:val="28"/>
          <w:szCs w:val="28"/>
        </w:rPr>
      </w:pPr>
    </w:p>
    <w:p w:rsidR="00F22696" w:rsidRPr="00ED7F4F" w:rsidRDefault="004C4371" w:rsidP="00B81300">
      <w:pPr>
        <w:spacing w:before="0" w:after="120" w:line="360" w:lineRule="exact"/>
        <w:jc w:val="both"/>
        <w:rPr>
          <w:rFonts w:ascii="Times New Roman" w:hAnsi="Times New Roman"/>
          <w:sz w:val="28"/>
          <w:szCs w:val="28"/>
        </w:rPr>
      </w:pPr>
      <w:r w:rsidRPr="00ED7F4F">
        <w:rPr>
          <w:rFonts w:ascii="Times New Roman" w:hAnsi="Times New Roman"/>
          <w:b/>
          <w:sz w:val="28"/>
          <w:szCs w:val="28"/>
        </w:rPr>
        <w:t xml:space="preserve">Цели на община Тутракан </w:t>
      </w:r>
      <w:r w:rsidR="00ED7F4F" w:rsidRPr="00ED7F4F">
        <w:rPr>
          <w:rFonts w:ascii="Times New Roman" w:hAnsi="Times New Roman"/>
          <w:b/>
          <w:sz w:val="28"/>
          <w:szCs w:val="28"/>
        </w:rPr>
        <w:t>за ограничаване изменението на климата</w:t>
      </w:r>
      <w:r w:rsidR="00ED7F4F" w:rsidRPr="00ED7F4F">
        <w:rPr>
          <w:rFonts w:ascii="Times New Roman" w:hAnsi="Times New Roman"/>
          <w:sz w:val="28"/>
          <w:szCs w:val="28"/>
        </w:rPr>
        <w:t xml:space="preserve">. </w:t>
      </w:r>
      <w:r w:rsidR="00F22696" w:rsidRPr="00ED7F4F">
        <w:rPr>
          <w:rFonts w:ascii="Times New Roman" w:hAnsi="Times New Roman"/>
          <w:sz w:val="28"/>
          <w:szCs w:val="28"/>
        </w:rPr>
        <w:t xml:space="preserve">Въз основа на заключенията и ръководните принципи, изложени в </w:t>
      </w:r>
      <w:r w:rsidRPr="00ED7F4F">
        <w:rPr>
          <w:rFonts w:ascii="Times New Roman" w:hAnsi="Times New Roman"/>
          <w:sz w:val="28"/>
          <w:szCs w:val="28"/>
        </w:rPr>
        <w:t>Н</w:t>
      </w:r>
      <w:r w:rsidR="00F22696" w:rsidRPr="00ED7F4F">
        <w:rPr>
          <w:rFonts w:ascii="Times New Roman" w:hAnsi="Times New Roman"/>
          <w:sz w:val="28"/>
          <w:szCs w:val="28"/>
        </w:rPr>
        <w:t>САИК</w:t>
      </w:r>
      <w:r w:rsidR="00BB1AD8">
        <w:rPr>
          <w:rFonts w:ascii="Times New Roman" w:hAnsi="Times New Roman"/>
          <w:sz w:val="28"/>
          <w:szCs w:val="28"/>
        </w:rPr>
        <w:t xml:space="preserve"> и по-горе в настоящия план</w:t>
      </w:r>
      <w:r w:rsidR="00F22696" w:rsidRPr="00ED7F4F">
        <w:rPr>
          <w:rFonts w:ascii="Times New Roman" w:hAnsi="Times New Roman"/>
          <w:sz w:val="28"/>
          <w:szCs w:val="28"/>
        </w:rPr>
        <w:t xml:space="preserve">, и след анализ на специфичните проблеми, относими към местоположението и профила на община Тутракан, в ПИР се определят следните основни цели по отношение на адаптацията към климатичните изменения и ограничаване на </w:t>
      </w:r>
      <w:r w:rsidR="009268CE" w:rsidRPr="00ED7F4F">
        <w:rPr>
          <w:rFonts w:ascii="Times New Roman" w:hAnsi="Times New Roman"/>
          <w:sz w:val="28"/>
          <w:szCs w:val="28"/>
        </w:rPr>
        <w:t>свързаните</w:t>
      </w:r>
      <w:r w:rsidR="00F22696" w:rsidRPr="00ED7F4F">
        <w:rPr>
          <w:rFonts w:ascii="Times New Roman" w:hAnsi="Times New Roman"/>
          <w:sz w:val="28"/>
          <w:szCs w:val="28"/>
        </w:rPr>
        <w:t xml:space="preserve"> с тях рискове: </w:t>
      </w:r>
    </w:p>
    <w:p w:rsidR="00AA19C8" w:rsidRPr="00BB1AD8" w:rsidRDefault="00AA19C8" w:rsidP="00B81300">
      <w:pPr>
        <w:pStyle w:val="a3"/>
        <w:numPr>
          <w:ilvl w:val="0"/>
          <w:numId w:val="13"/>
        </w:numPr>
        <w:spacing w:before="0" w:after="120" w:line="360" w:lineRule="exact"/>
        <w:contextualSpacing w:val="0"/>
        <w:jc w:val="both"/>
        <w:rPr>
          <w:rFonts w:ascii="Times New Roman" w:hAnsi="Times New Roman"/>
          <w:sz w:val="28"/>
          <w:szCs w:val="28"/>
        </w:rPr>
      </w:pPr>
      <w:r w:rsidRPr="00BB1AD8">
        <w:rPr>
          <w:rFonts w:ascii="Times New Roman" w:hAnsi="Times New Roman"/>
          <w:sz w:val="28"/>
          <w:szCs w:val="28"/>
        </w:rPr>
        <w:t>Приобщаване и интегриране на адаптирането към изменението на климата.</w:t>
      </w:r>
      <w:r w:rsidR="004C4371" w:rsidRPr="00BB1AD8">
        <w:rPr>
          <w:rFonts w:ascii="Times New Roman" w:hAnsi="Times New Roman"/>
          <w:sz w:val="28"/>
          <w:szCs w:val="28"/>
        </w:rPr>
        <w:t xml:space="preserve"> </w:t>
      </w:r>
      <w:r w:rsidRPr="00BB1AD8">
        <w:rPr>
          <w:rFonts w:ascii="Times New Roman" w:hAnsi="Times New Roman"/>
          <w:sz w:val="28"/>
          <w:szCs w:val="28"/>
        </w:rPr>
        <w:t>Това включва укрепване на политиката и правната рамка за адаптиране и</w:t>
      </w:r>
      <w:r w:rsidR="004C4371" w:rsidRPr="00BB1AD8">
        <w:rPr>
          <w:rFonts w:ascii="Times New Roman" w:hAnsi="Times New Roman"/>
          <w:sz w:val="28"/>
          <w:szCs w:val="28"/>
        </w:rPr>
        <w:t xml:space="preserve"> </w:t>
      </w:r>
      <w:r w:rsidRPr="00BB1AD8">
        <w:rPr>
          <w:rFonts w:ascii="Times New Roman" w:hAnsi="Times New Roman"/>
          <w:sz w:val="28"/>
          <w:szCs w:val="28"/>
        </w:rPr>
        <w:t xml:space="preserve">включването на съображенията за адаптация в съществуващите </w:t>
      </w:r>
      <w:r w:rsidR="004C4371" w:rsidRPr="00BB1AD8">
        <w:rPr>
          <w:rFonts w:ascii="Times New Roman" w:hAnsi="Times New Roman"/>
          <w:sz w:val="28"/>
          <w:szCs w:val="28"/>
        </w:rPr>
        <w:t xml:space="preserve">и бъдещите общински </w:t>
      </w:r>
      <w:r w:rsidRPr="00BB1AD8">
        <w:rPr>
          <w:rFonts w:ascii="Times New Roman" w:hAnsi="Times New Roman"/>
          <w:sz w:val="28"/>
          <w:szCs w:val="28"/>
        </w:rPr>
        <w:t>планове</w:t>
      </w:r>
      <w:r w:rsidR="004C4371" w:rsidRPr="00BB1AD8">
        <w:rPr>
          <w:rFonts w:ascii="Times New Roman" w:hAnsi="Times New Roman"/>
          <w:sz w:val="28"/>
          <w:szCs w:val="28"/>
        </w:rPr>
        <w:t>, програми и стратегии.</w:t>
      </w:r>
    </w:p>
    <w:p w:rsidR="00AA19C8" w:rsidRPr="00BB1AD8" w:rsidRDefault="00AA19C8" w:rsidP="00B81300">
      <w:pPr>
        <w:pStyle w:val="a3"/>
        <w:numPr>
          <w:ilvl w:val="0"/>
          <w:numId w:val="13"/>
        </w:numPr>
        <w:spacing w:before="0" w:after="120" w:line="360" w:lineRule="exact"/>
        <w:contextualSpacing w:val="0"/>
        <w:jc w:val="both"/>
        <w:rPr>
          <w:rFonts w:ascii="Times New Roman" w:hAnsi="Times New Roman"/>
          <w:sz w:val="28"/>
          <w:szCs w:val="28"/>
        </w:rPr>
      </w:pPr>
      <w:r w:rsidRPr="00BB1AD8">
        <w:rPr>
          <w:rFonts w:ascii="Times New Roman" w:hAnsi="Times New Roman"/>
          <w:sz w:val="28"/>
          <w:szCs w:val="28"/>
        </w:rPr>
        <w:t>Изграждане на</w:t>
      </w:r>
      <w:r w:rsidR="004C4371" w:rsidRPr="00BB1AD8">
        <w:rPr>
          <w:rFonts w:ascii="Times New Roman" w:hAnsi="Times New Roman"/>
          <w:sz w:val="28"/>
          <w:szCs w:val="28"/>
        </w:rPr>
        <w:t xml:space="preserve"> </w:t>
      </w:r>
      <w:r w:rsidR="00BB1AD8" w:rsidRPr="00BB1AD8">
        <w:rPr>
          <w:rFonts w:ascii="Times New Roman" w:hAnsi="Times New Roman"/>
          <w:sz w:val="28"/>
          <w:szCs w:val="28"/>
        </w:rPr>
        <w:t>административен</w:t>
      </w:r>
      <w:r w:rsidR="004C4371" w:rsidRPr="00BB1AD8">
        <w:rPr>
          <w:rFonts w:ascii="Times New Roman" w:hAnsi="Times New Roman"/>
          <w:sz w:val="28"/>
          <w:szCs w:val="28"/>
        </w:rPr>
        <w:t xml:space="preserve"> к</w:t>
      </w:r>
      <w:r w:rsidRPr="00BB1AD8">
        <w:rPr>
          <w:rFonts w:ascii="Times New Roman" w:hAnsi="Times New Roman"/>
          <w:sz w:val="28"/>
          <w:szCs w:val="28"/>
        </w:rPr>
        <w:t>апацитет за адаптиране към изменението</w:t>
      </w:r>
      <w:r w:rsidR="004C4371" w:rsidRPr="00BB1AD8">
        <w:rPr>
          <w:rFonts w:ascii="Times New Roman" w:hAnsi="Times New Roman"/>
          <w:sz w:val="28"/>
          <w:szCs w:val="28"/>
        </w:rPr>
        <w:t xml:space="preserve"> </w:t>
      </w:r>
      <w:r w:rsidRPr="00BB1AD8">
        <w:rPr>
          <w:rFonts w:ascii="Times New Roman" w:hAnsi="Times New Roman"/>
          <w:sz w:val="28"/>
          <w:szCs w:val="28"/>
        </w:rPr>
        <w:t>на климата. Това включва изграждане на експертни познания</w:t>
      </w:r>
      <w:r w:rsidR="004C4371" w:rsidRPr="00BB1AD8">
        <w:rPr>
          <w:rFonts w:ascii="Times New Roman" w:hAnsi="Times New Roman"/>
          <w:sz w:val="28"/>
          <w:szCs w:val="28"/>
        </w:rPr>
        <w:t xml:space="preserve"> и </w:t>
      </w:r>
      <w:r w:rsidRPr="00BB1AD8">
        <w:rPr>
          <w:rFonts w:ascii="Times New Roman" w:hAnsi="Times New Roman"/>
          <w:sz w:val="28"/>
          <w:szCs w:val="28"/>
        </w:rPr>
        <w:t xml:space="preserve"> обучение</w:t>
      </w:r>
      <w:r w:rsidR="004C4371" w:rsidRPr="00BB1AD8">
        <w:rPr>
          <w:rFonts w:ascii="Times New Roman" w:hAnsi="Times New Roman"/>
          <w:sz w:val="28"/>
          <w:szCs w:val="28"/>
        </w:rPr>
        <w:t xml:space="preserve"> на общинските служители с цел натрупване на </w:t>
      </w:r>
      <w:r w:rsidRPr="00BB1AD8">
        <w:rPr>
          <w:rFonts w:ascii="Times New Roman" w:hAnsi="Times New Roman"/>
          <w:sz w:val="28"/>
          <w:szCs w:val="28"/>
        </w:rPr>
        <w:t>база от</w:t>
      </w:r>
      <w:r w:rsidR="004C4371" w:rsidRPr="00BB1AD8">
        <w:rPr>
          <w:rFonts w:ascii="Times New Roman" w:hAnsi="Times New Roman"/>
          <w:sz w:val="28"/>
          <w:szCs w:val="28"/>
        </w:rPr>
        <w:t xml:space="preserve"> </w:t>
      </w:r>
      <w:r w:rsidRPr="00BB1AD8">
        <w:rPr>
          <w:rFonts w:ascii="Times New Roman" w:hAnsi="Times New Roman"/>
          <w:sz w:val="28"/>
          <w:szCs w:val="28"/>
        </w:rPr>
        <w:t>знания и изследвания, за да се активират и подкрепят действията за</w:t>
      </w:r>
      <w:r w:rsidR="004C4371" w:rsidRPr="00BB1AD8">
        <w:rPr>
          <w:rFonts w:ascii="Times New Roman" w:hAnsi="Times New Roman"/>
          <w:sz w:val="28"/>
          <w:szCs w:val="28"/>
        </w:rPr>
        <w:t xml:space="preserve"> </w:t>
      </w:r>
      <w:r w:rsidRPr="00BB1AD8">
        <w:rPr>
          <w:rFonts w:ascii="Times New Roman" w:hAnsi="Times New Roman"/>
          <w:sz w:val="28"/>
          <w:szCs w:val="28"/>
        </w:rPr>
        <w:t>адаптиране.</w:t>
      </w:r>
    </w:p>
    <w:p w:rsidR="00AA19C8" w:rsidRPr="00BB1AD8" w:rsidRDefault="00AA19C8" w:rsidP="00B81300">
      <w:pPr>
        <w:pStyle w:val="a3"/>
        <w:numPr>
          <w:ilvl w:val="0"/>
          <w:numId w:val="13"/>
        </w:numPr>
        <w:spacing w:before="0" w:after="120" w:line="360" w:lineRule="exact"/>
        <w:contextualSpacing w:val="0"/>
        <w:jc w:val="both"/>
        <w:rPr>
          <w:rFonts w:ascii="Times New Roman" w:hAnsi="Times New Roman"/>
          <w:sz w:val="28"/>
          <w:szCs w:val="28"/>
        </w:rPr>
      </w:pPr>
      <w:r w:rsidRPr="00BB1AD8">
        <w:rPr>
          <w:rFonts w:ascii="Times New Roman" w:hAnsi="Times New Roman"/>
          <w:sz w:val="28"/>
          <w:szCs w:val="28"/>
        </w:rPr>
        <w:t>Повишаване на осведомеността относно адаптирането към изменението на</w:t>
      </w:r>
      <w:r w:rsidR="004C4371" w:rsidRPr="00BB1AD8">
        <w:rPr>
          <w:rFonts w:ascii="Times New Roman" w:hAnsi="Times New Roman"/>
          <w:sz w:val="28"/>
          <w:szCs w:val="28"/>
        </w:rPr>
        <w:t xml:space="preserve"> </w:t>
      </w:r>
      <w:r w:rsidRPr="00BB1AD8">
        <w:rPr>
          <w:rFonts w:ascii="Times New Roman" w:hAnsi="Times New Roman"/>
          <w:sz w:val="28"/>
          <w:szCs w:val="28"/>
        </w:rPr>
        <w:t>климата. Това включва повишаване на образованието и осведомеността на</w:t>
      </w:r>
      <w:r w:rsidR="004C4371" w:rsidRPr="00BB1AD8">
        <w:rPr>
          <w:rFonts w:ascii="Times New Roman" w:hAnsi="Times New Roman"/>
          <w:sz w:val="28"/>
          <w:szCs w:val="28"/>
        </w:rPr>
        <w:t xml:space="preserve"> </w:t>
      </w:r>
      <w:r w:rsidRPr="00BB1AD8">
        <w:rPr>
          <w:rFonts w:ascii="Times New Roman" w:hAnsi="Times New Roman"/>
          <w:sz w:val="28"/>
          <w:szCs w:val="28"/>
        </w:rPr>
        <w:t>обществеността относно въпросите, свързани с адаптиране към изменението на</w:t>
      </w:r>
      <w:r w:rsidR="004C4371" w:rsidRPr="00BB1AD8">
        <w:rPr>
          <w:rFonts w:ascii="Times New Roman" w:hAnsi="Times New Roman"/>
          <w:sz w:val="28"/>
          <w:szCs w:val="28"/>
        </w:rPr>
        <w:t xml:space="preserve"> </w:t>
      </w:r>
      <w:r w:rsidRPr="00BB1AD8">
        <w:rPr>
          <w:rFonts w:ascii="Times New Roman" w:hAnsi="Times New Roman"/>
          <w:sz w:val="28"/>
          <w:szCs w:val="28"/>
        </w:rPr>
        <w:t>климата и необходимостта от действия за адаптиране, които да бъдат</w:t>
      </w:r>
      <w:r w:rsidR="004C4371" w:rsidRPr="00BB1AD8">
        <w:rPr>
          <w:rFonts w:ascii="Times New Roman" w:hAnsi="Times New Roman"/>
          <w:sz w:val="28"/>
          <w:szCs w:val="28"/>
        </w:rPr>
        <w:t xml:space="preserve"> </w:t>
      </w:r>
      <w:r w:rsidRPr="00BB1AD8">
        <w:rPr>
          <w:rFonts w:ascii="Times New Roman" w:hAnsi="Times New Roman"/>
          <w:sz w:val="28"/>
          <w:szCs w:val="28"/>
        </w:rPr>
        <w:lastRenderedPageBreak/>
        <w:t xml:space="preserve">осъществени </w:t>
      </w:r>
      <w:r w:rsidR="004C4371" w:rsidRPr="00BB1AD8">
        <w:rPr>
          <w:rFonts w:ascii="Times New Roman" w:hAnsi="Times New Roman"/>
          <w:sz w:val="28"/>
          <w:szCs w:val="28"/>
        </w:rPr>
        <w:t>в общината</w:t>
      </w:r>
      <w:r w:rsidRPr="00BB1AD8">
        <w:rPr>
          <w:rFonts w:ascii="Times New Roman" w:hAnsi="Times New Roman"/>
          <w:sz w:val="28"/>
          <w:szCs w:val="28"/>
        </w:rPr>
        <w:t>, за да се изградят обществено приемливи политики и</w:t>
      </w:r>
      <w:r w:rsidR="004C4371" w:rsidRPr="00BB1AD8">
        <w:rPr>
          <w:rFonts w:ascii="Times New Roman" w:hAnsi="Times New Roman"/>
          <w:sz w:val="28"/>
          <w:szCs w:val="28"/>
        </w:rPr>
        <w:t xml:space="preserve"> </w:t>
      </w:r>
      <w:r w:rsidRPr="00BB1AD8">
        <w:rPr>
          <w:rFonts w:ascii="Times New Roman" w:hAnsi="Times New Roman"/>
          <w:sz w:val="28"/>
          <w:szCs w:val="28"/>
        </w:rPr>
        <w:t>участие в действията, свързани с адаптацията.</w:t>
      </w:r>
    </w:p>
    <w:p w:rsidR="00AA19C8" w:rsidRPr="00BB1AD8" w:rsidRDefault="00AA19C8" w:rsidP="00B81300">
      <w:pPr>
        <w:pStyle w:val="a3"/>
        <w:numPr>
          <w:ilvl w:val="0"/>
          <w:numId w:val="13"/>
        </w:numPr>
        <w:spacing w:before="0" w:after="120" w:line="360" w:lineRule="exact"/>
        <w:contextualSpacing w:val="0"/>
        <w:jc w:val="both"/>
        <w:rPr>
          <w:rFonts w:ascii="Times New Roman" w:hAnsi="Times New Roman"/>
          <w:sz w:val="28"/>
          <w:szCs w:val="28"/>
        </w:rPr>
      </w:pPr>
      <w:r w:rsidRPr="00BB1AD8">
        <w:rPr>
          <w:rFonts w:ascii="Times New Roman" w:hAnsi="Times New Roman"/>
          <w:sz w:val="28"/>
          <w:szCs w:val="28"/>
        </w:rPr>
        <w:t>Изграждане на устойчивост към изменението на климата. Това включва</w:t>
      </w:r>
      <w:r w:rsidR="004C4371" w:rsidRPr="00BB1AD8">
        <w:rPr>
          <w:rFonts w:ascii="Times New Roman" w:hAnsi="Times New Roman"/>
          <w:sz w:val="28"/>
          <w:szCs w:val="28"/>
        </w:rPr>
        <w:t xml:space="preserve"> </w:t>
      </w:r>
      <w:r w:rsidRPr="00BB1AD8">
        <w:rPr>
          <w:rFonts w:ascii="Times New Roman" w:hAnsi="Times New Roman"/>
          <w:sz w:val="28"/>
          <w:szCs w:val="28"/>
        </w:rPr>
        <w:t xml:space="preserve">подобрено управление на инфраструктурата и активите и защита на </w:t>
      </w:r>
      <w:r w:rsidR="00ED7F4F" w:rsidRPr="00BB1AD8">
        <w:rPr>
          <w:rFonts w:ascii="Times New Roman" w:hAnsi="Times New Roman"/>
          <w:sz w:val="28"/>
          <w:szCs w:val="28"/>
        </w:rPr>
        <w:t>природния к</w:t>
      </w:r>
      <w:r w:rsidR="004C4371" w:rsidRPr="00BB1AD8">
        <w:rPr>
          <w:rFonts w:ascii="Times New Roman" w:hAnsi="Times New Roman"/>
          <w:sz w:val="28"/>
          <w:szCs w:val="28"/>
        </w:rPr>
        <w:t xml:space="preserve">апитал. За изпълнението на тази цел е необходимо </w:t>
      </w:r>
      <w:r w:rsidR="00ED7F4F" w:rsidRPr="00BB1AD8">
        <w:rPr>
          <w:rFonts w:ascii="Times New Roman" w:hAnsi="Times New Roman"/>
          <w:sz w:val="28"/>
          <w:szCs w:val="28"/>
        </w:rPr>
        <w:t>сътрудничество</w:t>
      </w:r>
      <w:r w:rsidR="004C4371" w:rsidRPr="00BB1AD8">
        <w:rPr>
          <w:rFonts w:ascii="Times New Roman" w:hAnsi="Times New Roman"/>
          <w:sz w:val="28"/>
          <w:szCs w:val="28"/>
        </w:rPr>
        <w:t xml:space="preserve"> с други сектори</w:t>
      </w:r>
      <w:r w:rsidR="00ED7F4F" w:rsidRPr="00BB1AD8">
        <w:rPr>
          <w:rFonts w:ascii="Times New Roman" w:hAnsi="Times New Roman"/>
          <w:sz w:val="28"/>
          <w:szCs w:val="28"/>
        </w:rPr>
        <w:t xml:space="preserve"> и структури</w:t>
      </w:r>
      <w:r w:rsidR="004C4371" w:rsidRPr="00BB1AD8">
        <w:rPr>
          <w:rFonts w:ascii="Times New Roman" w:hAnsi="Times New Roman"/>
          <w:sz w:val="28"/>
          <w:szCs w:val="28"/>
        </w:rPr>
        <w:t>, тъй като</w:t>
      </w:r>
      <w:r w:rsidR="00ED7F4F" w:rsidRPr="00BB1AD8">
        <w:rPr>
          <w:rFonts w:ascii="Times New Roman" w:hAnsi="Times New Roman"/>
          <w:sz w:val="28"/>
          <w:szCs w:val="28"/>
        </w:rPr>
        <w:t xml:space="preserve"> тя</w:t>
      </w:r>
      <w:r w:rsidR="004C4371" w:rsidRPr="00BB1AD8">
        <w:rPr>
          <w:rFonts w:ascii="Times New Roman" w:hAnsi="Times New Roman"/>
          <w:sz w:val="28"/>
          <w:szCs w:val="28"/>
        </w:rPr>
        <w:t xml:space="preserve"> </w:t>
      </w:r>
      <w:r w:rsidRPr="00BB1AD8">
        <w:rPr>
          <w:rFonts w:ascii="Times New Roman" w:hAnsi="Times New Roman"/>
          <w:sz w:val="28"/>
          <w:szCs w:val="28"/>
        </w:rPr>
        <w:t xml:space="preserve">обхваща инфраструктурата на водните системи, </w:t>
      </w:r>
      <w:r w:rsidR="004C4371" w:rsidRPr="00BB1AD8">
        <w:rPr>
          <w:rFonts w:ascii="Times New Roman" w:hAnsi="Times New Roman"/>
          <w:sz w:val="28"/>
          <w:szCs w:val="28"/>
        </w:rPr>
        <w:t xml:space="preserve"> </w:t>
      </w:r>
      <w:r w:rsidR="00ED7F4F" w:rsidRPr="00BB1AD8">
        <w:rPr>
          <w:rFonts w:ascii="Times New Roman" w:hAnsi="Times New Roman"/>
          <w:sz w:val="28"/>
          <w:szCs w:val="28"/>
        </w:rPr>
        <w:t>инфраструктурата</w:t>
      </w:r>
      <w:r w:rsidRPr="00BB1AD8">
        <w:rPr>
          <w:rFonts w:ascii="Times New Roman" w:hAnsi="Times New Roman"/>
          <w:sz w:val="28"/>
          <w:szCs w:val="28"/>
        </w:rPr>
        <w:t xml:space="preserve"> за доставка на енергия и опазването и подобряването на</w:t>
      </w:r>
      <w:r w:rsidR="009268CE" w:rsidRPr="00BB1AD8">
        <w:rPr>
          <w:rFonts w:ascii="Times New Roman" w:hAnsi="Times New Roman"/>
          <w:sz w:val="28"/>
          <w:szCs w:val="28"/>
        </w:rPr>
        <w:t xml:space="preserve"> </w:t>
      </w:r>
      <w:r w:rsidR="00BB1AD8" w:rsidRPr="00BB1AD8">
        <w:rPr>
          <w:rFonts w:ascii="Times New Roman" w:hAnsi="Times New Roman"/>
          <w:sz w:val="28"/>
          <w:szCs w:val="28"/>
        </w:rPr>
        <w:t>екосистемите</w:t>
      </w:r>
      <w:r w:rsidRPr="00BB1AD8">
        <w:rPr>
          <w:rFonts w:ascii="Times New Roman" w:hAnsi="Times New Roman"/>
          <w:sz w:val="28"/>
          <w:szCs w:val="28"/>
        </w:rPr>
        <w:t xml:space="preserve"> услуги, включително тези, предоставяни от горските ресурси.</w:t>
      </w:r>
    </w:p>
    <w:p w:rsidR="00F22696" w:rsidRPr="00ED7F4F" w:rsidRDefault="00F22696" w:rsidP="00B81300">
      <w:pPr>
        <w:spacing w:before="0" w:after="120" w:line="360" w:lineRule="exact"/>
        <w:ind w:firstLine="360"/>
        <w:jc w:val="both"/>
        <w:rPr>
          <w:rFonts w:ascii="Times New Roman" w:hAnsi="Times New Roman"/>
          <w:sz w:val="28"/>
          <w:szCs w:val="28"/>
        </w:rPr>
      </w:pPr>
    </w:p>
    <w:p w:rsidR="00AA19C8" w:rsidRPr="00ED7F4F" w:rsidRDefault="009268CE" w:rsidP="00B81300">
      <w:pPr>
        <w:spacing w:before="0" w:after="120" w:line="360" w:lineRule="exact"/>
        <w:ind w:firstLine="360"/>
        <w:jc w:val="both"/>
        <w:rPr>
          <w:rFonts w:ascii="Times New Roman" w:hAnsi="Times New Roman"/>
          <w:sz w:val="28"/>
          <w:szCs w:val="28"/>
        </w:rPr>
      </w:pPr>
      <w:r w:rsidRPr="00ED7F4F">
        <w:rPr>
          <w:rFonts w:ascii="Times New Roman" w:hAnsi="Times New Roman"/>
          <w:b/>
          <w:sz w:val="28"/>
          <w:szCs w:val="28"/>
        </w:rPr>
        <w:t xml:space="preserve">Мерки за  ограничаване на въздействието от климатичните изменения.  </w:t>
      </w:r>
      <w:r w:rsidRPr="00ED7F4F">
        <w:rPr>
          <w:rFonts w:ascii="Times New Roman" w:hAnsi="Times New Roman"/>
          <w:sz w:val="28"/>
          <w:szCs w:val="28"/>
        </w:rPr>
        <w:t xml:space="preserve">Мерките за ограничаване на рисковете и за адаптация към климатичните промени са съобразени с предложените в НСАИК </w:t>
      </w:r>
      <w:r w:rsidR="000F642F" w:rsidRPr="00ED7F4F">
        <w:rPr>
          <w:rFonts w:ascii="Times New Roman" w:hAnsi="Times New Roman"/>
          <w:sz w:val="28"/>
          <w:szCs w:val="28"/>
        </w:rPr>
        <w:t xml:space="preserve">конкретни мерки, като за целите на ПИР, в обхвата на настоящия документ </w:t>
      </w:r>
      <w:r w:rsidR="004C4371" w:rsidRPr="00ED7F4F">
        <w:rPr>
          <w:rFonts w:ascii="Times New Roman" w:hAnsi="Times New Roman"/>
          <w:sz w:val="28"/>
          <w:szCs w:val="28"/>
        </w:rPr>
        <w:t>влизат</w:t>
      </w:r>
      <w:r w:rsidR="000F642F" w:rsidRPr="00ED7F4F">
        <w:rPr>
          <w:rFonts w:ascii="Times New Roman" w:hAnsi="Times New Roman"/>
          <w:sz w:val="28"/>
          <w:szCs w:val="28"/>
        </w:rPr>
        <w:t xml:space="preserve"> само мерки, които могат да бъдат реализирани с административния потенциал на общината</w:t>
      </w:r>
      <w:r w:rsidR="004C4371" w:rsidRPr="00ED7F4F">
        <w:rPr>
          <w:rFonts w:ascii="Times New Roman" w:hAnsi="Times New Roman"/>
          <w:sz w:val="28"/>
          <w:szCs w:val="28"/>
        </w:rPr>
        <w:t xml:space="preserve">. </w:t>
      </w:r>
      <w:r w:rsidR="00EC021E">
        <w:rPr>
          <w:rFonts w:ascii="Times New Roman" w:hAnsi="Times New Roman"/>
          <w:sz w:val="28"/>
          <w:szCs w:val="28"/>
        </w:rPr>
        <w:t>в</w:t>
      </w:r>
      <w:r w:rsidR="00AA19C8" w:rsidRPr="00ED7F4F">
        <w:rPr>
          <w:rFonts w:ascii="Times New Roman" w:hAnsi="Times New Roman"/>
          <w:sz w:val="28"/>
          <w:szCs w:val="28"/>
        </w:rPr>
        <w:t>секи сектор произтичат от специфичния</w:t>
      </w:r>
      <w:r w:rsidR="008D7EBD" w:rsidRPr="00ED7F4F">
        <w:rPr>
          <w:rFonts w:ascii="Times New Roman" w:hAnsi="Times New Roman"/>
          <w:sz w:val="28"/>
          <w:szCs w:val="28"/>
        </w:rPr>
        <w:t xml:space="preserve"> </w:t>
      </w:r>
      <w:r w:rsidR="00AA19C8" w:rsidRPr="00ED7F4F">
        <w:rPr>
          <w:rFonts w:ascii="Times New Roman" w:hAnsi="Times New Roman"/>
          <w:sz w:val="28"/>
          <w:szCs w:val="28"/>
        </w:rPr>
        <w:t>секторен контекст и нуждите от адаптиране</w:t>
      </w:r>
      <w:r w:rsidR="008D7EBD" w:rsidRPr="00ED7F4F">
        <w:rPr>
          <w:rFonts w:ascii="Times New Roman" w:hAnsi="Times New Roman"/>
          <w:sz w:val="28"/>
          <w:szCs w:val="28"/>
        </w:rPr>
        <w:t xml:space="preserve"> към климатичните изменения. </w:t>
      </w:r>
      <w:r w:rsidR="0018437A">
        <w:rPr>
          <w:rFonts w:ascii="Times New Roman" w:hAnsi="Times New Roman"/>
          <w:sz w:val="28"/>
          <w:szCs w:val="28"/>
        </w:rPr>
        <w:t>Конкретните мерки за АИК, които</w:t>
      </w:r>
      <w:r w:rsidR="00DB59A8">
        <w:rPr>
          <w:rFonts w:ascii="Times New Roman" w:hAnsi="Times New Roman"/>
          <w:sz w:val="28"/>
          <w:szCs w:val="28"/>
        </w:rPr>
        <w:t xml:space="preserve"> ще бъдат възприети в политиката на община Тутракан, са следните:</w:t>
      </w:r>
    </w:p>
    <w:p w:rsidR="004C4371" w:rsidRPr="00EC021E" w:rsidRDefault="004C4371" w:rsidP="00B81300">
      <w:pPr>
        <w:pStyle w:val="a3"/>
        <w:numPr>
          <w:ilvl w:val="0"/>
          <w:numId w:val="11"/>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t>Разработване на обучение по изменение на климата;</w:t>
      </w:r>
    </w:p>
    <w:p w:rsidR="004C4371" w:rsidRPr="00EC021E" w:rsidRDefault="00ED7F4F" w:rsidP="00B81300">
      <w:pPr>
        <w:pStyle w:val="a3"/>
        <w:numPr>
          <w:ilvl w:val="0"/>
          <w:numId w:val="11"/>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t xml:space="preserve">Предприемане </w:t>
      </w:r>
      <w:r w:rsidR="004C4371" w:rsidRPr="00EC021E">
        <w:rPr>
          <w:rFonts w:ascii="Times New Roman" w:hAnsi="Times New Roman"/>
          <w:sz w:val="28"/>
          <w:szCs w:val="28"/>
        </w:rPr>
        <w:t>на действия за разпространение на знания;</w:t>
      </w:r>
    </w:p>
    <w:p w:rsidR="004C4371" w:rsidRPr="00EC021E" w:rsidRDefault="004C4371" w:rsidP="00B81300">
      <w:pPr>
        <w:pStyle w:val="a3"/>
        <w:numPr>
          <w:ilvl w:val="0"/>
          <w:numId w:val="11"/>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t xml:space="preserve">Разработване на </w:t>
      </w:r>
      <w:r w:rsidR="00ED7F4F" w:rsidRPr="00EC021E">
        <w:rPr>
          <w:rFonts w:ascii="Times New Roman" w:hAnsi="Times New Roman"/>
          <w:sz w:val="28"/>
          <w:szCs w:val="28"/>
        </w:rPr>
        <w:t xml:space="preserve">примерни </w:t>
      </w:r>
      <w:r w:rsidRPr="00EC021E">
        <w:rPr>
          <w:rFonts w:ascii="Times New Roman" w:hAnsi="Times New Roman"/>
          <w:sz w:val="28"/>
          <w:szCs w:val="28"/>
        </w:rPr>
        <w:t>програми за застраховане и управление на риска;</w:t>
      </w:r>
    </w:p>
    <w:p w:rsidR="004C4371" w:rsidRPr="00EC021E" w:rsidRDefault="004C4371" w:rsidP="00B81300">
      <w:pPr>
        <w:pStyle w:val="a3"/>
        <w:numPr>
          <w:ilvl w:val="0"/>
          <w:numId w:val="11"/>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t>Подобряване на правната рамка за АИК</w:t>
      </w:r>
      <w:r w:rsidR="00ED7F4F" w:rsidRPr="00EC021E">
        <w:rPr>
          <w:rFonts w:ascii="Times New Roman" w:hAnsi="Times New Roman"/>
          <w:sz w:val="28"/>
          <w:szCs w:val="28"/>
        </w:rPr>
        <w:t xml:space="preserve"> на местно ниво и нейната постоянна актуализация спрямо </w:t>
      </w:r>
      <w:r w:rsidR="00EC021E" w:rsidRPr="00EC021E">
        <w:rPr>
          <w:rFonts w:ascii="Times New Roman" w:hAnsi="Times New Roman"/>
          <w:sz w:val="28"/>
          <w:szCs w:val="28"/>
        </w:rPr>
        <w:t>нормативните и стратегически документи на областно, национално и наднационално ниво;</w:t>
      </w:r>
    </w:p>
    <w:p w:rsidR="004C4371" w:rsidRPr="00EC021E" w:rsidRDefault="004C4371" w:rsidP="00B81300">
      <w:pPr>
        <w:pStyle w:val="a3"/>
        <w:numPr>
          <w:ilvl w:val="0"/>
          <w:numId w:val="11"/>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t>Подобряване на практиките за управление на водите;</w:t>
      </w:r>
    </w:p>
    <w:p w:rsidR="004C4371" w:rsidRPr="00EC021E" w:rsidRDefault="004C4371" w:rsidP="00B81300">
      <w:pPr>
        <w:pStyle w:val="a3"/>
        <w:numPr>
          <w:ilvl w:val="0"/>
          <w:numId w:val="11"/>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t>Регулиране на графика на стопанските дейности</w:t>
      </w:r>
      <w:r w:rsidR="00EC021E" w:rsidRPr="00EC021E">
        <w:rPr>
          <w:rFonts w:ascii="Times New Roman" w:hAnsi="Times New Roman"/>
          <w:sz w:val="28"/>
          <w:szCs w:val="28"/>
        </w:rPr>
        <w:t xml:space="preserve"> спрямо климатичните изменения и въздействието им върху жизнения цикъл на растителните култури и животните</w:t>
      </w:r>
      <w:r w:rsidRPr="00EC021E">
        <w:rPr>
          <w:rFonts w:ascii="Times New Roman" w:hAnsi="Times New Roman"/>
          <w:sz w:val="28"/>
          <w:szCs w:val="28"/>
        </w:rPr>
        <w:t>;</w:t>
      </w:r>
    </w:p>
    <w:p w:rsidR="004C4371" w:rsidRPr="00EC021E" w:rsidRDefault="004C4371" w:rsidP="00B81300">
      <w:pPr>
        <w:pStyle w:val="a3"/>
        <w:numPr>
          <w:ilvl w:val="0"/>
          <w:numId w:val="11"/>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lastRenderedPageBreak/>
        <w:t>Подобряване на поддръжката на структурата на почвата и увеличаване на</w:t>
      </w:r>
      <w:r w:rsidR="00EC021E" w:rsidRPr="00EC021E">
        <w:rPr>
          <w:rFonts w:ascii="Times New Roman" w:hAnsi="Times New Roman"/>
          <w:sz w:val="28"/>
          <w:szCs w:val="28"/>
        </w:rPr>
        <w:t xml:space="preserve"> </w:t>
      </w:r>
      <w:r w:rsidRPr="00EC021E">
        <w:rPr>
          <w:rFonts w:ascii="Times New Roman" w:hAnsi="Times New Roman"/>
          <w:sz w:val="28"/>
          <w:szCs w:val="28"/>
        </w:rPr>
        <w:t>запасите от органични вещества и технологии за култивиране на почвата;</w:t>
      </w:r>
    </w:p>
    <w:p w:rsidR="00EC021E" w:rsidRPr="00EC021E" w:rsidRDefault="00EC021E" w:rsidP="00B81300">
      <w:pPr>
        <w:pStyle w:val="a3"/>
        <w:numPr>
          <w:ilvl w:val="0"/>
          <w:numId w:val="11"/>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t xml:space="preserve">Разработване </w:t>
      </w:r>
      <w:r w:rsidR="004C4371" w:rsidRPr="00EC021E">
        <w:rPr>
          <w:rFonts w:ascii="Times New Roman" w:hAnsi="Times New Roman"/>
          <w:sz w:val="28"/>
          <w:szCs w:val="28"/>
        </w:rPr>
        <w:t xml:space="preserve">на система за ранно предупреждение за опасни за здравето явления вследствие на климатичните промени; </w:t>
      </w:r>
    </w:p>
    <w:p w:rsidR="00EC021E" w:rsidRPr="00EC021E" w:rsidRDefault="004C4371" w:rsidP="00B81300">
      <w:pPr>
        <w:pStyle w:val="a3"/>
        <w:numPr>
          <w:ilvl w:val="0"/>
          <w:numId w:val="10"/>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t>Изпълнение на дейности за обществено образование и повишаване на осведомеността</w:t>
      </w:r>
      <w:r w:rsidR="00EC021E" w:rsidRPr="00EC021E">
        <w:rPr>
          <w:rFonts w:ascii="Times New Roman" w:hAnsi="Times New Roman"/>
          <w:sz w:val="28"/>
          <w:szCs w:val="28"/>
        </w:rPr>
        <w:t xml:space="preserve"> относно въздействието на  климатичните изменения и свързаните с това рискове; </w:t>
      </w:r>
    </w:p>
    <w:p w:rsidR="00EC021E" w:rsidRPr="00EC021E" w:rsidRDefault="004C4371" w:rsidP="00B81300">
      <w:pPr>
        <w:pStyle w:val="a3"/>
        <w:numPr>
          <w:ilvl w:val="0"/>
          <w:numId w:val="10"/>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t xml:space="preserve">Максимално използване на изследователските и образователните институции; </w:t>
      </w:r>
    </w:p>
    <w:p w:rsidR="00EC021E" w:rsidRPr="00EC021E" w:rsidRDefault="00EC021E" w:rsidP="00B81300">
      <w:pPr>
        <w:pStyle w:val="a3"/>
        <w:numPr>
          <w:ilvl w:val="0"/>
          <w:numId w:val="10"/>
        </w:numPr>
        <w:spacing w:before="0" w:after="120" w:line="360" w:lineRule="exact"/>
        <w:ind w:left="0" w:firstLine="360"/>
        <w:contextualSpacing w:val="0"/>
        <w:jc w:val="both"/>
        <w:rPr>
          <w:rFonts w:ascii="Times New Roman" w:hAnsi="Times New Roman"/>
          <w:sz w:val="28"/>
          <w:szCs w:val="28"/>
        </w:rPr>
      </w:pPr>
      <w:r w:rsidRPr="00EC021E">
        <w:rPr>
          <w:rFonts w:ascii="Times New Roman" w:hAnsi="Times New Roman"/>
          <w:sz w:val="28"/>
          <w:szCs w:val="28"/>
        </w:rPr>
        <w:t xml:space="preserve">Подобряване на системите за наблюдение и мониторинг на </w:t>
      </w:r>
      <w:r>
        <w:rPr>
          <w:rFonts w:ascii="Times New Roman" w:hAnsi="Times New Roman"/>
          <w:sz w:val="28"/>
          <w:szCs w:val="28"/>
        </w:rPr>
        <w:t xml:space="preserve">водната инфрастуктура, състоянието на естествените водоизточници и аквакултурите; </w:t>
      </w:r>
    </w:p>
    <w:p w:rsidR="00314807" w:rsidRDefault="00BB1AD8" w:rsidP="00B81300">
      <w:pPr>
        <w:pStyle w:val="a3"/>
        <w:numPr>
          <w:ilvl w:val="0"/>
          <w:numId w:val="10"/>
        </w:numPr>
        <w:spacing w:before="0" w:after="120" w:line="360" w:lineRule="exact"/>
        <w:ind w:left="0" w:firstLine="360"/>
        <w:contextualSpacing w:val="0"/>
        <w:jc w:val="both"/>
        <w:rPr>
          <w:rFonts w:ascii="Times New Roman" w:hAnsi="Times New Roman"/>
          <w:sz w:val="28"/>
          <w:szCs w:val="28"/>
        </w:rPr>
      </w:pPr>
      <w:r>
        <w:rPr>
          <w:rFonts w:ascii="Times New Roman" w:hAnsi="Times New Roman"/>
          <w:sz w:val="28"/>
          <w:szCs w:val="28"/>
        </w:rPr>
        <w:t>У</w:t>
      </w:r>
      <w:r w:rsidRPr="00EC021E">
        <w:rPr>
          <w:rFonts w:ascii="Times New Roman" w:hAnsi="Times New Roman"/>
          <w:sz w:val="28"/>
          <w:szCs w:val="28"/>
        </w:rPr>
        <w:t xml:space="preserve">крепване </w:t>
      </w:r>
      <w:r w:rsidR="004C4371" w:rsidRPr="00EC021E">
        <w:rPr>
          <w:rFonts w:ascii="Times New Roman" w:hAnsi="Times New Roman"/>
          <w:sz w:val="28"/>
          <w:szCs w:val="28"/>
        </w:rPr>
        <w:t xml:space="preserve">на капацитета за адаптация: кампании за повишаване на осведомеността относно АИК, образование и обучение. </w:t>
      </w:r>
    </w:p>
    <w:p w:rsidR="00314807" w:rsidRDefault="00314807" w:rsidP="00314807">
      <w:r>
        <w:br w:type="page"/>
      </w:r>
    </w:p>
    <w:p w:rsidR="007B4786" w:rsidRPr="00740B61" w:rsidRDefault="007B4786" w:rsidP="00B55A2D">
      <w:pPr>
        <w:spacing w:before="0"/>
        <w:ind w:firstLine="360"/>
        <w:contextualSpacing/>
      </w:pPr>
    </w:p>
    <w:p w:rsidR="00D76BB9" w:rsidRPr="00267608" w:rsidRDefault="00751398" w:rsidP="00E228D7">
      <w:pPr>
        <w:pStyle w:val="1"/>
        <w:spacing w:before="0"/>
        <w:contextualSpacing/>
        <w:rPr>
          <w:rFonts w:ascii="Times New Roman" w:hAnsi="Times New Roman"/>
          <w:sz w:val="28"/>
          <w:szCs w:val="28"/>
        </w:rPr>
      </w:pPr>
      <w:bookmarkStart w:id="23" w:name="_Toc60949634"/>
      <w:r w:rsidRPr="00267608">
        <w:rPr>
          <w:rFonts w:ascii="Times New Roman" w:hAnsi="Times New Roman"/>
          <w:sz w:val="28"/>
          <w:szCs w:val="28"/>
        </w:rPr>
        <w:t>Част VІІ. Необходими действия и индикатори за наблюдение и оценка на ПИРО</w:t>
      </w:r>
      <w:bookmarkEnd w:id="23"/>
      <w:r w:rsidRPr="00267608">
        <w:rPr>
          <w:rFonts w:ascii="Times New Roman" w:hAnsi="Times New Roman"/>
          <w:sz w:val="28"/>
          <w:szCs w:val="28"/>
        </w:rPr>
        <w:t xml:space="preserve"> </w:t>
      </w:r>
    </w:p>
    <w:p w:rsidR="00267608" w:rsidRDefault="00267608" w:rsidP="00267608">
      <w:pPr>
        <w:spacing w:before="0"/>
        <w:ind w:firstLine="360"/>
        <w:contextualSpacing/>
        <w:jc w:val="both"/>
        <w:rPr>
          <w:i/>
          <w:sz w:val="24"/>
          <w:szCs w:val="24"/>
        </w:rPr>
      </w:pPr>
    </w:p>
    <w:p w:rsidR="00D76BB9" w:rsidRPr="00356810" w:rsidRDefault="00D76BB9" w:rsidP="00B55A2D">
      <w:pPr>
        <w:spacing w:before="0"/>
        <w:ind w:firstLine="360"/>
        <w:contextualSpacing/>
        <w:rPr>
          <w:sz w:val="24"/>
          <w:szCs w:val="24"/>
        </w:rPr>
      </w:pPr>
    </w:p>
    <w:p w:rsidR="003B1F08" w:rsidRPr="00356810" w:rsidRDefault="003B1F08" w:rsidP="00B55A2D">
      <w:pPr>
        <w:spacing w:before="0"/>
        <w:ind w:firstLine="360"/>
        <w:contextualSpacing/>
        <w:rPr>
          <w:sz w:val="24"/>
          <w:szCs w:val="24"/>
        </w:rPr>
      </w:pPr>
    </w:p>
    <w:sectPr w:rsidR="003B1F08" w:rsidRPr="00356810" w:rsidSect="006762E5">
      <w:headerReference w:type="default" r:id="rId34"/>
      <w:footerReference w:type="default" r:id="rId35"/>
      <w:pgSz w:w="12240" w:h="15840"/>
      <w:pgMar w:top="1440" w:right="1440" w:bottom="1440" w:left="1440" w:header="720" w:footer="47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9CD" w:rsidRDefault="008049CD" w:rsidP="006E6816">
      <w:pPr>
        <w:spacing w:before="0" w:line="240" w:lineRule="auto"/>
      </w:pPr>
      <w:r>
        <w:separator/>
      </w:r>
    </w:p>
  </w:endnote>
  <w:endnote w:type="continuationSeparator" w:id="0">
    <w:p w:rsidR="008049CD" w:rsidRDefault="008049CD" w:rsidP="006E6816">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Calibri Light">
    <w:altName w:val="Arial"/>
    <w:charset w:val="CC"/>
    <w:family w:val="swiss"/>
    <w:pitch w:val="variable"/>
    <w:sig w:usb0="00000000" w:usb1="C000247B"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4801"/>
      <w:gridCol w:w="4789"/>
    </w:tblGrid>
    <w:tr w:rsidR="00555938" w:rsidRPr="009C0185" w:rsidTr="009C0185">
      <w:trPr>
        <w:trHeight w:hRule="exact" w:val="115"/>
        <w:jc w:val="center"/>
      </w:trPr>
      <w:tc>
        <w:tcPr>
          <w:tcW w:w="4686" w:type="dxa"/>
          <w:shd w:val="clear" w:color="auto" w:fill="A5B592"/>
          <w:tcMar>
            <w:top w:w="0" w:type="dxa"/>
            <w:bottom w:w="0" w:type="dxa"/>
          </w:tcMar>
        </w:tcPr>
        <w:p w:rsidR="00555938" w:rsidRPr="009C0185" w:rsidRDefault="00555938">
          <w:pPr>
            <w:pStyle w:val="a8"/>
            <w:rPr>
              <w:caps/>
              <w:sz w:val="18"/>
            </w:rPr>
          </w:pPr>
        </w:p>
      </w:tc>
      <w:tc>
        <w:tcPr>
          <w:tcW w:w="4674" w:type="dxa"/>
          <w:shd w:val="clear" w:color="auto" w:fill="A5B592"/>
          <w:tcMar>
            <w:top w:w="0" w:type="dxa"/>
            <w:bottom w:w="0" w:type="dxa"/>
          </w:tcMar>
        </w:tcPr>
        <w:p w:rsidR="00555938" w:rsidRPr="009C0185" w:rsidRDefault="00555938">
          <w:pPr>
            <w:pStyle w:val="a8"/>
            <w:jc w:val="right"/>
            <w:rPr>
              <w:caps/>
              <w:sz w:val="18"/>
            </w:rPr>
          </w:pPr>
        </w:p>
      </w:tc>
    </w:tr>
    <w:tr w:rsidR="00555938" w:rsidRPr="009C0185">
      <w:trPr>
        <w:jc w:val="center"/>
      </w:trPr>
      <w:tc>
        <w:tcPr>
          <w:tcW w:w="4686" w:type="dxa"/>
          <w:shd w:val="clear" w:color="auto" w:fill="auto"/>
          <w:vAlign w:val="center"/>
        </w:tcPr>
        <w:p w:rsidR="00555938" w:rsidRPr="009C0185" w:rsidRDefault="00555938" w:rsidP="003D5B63">
          <w:pPr>
            <w:pStyle w:val="aa"/>
            <w:rPr>
              <w:caps/>
              <w:color w:val="808080"/>
              <w:sz w:val="18"/>
              <w:szCs w:val="18"/>
            </w:rPr>
          </w:pPr>
        </w:p>
      </w:tc>
      <w:tc>
        <w:tcPr>
          <w:tcW w:w="4674" w:type="dxa"/>
          <w:shd w:val="clear" w:color="auto" w:fill="auto"/>
          <w:vAlign w:val="center"/>
        </w:tcPr>
        <w:p w:rsidR="00555938" w:rsidRPr="009C0185" w:rsidRDefault="00555938">
          <w:pPr>
            <w:pStyle w:val="aa"/>
            <w:jc w:val="right"/>
            <w:rPr>
              <w:caps/>
              <w:color w:val="808080"/>
              <w:sz w:val="18"/>
              <w:szCs w:val="18"/>
            </w:rPr>
          </w:pPr>
          <w:r w:rsidRPr="009C0185">
            <w:rPr>
              <w:caps/>
              <w:color w:val="808080"/>
              <w:sz w:val="18"/>
              <w:szCs w:val="18"/>
            </w:rPr>
            <w:fldChar w:fldCharType="begin"/>
          </w:r>
          <w:r w:rsidRPr="009C0185">
            <w:rPr>
              <w:caps/>
              <w:color w:val="808080"/>
              <w:sz w:val="18"/>
              <w:szCs w:val="18"/>
            </w:rPr>
            <w:instrText xml:space="preserve"> PAGE   \* MERGEFORMAT </w:instrText>
          </w:r>
          <w:r w:rsidRPr="009C0185">
            <w:rPr>
              <w:caps/>
              <w:color w:val="808080"/>
              <w:sz w:val="18"/>
              <w:szCs w:val="18"/>
            </w:rPr>
            <w:fldChar w:fldCharType="separate"/>
          </w:r>
          <w:r w:rsidR="00CA6055">
            <w:rPr>
              <w:caps/>
              <w:noProof/>
              <w:color w:val="808080"/>
              <w:sz w:val="18"/>
              <w:szCs w:val="18"/>
            </w:rPr>
            <w:t>112</w:t>
          </w:r>
          <w:r w:rsidRPr="009C0185">
            <w:rPr>
              <w:caps/>
              <w:noProof/>
              <w:color w:val="808080"/>
              <w:sz w:val="18"/>
              <w:szCs w:val="18"/>
            </w:rPr>
            <w:fldChar w:fldCharType="end"/>
          </w:r>
        </w:p>
      </w:tc>
    </w:tr>
  </w:tbl>
  <w:p w:rsidR="00555938" w:rsidRPr="009C0185" w:rsidRDefault="00555938">
    <w:pPr>
      <w:pStyle w:val="aa"/>
      <w:rPr>
        <w:color w:val="344D6C"/>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9CD" w:rsidRDefault="008049CD" w:rsidP="006E6816">
      <w:pPr>
        <w:spacing w:before="0" w:line="240" w:lineRule="auto"/>
      </w:pPr>
      <w:r>
        <w:separator/>
      </w:r>
    </w:p>
  </w:footnote>
  <w:footnote w:type="continuationSeparator" w:id="0">
    <w:p w:rsidR="008049CD" w:rsidRDefault="008049CD" w:rsidP="006E6816">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938" w:rsidRDefault="00555938">
    <w:pPr>
      <w:pStyle w:val="a8"/>
    </w:pPr>
    <w:r>
      <w:rPr>
        <w:noProof/>
      </w:rPr>
      <w:pict>
        <v:rect id="Rectangle 197" o:spid="_x0000_s2049" style="position:absolute;margin-left:1in;margin-top:35.65pt;width:468pt;height:30.4pt;z-index:-251658752;visibility:visible;mso-wrap-distance-left:9.35pt;mso-wrap-distance-right:9.35pt;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" o:allowoverlap="f" fillcolor="#a5b592" stroked="f" strokeweight="1pt">
          <v:textbox style="mso-fit-shape-to-text:t">
            <w:txbxContent>
              <w:p w:rsidR="00555938" w:rsidRPr="009C0185" w:rsidRDefault="00555938">
                <w:pPr>
                  <w:pStyle w:val="a8"/>
                  <w:jc w:val="center"/>
                  <w:rPr>
                    <w:caps/>
                    <w:color w:val="FFFFFF"/>
                  </w:rPr>
                </w:pPr>
                <w:r w:rsidRPr="009C0185">
                  <w:rPr>
                    <w:caps/>
                    <w:color w:val="FFFFFF"/>
                  </w:rPr>
                  <w:t>План за интегрирано  развитие на община Тутракан 2021–2027 г.</w:t>
                </w:r>
              </w:p>
            </w:txbxContent>
          </v:textbox>
          <w10:wrap type="square"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4087"/>
    <w:multiLevelType w:val="hybridMultilevel"/>
    <w:tmpl w:val="B726AAF4"/>
    <w:lvl w:ilvl="0" w:tplc="04020001">
      <w:start w:val="1"/>
      <w:numFmt w:val="bullet"/>
      <w:lvlText w:val=""/>
      <w:lvlJc w:val="left"/>
      <w:pPr>
        <w:ind w:left="99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3A92116"/>
    <w:multiLevelType w:val="hybridMultilevel"/>
    <w:tmpl w:val="0A64E5F2"/>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
    <w:nsid w:val="115770A6"/>
    <w:multiLevelType w:val="hybridMultilevel"/>
    <w:tmpl w:val="7030444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nsid w:val="13CA6DD7"/>
    <w:multiLevelType w:val="hybridMultilevel"/>
    <w:tmpl w:val="56068464"/>
    <w:lvl w:ilvl="0" w:tplc="3E606D50">
      <w:start w:val="5"/>
      <w:numFmt w:val="decimal"/>
      <w:lvlText w:val="%1."/>
      <w:lvlJc w:val="left"/>
      <w:pPr>
        <w:ind w:left="922" w:hanging="360"/>
      </w:pPr>
      <w:rPr>
        <w:rFonts w:hint="default"/>
        <w:b/>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143608DA"/>
    <w:multiLevelType w:val="hybridMultilevel"/>
    <w:tmpl w:val="86085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57D52"/>
    <w:multiLevelType w:val="multilevel"/>
    <w:tmpl w:val="2B40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D05631"/>
    <w:multiLevelType w:val="hybridMultilevel"/>
    <w:tmpl w:val="ABD46440"/>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6EA495B"/>
    <w:multiLevelType w:val="hybridMultilevel"/>
    <w:tmpl w:val="F98864DC"/>
    <w:lvl w:ilvl="0" w:tplc="9EC4646C">
      <w:start w:val="3"/>
      <w:numFmt w:val="bullet"/>
      <w:lvlText w:val="•"/>
      <w:lvlJc w:val="left"/>
      <w:pPr>
        <w:ind w:left="720" w:hanging="360"/>
      </w:pPr>
      <w:rPr>
        <w:rFonts w:ascii="Times New Roman" w:eastAsia="DengXi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75C493A"/>
    <w:multiLevelType w:val="multilevel"/>
    <w:tmpl w:val="E00CC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D74E31"/>
    <w:multiLevelType w:val="hybridMultilevel"/>
    <w:tmpl w:val="021AF7D0"/>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0">
    <w:nsid w:val="1B356B12"/>
    <w:multiLevelType w:val="hybridMultilevel"/>
    <w:tmpl w:val="B4B8918E"/>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nsid w:val="1D2E340F"/>
    <w:multiLevelType w:val="hybridMultilevel"/>
    <w:tmpl w:val="A75016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71F0177"/>
    <w:multiLevelType w:val="hybridMultilevel"/>
    <w:tmpl w:val="B17C6CBE"/>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C167B35"/>
    <w:multiLevelType w:val="hybridMultilevel"/>
    <w:tmpl w:val="DD4A1FC2"/>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C9E733F"/>
    <w:multiLevelType w:val="hybridMultilevel"/>
    <w:tmpl w:val="FB8600F8"/>
    <w:lvl w:ilvl="0" w:tplc="04090001">
      <w:start w:val="1"/>
      <w:numFmt w:val="bullet"/>
      <w:lvlText w:val=""/>
      <w:lvlJc w:val="left"/>
      <w:pPr>
        <w:ind w:left="1282" w:hanging="360"/>
      </w:pPr>
      <w:rPr>
        <w:rFonts w:ascii="Symbol" w:hAnsi="Symbol" w:hint="default"/>
      </w:rPr>
    </w:lvl>
    <w:lvl w:ilvl="1" w:tplc="04020003" w:tentative="1">
      <w:start w:val="1"/>
      <w:numFmt w:val="bullet"/>
      <w:lvlText w:val="o"/>
      <w:lvlJc w:val="left"/>
      <w:pPr>
        <w:ind w:left="2002" w:hanging="360"/>
      </w:pPr>
      <w:rPr>
        <w:rFonts w:ascii="Courier New" w:hAnsi="Courier New" w:cs="Courier New" w:hint="default"/>
      </w:rPr>
    </w:lvl>
    <w:lvl w:ilvl="2" w:tplc="04020005" w:tentative="1">
      <w:start w:val="1"/>
      <w:numFmt w:val="bullet"/>
      <w:lvlText w:val=""/>
      <w:lvlJc w:val="left"/>
      <w:pPr>
        <w:ind w:left="2722" w:hanging="360"/>
      </w:pPr>
      <w:rPr>
        <w:rFonts w:ascii="Wingdings" w:hAnsi="Wingdings" w:hint="default"/>
      </w:rPr>
    </w:lvl>
    <w:lvl w:ilvl="3" w:tplc="04020001" w:tentative="1">
      <w:start w:val="1"/>
      <w:numFmt w:val="bullet"/>
      <w:lvlText w:val=""/>
      <w:lvlJc w:val="left"/>
      <w:pPr>
        <w:ind w:left="3442" w:hanging="360"/>
      </w:pPr>
      <w:rPr>
        <w:rFonts w:ascii="Symbol" w:hAnsi="Symbol" w:hint="default"/>
      </w:rPr>
    </w:lvl>
    <w:lvl w:ilvl="4" w:tplc="04020003" w:tentative="1">
      <w:start w:val="1"/>
      <w:numFmt w:val="bullet"/>
      <w:lvlText w:val="o"/>
      <w:lvlJc w:val="left"/>
      <w:pPr>
        <w:ind w:left="4162" w:hanging="360"/>
      </w:pPr>
      <w:rPr>
        <w:rFonts w:ascii="Courier New" w:hAnsi="Courier New" w:cs="Courier New" w:hint="default"/>
      </w:rPr>
    </w:lvl>
    <w:lvl w:ilvl="5" w:tplc="04020005" w:tentative="1">
      <w:start w:val="1"/>
      <w:numFmt w:val="bullet"/>
      <w:lvlText w:val=""/>
      <w:lvlJc w:val="left"/>
      <w:pPr>
        <w:ind w:left="4882" w:hanging="360"/>
      </w:pPr>
      <w:rPr>
        <w:rFonts w:ascii="Wingdings" w:hAnsi="Wingdings" w:hint="default"/>
      </w:rPr>
    </w:lvl>
    <w:lvl w:ilvl="6" w:tplc="04020001" w:tentative="1">
      <w:start w:val="1"/>
      <w:numFmt w:val="bullet"/>
      <w:lvlText w:val=""/>
      <w:lvlJc w:val="left"/>
      <w:pPr>
        <w:ind w:left="5602" w:hanging="360"/>
      </w:pPr>
      <w:rPr>
        <w:rFonts w:ascii="Symbol" w:hAnsi="Symbol" w:hint="default"/>
      </w:rPr>
    </w:lvl>
    <w:lvl w:ilvl="7" w:tplc="04020003" w:tentative="1">
      <w:start w:val="1"/>
      <w:numFmt w:val="bullet"/>
      <w:lvlText w:val="o"/>
      <w:lvlJc w:val="left"/>
      <w:pPr>
        <w:ind w:left="6322" w:hanging="360"/>
      </w:pPr>
      <w:rPr>
        <w:rFonts w:ascii="Courier New" w:hAnsi="Courier New" w:cs="Courier New" w:hint="default"/>
      </w:rPr>
    </w:lvl>
    <w:lvl w:ilvl="8" w:tplc="04020005" w:tentative="1">
      <w:start w:val="1"/>
      <w:numFmt w:val="bullet"/>
      <w:lvlText w:val=""/>
      <w:lvlJc w:val="left"/>
      <w:pPr>
        <w:ind w:left="7042" w:hanging="360"/>
      </w:pPr>
      <w:rPr>
        <w:rFonts w:ascii="Wingdings" w:hAnsi="Wingdings" w:hint="default"/>
      </w:rPr>
    </w:lvl>
  </w:abstractNum>
  <w:abstractNum w:abstractNumId="15">
    <w:nsid w:val="2E582459"/>
    <w:multiLevelType w:val="hybridMultilevel"/>
    <w:tmpl w:val="CB62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9F2B36"/>
    <w:multiLevelType w:val="hybridMultilevel"/>
    <w:tmpl w:val="BF3840EC"/>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7">
    <w:nsid w:val="33BC60D4"/>
    <w:multiLevelType w:val="hybridMultilevel"/>
    <w:tmpl w:val="EC3C7760"/>
    <w:lvl w:ilvl="0" w:tplc="E6003AE6">
      <w:numFmt w:val="bullet"/>
      <w:lvlText w:val="-"/>
      <w:lvlJc w:val="left"/>
      <w:pPr>
        <w:ind w:left="922" w:hanging="360"/>
      </w:pPr>
      <w:rPr>
        <w:rFonts w:ascii="Calibri Light" w:eastAsia="Calibri" w:hAnsi="Calibri Light" w:cs="Calibri Light" w:hint="default"/>
      </w:rPr>
    </w:lvl>
    <w:lvl w:ilvl="1" w:tplc="04020003" w:tentative="1">
      <w:start w:val="1"/>
      <w:numFmt w:val="bullet"/>
      <w:lvlText w:val="o"/>
      <w:lvlJc w:val="left"/>
      <w:pPr>
        <w:ind w:left="1642" w:hanging="360"/>
      </w:pPr>
      <w:rPr>
        <w:rFonts w:ascii="Courier New" w:hAnsi="Courier New" w:cs="Courier New" w:hint="default"/>
      </w:rPr>
    </w:lvl>
    <w:lvl w:ilvl="2" w:tplc="04020005" w:tentative="1">
      <w:start w:val="1"/>
      <w:numFmt w:val="bullet"/>
      <w:lvlText w:val=""/>
      <w:lvlJc w:val="left"/>
      <w:pPr>
        <w:ind w:left="2362" w:hanging="360"/>
      </w:pPr>
      <w:rPr>
        <w:rFonts w:ascii="Wingdings" w:hAnsi="Wingdings" w:hint="default"/>
      </w:rPr>
    </w:lvl>
    <w:lvl w:ilvl="3" w:tplc="04020001" w:tentative="1">
      <w:start w:val="1"/>
      <w:numFmt w:val="bullet"/>
      <w:lvlText w:val=""/>
      <w:lvlJc w:val="left"/>
      <w:pPr>
        <w:ind w:left="3082" w:hanging="360"/>
      </w:pPr>
      <w:rPr>
        <w:rFonts w:ascii="Symbol" w:hAnsi="Symbol" w:hint="default"/>
      </w:rPr>
    </w:lvl>
    <w:lvl w:ilvl="4" w:tplc="04020003" w:tentative="1">
      <w:start w:val="1"/>
      <w:numFmt w:val="bullet"/>
      <w:lvlText w:val="o"/>
      <w:lvlJc w:val="left"/>
      <w:pPr>
        <w:ind w:left="3802" w:hanging="360"/>
      </w:pPr>
      <w:rPr>
        <w:rFonts w:ascii="Courier New" w:hAnsi="Courier New" w:cs="Courier New" w:hint="default"/>
      </w:rPr>
    </w:lvl>
    <w:lvl w:ilvl="5" w:tplc="04020005" w:tentative="1">
      <w:start w:val="1"/>
      <w:numFmt w:val="bullet"/>
      <w:lvlText w:val=""/>
      <w:lvlJc w:val="left"/>
      <w:pPr>
        <w:ind w:left="4522" w:hanging="360"/>
      </w:pPr>
      <w:rPr>
        <w:rFonts w:ascii="Wingdings" w:hAnsi="Wingdings" w:hint="default"/>
      </w:rPr>
    </w:lvl>
    <w:lvl w:ilvl="6" w:tplc="04020001" w:tentative="1">
      <w:start w:val="1"/>
      <w:numFmt w:val="bullet"/>
      <w:lvlText w:val=""/>
      <w:lvlJc w:val="left"/>
      <w:pPr>
        <w:ind w:left="5242" w:hanging="360"/>
      </w:pPr>
      <w:rPr>
        <w:rFonts w:ascii="Symbol" w:hAnsi="Symbol" w:hint="default"/>
      </w:rPr>
    </w:lvl>
    <w:lvl w:ilvl="7" w:tplc="04020003" w:tentative="1">
      <w:start w:val="1"/>
      <w:numFmt w:val="bullet"/>
      <w:lvlText w:val="o"/>
      <w:lvlJc w:val="left"/>
      <w:pPr>
        <w:ind w:left="5962" w:hanging="360"/>
      </w:pPr>
      <w:rPr>
        <w:rFonts w:ascii="Courier New" w:hAnsi="Courier New" w:cs="Courier New" w:hint="default"/>
      </w:rPr>
    </w:lvl>
    <w:lvl w:ilvl="8" w:tplc="04020005" w:tentative="1">
      <w:start w:val="1"/>
      <w:numFmt w:val="bullet"/>
      <w:lvlText w:val=""/>
      <w:lvlJc w:val="left"/>
      <w:pPr>
        <w:ind w:left="6682" w:hanging="360"/>
      </w:pPr>
      <w:rPr>
        <w:rFonts w:ascii="Wingdings" w:hAnsi="Wingdings" w:hint="default"/>
      </w:rPr>
    </w:lvl>
  </w:abstractNum>
  <w:abstractNum w:abstractNumId="18">
    <w:nsid w:val="3615039A"/>
    <w:multiLevelType w:val="hybridMultilevel"/>
    <w:tmpl w:val="9510FA5C"/>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9">
    <w:nsid w:val="37F6190F"/>
    <w:multiLevelType w:val="hybridMultilevel"/>
    <w:tmpl w:val="9A1C9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9E72BF"/>
    <w:multiLevelType w:val="hybridMultilevel"/>
    <w:tmpl w:val="6DD4E508"/>
    <w:lvl w:ilvl="0" w:tplc="4E905AB6">
      <w:start w:val="2"/>
      <w:numFmt w:val="bullet"/>
      <w:lvlText w:val="–"/>
      <w:lvlJc w:val="left"/>
      <w:pPr>
        <w:ind w:left="720" w:hanging="360"/>
      </w:pPr>
      <w:rPr>
        <w:rFonts w:ascii="Calibri Light" w:eastAsia="Calibri" w:hAnsi="Calibri Light"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3F21266E"/>
    <w:multiLevelType w:val="multilevel"/>
    <w:tmpl w:val="22AA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066490"/>
    <w:multiLevelType w:val="hybridMultilevel"/>
    <w:tmpl w:val="66F64134"/>
    <w:lvl w:ilvl="0" w:tplc="B3E254EC">
      <w:start w:val="1"/>
      <w:numFmt w:val="decimal"/>
      <w:lvlText w:val="%1."/>
      <w:lvlJc w:val="left"/>
      <w:pPr>
        <w:ind w:left="922" w:hanging="360"/>
      </w:pPr>
      <w:rPr>
        <w:rFonts w:hint="default"/>
        <w:b/>
        <w:color w:val="auto"/>
      </w:rPr>
    </w:lvl>
    <w:lvl w:ilvl="1" w:tplc="04020019" w:tentative="1">
      <w:start w:val="1"/>
      <w:numFmt w:val="lowerLetter"/>
      <w:lvlText w:val="%2."/>
      <w:lvlJc w:val="left"/>
      <w:pPr>
        <w:ind w:left="1642" w:hanging="360"/>
      </w:pPr>
    </w:lvl>
    <w:lvl w:ilvl="2" w:tplc="0402001B" w:tentative="1">
      <w:start w:val="1"/>
      <w:numFmt w:val="lowerRoman"/>
      <w:lvlText w:val="%3."/>
      <w:lvlJc w:val="right"/>
      <w:pPr>
        <w:ind w:left="2362" w:hanging="180"/>
      </w:pPr>
    </w:lvl>
    <w:lvl w:ilvl="3" w:tplc="0402000F" w:tentative="1">
      <w:start w:val="1"/>
      <w:numFmt w:val="decimal"/>
      <w:lvlText w:val="%4."/>
      <w:lvlJc w:val="left"/>
      <w:pPr>
        <w:ind w:left="3082" w:hanging="360"/>
      </w:pPr>
    </w:lvl>
    <w:lvl w:ilvl="4" w:tplc="04020019" w:tentative="1">
      <w:start w:val="1"/>
      <w:numFmt w:val="lowerLetter"/>
      <w:lvlText w:val="%5."/>
      <w:lvlJc w:val="left"/>
      <w:pPr>
        <w:ind w:left="3802" w:hanging="360"/>
      </w:pPr>
    </w:lvl>
    <w:lvl w:ilvl="5" w:tplc="0402001B" w:tentative="1">
      <w:start w:val="1"/>
      <w:numFmt w:val="lowerRoman"/>
      <w:lvlText w:val="%6."/>
      <w:lvlJc w:val="right"/>
      <w:pPr>
        <w:ind w:left="4522" w:hanging="180"/>
      </w:pPr>
    </w:lvl>
    <w:lvl w:ilvl="6" w:tplc="0402000F" w:tentative="1">
      <w:start w:val="1"/>
      <w:numFmt w:val="decimal"/>
      <w:lvlText w:val="%7."/>
      <w:lvlJc w:val="left"/>
      <w:pPr>
        <w:ind w:left="5242" w:hanging="360"/>
      </w:pPr>
    </w:lvl>
    <w:lvl w:ilvl="7" w:tplc="04020019" w:tentative="1">
      <w:start w:val="1"/>
      <w:numFmt w:val="lowerLetter"/>
      <w:lvlText w:val="%8."/>
      <w:lvlJc w:val="left"/>
      <w:pPr>
        <w:ind w:left="5962" w:hanging="360"/>
      </w:pPr>
    </w:lvl>
    <w:lvl w:ilvl="8" w:tplc="0402001B" w:tentative="1">
      <w:start w:val="1"/>
      <w:numFmt w:val="lowerRoman"/>
      <w:lvlText w:val="%9."/>
      <w:lvlJc w:val="right"/>
      <w:pPr>
        <w:ind w:left="6682" w:hanging="180"/>
      </w:pPr>
    </w:lvl>
  </w:abstractNum>
  <w:abstractNum w:abstractNumId="23">
    <w:nsid w:val="400C4622"/>
    <w:multiLevelType w:val="hybridMultilevel"/>
    <w:tmpl w:val="761C9368"/>
    <w:lvl w:ilvl="0" w:tplc="25024B76">
      <w:start w:val="8"/>
      <w:numFmt w:val="decimal"/>
      <w:lvlText w:val="%1."/>
      <w:lvlJc w:val="left"/>
      <w:pPr>
        <w:ind w:left="922" w:hanging="360"/>
      </w:pPr>
      <w:rPr>
        <w:rFonts w:hint="default"/>
        <w:color w:val="A5B59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4B2B6570"/>
    <w:multiLevelType w:val="hybridMultilevel"/>
    <w:tmpl w:val="A1D4F408"/>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F424FF5"/>
    <w:multiLevelType w:val="hybridMultilevel"/>
    <w:tmpl w:val="84CE3AEE"/>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6">
    <w:nsid w:val="51C00AC0"/>
    <w:multiLevelType w:val="hybridMultilevel"/>
    <w:tmpl w:val="551A48D6"/>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7">
    <w:nsid w:val="5CD63EBA"/>
    <w:multiLevelType w:val="hybridMultilevel"/>
    <w:tmpl w:val="E47E3246"/>
    <w:lvl w:ilvl="0" w:tplc="0402000F">
      <w:start w:val="8"/>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5D832644"/>
    <w:multiLevelType w:val="hybridMultilevel"/>
    <w:tmpl w:val="806E6B2E"/>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nsid w:val="61B06D3B"/>
    <w:multiLevelType w:val="multilevel"/>
    <w:tmpl w:val="1148443C"/>
    <w:lvl w:ilvl="0">
      <w:start w:val="1"/>
      <w:numFmt w:val="decimal"/>
      <w:lvlText w:val="%1."/>
      <w:lvlJc w:val="left"/>
      <w:pPr>
        <w:ind w:left="1070" w:hanging="360"/>
      </w:pPr>
      <w:rPr>
        <w:rFonts w:hint="default"/>
      </w:rPr>
    </w:lvl>
    <w:lvl w:ilvl="1">
      <w:start w:val="1"/>
      <w:numFmt w:val="decimal"/>
      <w:isLgl/>
      <w:lvlText w:val="%1.%2."/>
      <w:lvlJc w:val="left"/>
      <w:pPr>
        <w:ind w:left="1064"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4BC3D00"/>
    <w:multiLevelType w:val="hybridMultilevel"/>
    <w:tmpl w:val="292E3DA6"/>
    <w:lvl w:ilvl="0" w:tplc="B1A0D544">
      <w:start w:val="3"/>
      <w:numFmt w:val="bullet"/>
      <w:lvlText w:val="•"/>
      <w:lvlJc w:val="left"/>
      <w:pPr>
        <w:ind w:left="720" w:hanging="360"/>
      </w:pPr>
      <w:rPr>
        <w:rFonts w:ascii="Times New Roman" w:eastAsia="DengXi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669B2570"/>
    <w:multiLevelType w:val="hybridMultilevel"/>
    <w:tmpl w:val="F202C688"/>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2">
    <w:nsid w:val="67A31DBC"/>
    <w:multiLevelType w:val="hybridMultilevel"/>
    <w:tmpl w:val="0D12AE06"/>
    <w:lvl w:ilvl="0" w:tplc="E6003AE6">
      <w:numFmt w:val="bullet"/>
      <w:lvlText w:val="-"/>
      <w:lvlJc w:val="left"/>
      <w:pPr>
        <w:ind w:left="36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A81490"/>
    <w:multiLevelType w:val="hybridMultilevel"/>
    <w:tmpl w:val="FC583E28"/>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69D73D9E"/>
    <w:multiLevelType w:val="hybridMultilevel"/>
    <w:tmpl w:val="520AB680"/>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6B253EB7"/>
    <w:multiLevelType w:val="hybridMultilevel"/>
    <w:tmpl w:val="C72449F0"/>
    <w:lvl w:ilvl="0" w:tplc="F2DEB65E">
      <w:start w:val="1"/>
      <w:numFmt w:val="lowerRoman"/>
      <w:lvlText w:val="%1)"/>
      <w:lvlJc w:val="left"/>
      <w:pPr>
        <w:ind w:left="1342" w:hanging="720"/>
      </w:pPr>
      <w:rPr>
        <w:rFonts w:hint="default"/>
      </w:rPr>
    </w:lvl>
    <w:lvl w:ilvl="1" w:tplc="04020019" w:tentative="1">
      <w:start w:val="1"/>
      <w:numFmt w:val="lowerLetter"/>
      <w:lvlText w:val="%2."/>
      <w:lvlJc w:val="left"/>
      <w:pPr>
        <w:ind w:left="1702" w:hanging="360"/>
      </w:pPr>
    </w:lvl>
    <w:lvl w:ilvl="2" w:tplc="0402001B" w:tentative="1">
      <w:start w:val="1"/>
      <w:numFmt w:val="lowerRoman"/>
      <w:lvlText w:val="%3."/>
      <w:lvlJc w:val="right"/>
      <w:pPr>
        <w:ind w:left="2422" w:hanging="180"/>
      </w:pPr>
    </w:lvl>
    <w:lvl w:ilvl="3" w:tplc="0402000F" w:tentative="1">
      <w:start w:val="1"/>
      <w:numFmt w:val="decimal"/>
      <w:lvlText w:val="%4."/>
      <w:lvlJc w:val="left"/>
      <w:pPr>
        <w:ind w:left="3142" w:hanging="360"/>
      </w:pPr>
    </w:lvl>
    <w:lvl w:ilvl="4" w:tplc="04020019" w:tentative="1">
      <w:start w:val="1"/>
      <w:numFmt w:val="lowerLetter"/>
      <w:lvlText w:val="%5."/>
      <w:lvlJc w:val="left"/>
      <w:pPr>
        <w:ind w:left="3862" w:hanging="360"/>
      </w:pPr>
    </w:lvl>
    <w:lvl w:ilvl="5" w:tplc="0402001B" w:tentative="1">
      <w:start w:val="1"/>
      <w:numFmt w:val="lowerRoman"/>
      <w:lvlText w:val="%6."/>
      <w:lvlJc w:val="right"/>
      <w:pPr>
        <w:ind w:left="4582" w:hanging="180"/>
      </w:pPr>
    </w:lvl>
    <w:lvl w:ilvl="6" w:tplc="0402000F" w:tentative="1">
      <w:start w:val="1"/>
      <w:numFmt w:val="decimal"/>
      <w:lvlText w:val="%7."/>
      <w:lvlJc w:val="left"/>
      <w:pPr>
        <w:ind w:left="5302" w:hanging="360"/>
      </w:pPr>
    </w:lvl>
    <w:lvl w:ilvl="7" w:tplc="04020019" w:tentative="1">
      <w:start w:val="1"/>
      <w:numFmt w:val="lowerLetter"/>
      <w:lvlText w:val="%8."/>
      <w:lvlJc w:val="left"/>
      <w:pPr>
        <w:ind w:left="6022" w:hanging="360"/>
      </w:pPr>
    </w:lvl>
    <w:lvl w:ilvl="8" w:tplc="0402001B" w:tentative="1">
      <w:start w:val="1"/>
      <w:numFmt w:val="lowerRoman"/>
      <w:lvlText w:val="%9."/>
      <w:lvlJc w:val="right"/>
      <w:pPr>
        <w:ind w:left="6742" w:hanging="180"/>
      </w:pPr>
    </w:lvl>
  </w:abstractNum>
  <w:abstractNum w:abstractNumId="36">
    <w:nsid w:val="6F2B126E"/>
    <w:multiLevelType w:val="hybridMultilevel"/>
    <w:tmpl w:val="97F4EC46"/>
    <w:lvl w:ilvl="0" w:tplc="04090001">
      <w:start w:val="1"/>
      <w:numFmt w:val="bullet"/>
      <w:lvlText w:val=""/>
      <w:lvlJc w:val="left"/>
      <w:pPr>
        <w:ind w:left="810" w:hanging="360"/>
      </w:pPr>
      <w:rPr>
        <w:rFonts w:ascii="Symbol" w:hAnsi="Symbol" w:hint="default"/>
      </w:rPr>
    </w:lvl>
    <w:lvl w:ilvl="1" w:tplc="04020003" w:tentative="1">
      <w:start w:val="1"/>
      <w:numFmt w:val="bullet"/>
      <w:lvlText w:val="o"/>
      <w:lvlJc w:val="left"/>
      <w:pPr>
        <w:ind w:left="1530" w:hanging="360"/>
      </w:pPr>
      <w:rPr>
        <w:rFonts w:ascii="Courier New" w:hAnsi="Courier New" w:cs="Courier New" w:hint="default"/>
      </w:rPr>
    </w:lvl>
    <w:lvl w:ilvl="2" w:tplc="04020005" w:tentative="1">
      <w:start w:val="1"/>
      <w:numFmt w:val="bullet"/>
      <w:lvlText w:val=""/>
      <w:lvlJc w:val="left"/>
      <w:pPr>
        <w:ind w:left="2250" w:hanging="360"/>
      </w:pPr>
      <w:rPr>
        <w:rFonts w:ascii="Wingdings" w:hAnsi="Wingdings" w:hint="default"/>
      </w:rPr>
    </w:lvl>
    <w:lvl w:ilvl="3" w:tplc="04020001" w:tentative="1">
      <w:start w:val="1"/>
      <w:numFmt w:val="bullet"/>
      <w:lvlText w:val=""/>
      <w:lvlJc w:val="left"/>
      <w:pPr>
        <w:ind w:left="2970" w:hanging="360"/>
      </w:pPr>
      <w:rPr>
        <w:rFonts w:ascii="Symbol" w:hAnsi="Symbol" w:hint="default"/>
      </w:rPr>
    </w:lvl>
    <w:lvl w:ilvl="4" w:tplc="04020003" w:tentative="1">
      <w:start w:val="1"/>
      <w:numFmt w:val="bullet"/>
      <w:lvlText w:val="o"/>
      <w:lvlJc w:val="left"/>
      <w:pPr>
        <w:ind w:left="3690" w:hanging="360"/>
      </w:pPr>
      <w:rPr>
        <w:rFonts w:ascii="Courier New" w:hAnsi="Courier New" w:cs="Courier New" w:hint="default"/>
      </w:rPr>
    </w:lvl>
    <w:lvl w:ilvl="5" w:tplc="04020005" w:tentative="1">
      <w:start w:val="1"/>
      <w:numFmt w:val="bullet"/>
      <w:lvlText w:val=""/>
      <w:lvlJc w:val="left"/>
      <w:pPr>
        <w:ind w:left="4410" w:hanging="360"/>
      </w:pPr>
      <w:rPr>
        <w:rFonts w:ascii="Wingdings" w:hAnsi="Wingdings" w:hint="default"/>
      </w:rPr>
    </w:lvl>
    <w:lvl w:ilvl="6" w:tplc="04020001" w:tentative="1">
      <w:start w:val="1"/>
      <w:numFmt w:val="bullet"/>
      <w:lvlText w:val=""/>
      <w:lvlJc w:val="left"/>
      <w:pPr>
        <w:ind w:left="5130" w:hanging="360"/>
      </w:pPr>
      <w:rPr>
        <w:rFonts w:ascii="Symbol" w:hAnsi="Symbol" w:hint="default"/>
      </w:rPr>
    </w:lvl>
    <w:lvl w:ilvl="7" w:tplc="04020003" w:tentative="1">
      <w:start w:val="1"/>
      <w:numFmt w:val="bullet"/>
      <w:lvlText w:val="o"/>
      <w:lvlJc w:val="left"/>
      <w:pPr>
        <w:ind w:left="5850" w:hanging="360"/>
      </w:pPr>
      <w:rPr>
        <w:rFonts w:ascii="Courier New" w:hAnsi="Courier New" w:cs="Courier New" w:hint="default"/>
      </w:rPr>
    </w:lvl>
    <w:lvl w:ilvl="8" w:tplc="04020005" w:tentative="1">
      <w:start w:val="1"/>
      <w:numFmt w:val="bullet"/>
      <w:lvlText w:val=""/>
      <w:lvlJc w:val="left"/>
      <w:pPr>
        <w:ind w:left="6570" w:hanging="360"/>
      </w:pPr>
      <w:rPr>
        <w:rFonts w:ascii="Wingdings" w:hAnsi="Wingdings" w:hint="default"/>
      </w:rPr>
    </w:lvl>
  </w:abstractNum>
  <w:abstractNum w:abstractNumId="37">
    <w:nsid w:val="6F4151C2"/>
    <w:multiLevelType w:val="hybridMultilevel"/>
    <w:tmpl w:val="9B84C234"/>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8">
    <w:nsid w:val="70FC4B5F"/>
    <w:multiLevelType w:val="multilevel"/>
    <w:tmpl w:val="95CC5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9307FE6"/>
    <w:multiLevelType w:val="hybridMultilevel"/>
    <w:tmpl w:val="54908430"/>
    <w:lvl w:ilvl="0" w:tplc="B06CAAA6">
      <w:start w:val="4"/>
      <w:numFmt w:val="bullet"/>
      <w:lvlText w:val="-"/>
      <w:lvlJc w:val="left"/>
      <w:pPr>
        <w:ind w:left="720" w:hanging="360"/>
      </w:pPr>
      <w:rPr>
        <w:rFonts w:ascii="Calibri Light" w:eastAsia="Calibri" w:hAnsi="Calibri Light"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7DF72F80"/>
    <w:multiLevelType w:val="hybridMultilevel"/>
    <w:tmpl w:val="15965A34"/>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22"/>
  </w:num>
  <w:num w:numId="4">
    <w:abstractNumId w:val="29"/>
  </w:num>
  <w:num w:numId="5">
    <w:abstractNumId w:val="27"/>
  </w:num>
  <w:num w:numId="6">
    <w:abstractNumId w:val="21"/>
  </w:num>
  <w:num w:numId="7">
    <w:abstractNumId w:val="23"/>
  </w:num>
  <w:num w:numId="8">
    <w:abstractNumId w:val="20"/>
  </w:num>
  <w:num w:numId="9">
    <w:abstractNumId w:val="39"/>
  </w:num>
  <w:num w:numId="10">
    <w:abstractNumId w:val="2"/>
  </w:num>
  <w:num w:numId="11">
    <w:abstractNumId w:val="26"/>
  </w:num>
  <w:num w:numId="12">
    <w:abstractNumId w:val="30"/>
  </w:num>
  <w:num w:numId="13">
    <w:abstractNumId w:val="28"/>
  </w:num>
  <w:num w:numId="14">
    <w:abstractNumId w:val="7"/>
  </w:num>
  <w:num w:numId="15">
    <w:abstractNumId w:val="14"/>
  </w:num>
  <w:num w:numId="16">
    <w:abstractNumId w:val="1"/>
  </w:num>
  <w:num w:numId="17">
    <w:abstractNumId w:val="37"/>
  </w:num>
  <w:num w:numId="18">
    <w:abstractNumId w:val="0"/>
  </w:num>
  <w:num w:numId="19">
    <w:abstractNumId w:val="34"/>
  </w:num>
  <w:num w:numId="20">
    <w:abstractNumId w:val="12"/>
  </w:num>
  <w:num w:numId="21">
    <w:abstractNumId w:val="40"/>
  </w:num>
  <w:num w:numId="22">
    <w:abstractNumId w:val="13"/>
  </w:num>
  <w:num w:numId="23">
    <w:abstractNumId w:val="19"/>
  </w:num>
  <w:num w:numId="24">
    <w:abstractNumId w:val="33"/>
  </w:num>
  <w:num w:numId="25">
    <w:abstractNumId w:val="32"/>
  </w:num>
  <w:num w:numId="26">
    <w:abstractNumId w:val="36"/>
  </w:num>
  <w:num w:numId="27">
    <w:abstractNumId w:val="10"/>
  </w:num>
  <w:num w:numId="28">
    <w:abstractNumId w:val="16"/>
  </w:num>
  <w:num w:numId="29">
    <w:abstractNumId w:val="31"/>
  </w:num>
  <w:num w:numId="30">
    <w:abstractNumId w:val="25"/>
  </w:num>
  <w:num w:numId="31">
    <w:abstractNumId w:val="6"/>
  </w:num>
  <w:num w:numId="32">
    <w:abstractNumId w:val="24"/>
  </w:num>
  <w:num w:numId="33">
    <w:abstractNumId w:val="8"/>
  </w:num>
  <w:num w:numId="34">
    <w:abstractNumId w:val="38"/>
  </w:num>
  <w:num w:numId="35">
    <w:abstractNumId w:val="5"/>
  </w:num>
  <w:num w:numId="36">
    <w:abstractNumId w:val="3"/>
  </w:num>
  <w:num w:numId="37">
    <w:abstractNumId w:val="15"/>
  </w:num>
  <w:num w:numId="38">
    <w:abstractNumId w:val="18"/>
  </w:num>
  <w:num w:numId="39">
    <w:abstractNumId w:val="9"/>
  </w:num>
  <w:num w:numId="40">
    <w:abstractNumId w:val="11"/>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751398"/>
    <w:rsid w:val="00010972"/>
    <w:rsid w:val="00023F3D"/>
    <w:rsid w:val="00026A03"/>
    <w:rsid w:val="00030E30"/>
    <w:rsid w:val="00032A8B"/>
    <w:rsid w:val="00034AF0"/>
    <w:rsid w:val="00036B8A"/>
    <w:rsid w:val="00041C2F"/>
    <w:rsid w:val="0004312B"/>
    <w:rsid w:val="0005392E"/>
    <w:rsid w:val="000542C4"/>
    <w:rsid w:val="00055509"/>
    <w:rsid w:val="000557DA"/>
    <w:rsid w:val="00077337"/>
    <w:rsid w:val="000801C6"/>
    <w:rsid w:val="00080A2B"/>
    <w:rsid w:val="00083E2C"/>
    <w:rsid w:val="0008648F"/>
    <w:rsid w:val="00092127"/>
    <w:rsid w:val="00096783"/>
    <w:rsid w:val="000A404C"/>
    <w:rsid w:val="000B0A32"/>
    <w:rsid w:val="000B1CA9"/>
    <w:rsid w:val="000B2557"/>
    <w:rsid w:val="000B5A12"/>
    <w:rsid w:val="000B758B"/>
    <w:rsid w:val="000C1EAA"/>
    <w:rsid w:val="000C5590"/>
    <w:rsid w:val="000D595E"/>
    <w:rsid w:val="000E037F"/>
    <w:rsid w:val="000E1BF6"/>
    <w:rsid w:val="000E1E07"/>
    <w:rsid w:val="000E235B"/>
    <w:rsid w:val="000E6E42"/>
    <w:rsid w:val="000F642F"/>
    <w:rsid w:val="0010543D"/>
    <w:rsid w:val="001125A6"/>
    <w:rsid w:val="001201EC"/>
    <w:rsid w:val="00121570"/>
    <w:rsid w:val="00126E0B"/>
    <w:rsid w:val="00127944"/>
    <w:rsid w:val="00131722"/>
    <w:rsid w:val="00131B86"/>
    <w:rsid w:val="00136F27"/>
    <w:rsid w:val="0014339C"/>
    <w:rsid w:val="00143438"/>
    <w:rsid w:val="001474E8"/>
    <w:rsid w:val="00152B3B"/>
    <w:rsid w:val="00157459"/>
    <w:rsid w:val="00162111"/>
    <w:rsid w:val="00165CEC"/>
    <w:rsid w:val="00166042"/>
    <w:rsid w:val="00173D23"/>
    <w:rsid w:val="00177AA0"/>
    <w:rsid w:val="00183ED8"/>
    <w:rsid w:val="0018437A"/>
    <w:rsid w:val="00190C0B"/>
    <w:rsid w:val="0019306B"/>
    <w:rsid w:val="001933BC"/>
    <w:rsid w:val="001938F4"/>
    <w:rsid w:val="00196556"/>
    <w:rsid w:val="001972EB"/>
    <w:rsid w:val="001A3057"/>
    <w:rsid w:val="001A53E0"/>
    <w:rsid w:val="001B2C74"/>
    <w:rsid w:val="001B44F6"/>
    <w:rsid w:val="001B456A"/>
    <w:rsid w:val="001B5198"/>
    <w:rsid w:val="001D2284"/>
    <w:rsid w:val="001D6450"/>
    <w:rsid w:val="001E3CC6"/>
    <w:rsid w:val="001E5409"/>
    <w:rsid w:val="001E57C1"/>
    <w:rsid w:val="001E5F9B"/>
    <w:rsid w:val="001E6E3E"/>
    <w:rsid w:val="001F0FDC"/>
    <w:rsid w:val="001F22FB"/>
    <w:rsid w:val="001F323D"/>
    <w:rsid w:val="001F64C2"/>
    <w:rsid w:val="001F7A0A"/>
    <w:rsid w:val="00200A4B"/>
    <w:rsid w:val="00202130"/>
    <w:rsid w:val="002113D2"/>
    <w:rsid w:val="002114BF"/>
    <w:rsid w:val="0021410F"/>
    <w:rsid w:val="00214A75"/>
    <w:rsid w:val="00214FD0"/>
    <w:rsid w:val="00220F38"/>
    <w:rsid w:val="00227017"/>
    <w:rsid w:val="002364AF"/>
    <w:rsid w:val="0024043F"/>
    <w:rsid w:val="002406DA"/>
    <w:rsid w:val="00243100"/>
    <w:rsid w:val="00244FF1"/>
    <w:rsid w:val="00251997"/>
    <w:rsid w:val="00263893"/>
    <w:rsid w:val="00267608"/>
    <w:rsid w:val="00273B7F"/>
    <w:rsid w:val="00275FC4"/>
    <w:rsid w:val="00276579"/>
    <w:rsid w:val="00286073"/>
    <w:rsid w:val="00287C60"/>
    <w:rsid w:val="00291B35"/>
    <w:rsid w:val="002945CE"/>
    <w:rsid w:val="002951FE"/>
    <w:rsid w:val="00297309"/>
    <w:rsid w:val="002A206E"/>
    <w:rsid w:val="002A2846"/>
    <w:rsid w:val="002A73DE"/>
    <w:rsid w:val="002B0F1C"/>
    <w:rsid w:val="002B4422"/>
    <w:rsid w:val="002C0B3B"/>
    <w:rsid w:val="002C420D"/>
    <w:rsid w:val="002C7D77"/>
    <w:rsid w:val="002E36C4"/>
    <w:rsid w:val="002E4FD1"/>
    <w:rsid w:val="002E564E"/>
    <w:rsid w:val="002E729E"/>
    <w:rsid w:val="002F113C"/>
    <w:rsid w:val="002F418F"/>
    <w:rsid w:val="00300B90"/>
    <w:rsid w:val="00303397"/>
    <w:rsid w:val="003053FE"/>
    <w:rsid w:val="003100F8"/>
    <w:rsid w:val="0031016D"/>
    <w:rsid w:val="00314807"/>
    <w:rsid w:val="00316B99"/>
    <w:rsid w:val="00334835"/>
    <w:rsid w:val="00341212"/>
    <w:rsid w:val="00346C51"/>
    <w:rsid w:val="00354D37"/>
    <w:rsid w:val="00356810"/>
    <w:rsid w:val="00357363"/>
    <w:rsid w:val="00361E97"/>
    <w:rsid w:val="003622D9"/>
    <w:rsid w:val="0036273F"/>
    <w:rsid w:val="00363E4A"/>
    <w:rsid w:val="00364C30"/>
    <w:rsid w:val="00365AB3"/>
    <w:rsid w:val="00366DA2"/>
    <w:rsid w:val="003708F0"/>
    <w:rsid w:val="0037175C"/>
    <w:rsid w:val="0038206A"/>
    <w:rsid w:val="00382364"/>
    <w:rsid w:val="003844DF"/>
    <w:rsid w:val="00385B9F"/>
    <w:rsid w:val="00393792"/>
    <w:rsid w:val="0039542D"/>
    <w:rsid w:val="00396B2C"/>
    <w:rsid w:val="00397E5E"/>
    <w:rsid w:val="003A3015"/>
    <w:rsid w:val="003A3DB3"/>
    <w:rsid w:val="003A6DB6"/>
    <w:rsid w:val="003B1F08"/>
    <w:rsid w:val="003B308E"/>
    <w:rsid w:val="003C2339"/>
    <w:rsid w:val="003C2AE4"/>
    <w:rsid w:val="003C4089"/>
    <w:rsid w:val="003C4B07"/>
    <w:rsid w:val="003C6FBC"/>
    <w:rsid w:val="003D06BE"/>
    <w:rsid w:val="003D5B63"/>
    <w:rsid w:val="003E3261"/>
    <w:rsid w:val="003F22B0"/>
    <w:rsid w:val="00403E08"/>
    <w:rsid w:val="004071F6"/>
    <w:rsid w:val="004075A2"/>
    <w:rsid w:val="00407E2D"/>
    <w:rsid w:val="00411DD1"/>
    <w:rsid w:val="00425323"/>
    <w:rsid w:val="00426422"/>
    <w:rsid w:val="00434568"/>
    <w:rsid w:val="00436350"/>
    <w:rsid w:val="004376B6"/>
    <w:rsid w:val="00445254"/>
    <w:rsid w:val="00460045"/>
    <w:rsid w:val="00462034"/>
    <w:rsid w:val="00462A7C"/>
    <w:rsid w:val="00462D4E"/>
    <w:rsid w:val="0048107D"/>
    <w:rsid w:val="004907B7"/>
    <w:rsid w:val="00493FBA"/>
    <w:rsid w:val="00494DED"/>
    <w:rsid w:val="0049510A"/>
    <w:rsid w:val="00495F4E"/>
    <w:rsid w:val="004A282D"/>
    <w:rsid w:val="004A4057"/>
    <w:rsid w:val="004A6D37"/>
    <w:rsid w:val="004B40D7"/>
    <w:rsid w:val="004B50DA"/>
    <w:rsid w:val="004B55F6"/>
    <w:rsid w:val="004B76A2"/>
    <w:rsid w:val="004C1DA4"/>
    <w:rsid w:val="004C4371"/>
    <w:rsid w:val="004D6FED"/>
    <w:rsid w:val="004E046C"/>
    <w:rsid w:val="004F3739"/>
    <w:rsid w:val="004F61DF"/>
    <w:rsid w:val="00500487"/>
    <w:rsid w:val="00500898"/>
    <w:rsid w:val="0050384E"/>
    <w:rsid w:val="00504F3D"/>
    <w:rsid w:val="00505A16"/>
    <w:rsid w:val="005062DC"/>
    <w:rsid w:val="005065F2"/>
    <w:rsid w:val="0051355B"/>
    <w:rsid w:val="00513EF6"/>
    <w:rsid w:val="00525C7B"/>
    <w:rsid w:val="00530E3E"/>
    <w:rsid w:val="005319C6"/>
    <w:rsid w:val="00533EC4"/>
    <w:rsid w:val="00536A2C"/>
    <w:rsid w:val="005376A9"/>
    <w:rsid w:val="00537DC7"/>
    <w:rsid w:val="005465F7"/>
    <w:rsid w:val="00551DB6"/>
    <w:rsid w:val="00555938"/>
    <w:rsid w:val="00560C41"/>
    <w:rsid w:val="0056271D"/>
    <w:rsid w:val="00570038"/>
    <w:rsid w:val="00575397"/>
    <w:rsid w:val="00576029"/>
    <w:rsid w:val="005761A7"/>
    <w:rsid w:val="00576D5F"/>
    <w:rsid w:val="0059056B"/>
    <w:rsid w:val="0059104D"/>
    <w:rsid w:val="00591E57"/>
    <w:rsid w:val="00593127"/>
    <w:rsid w:val="00594206"/>
    <w:rsid w:val="005A3283"/>
    <w:rsid w:val="005A3F1C"/>
    <w:rsid w:val="005A5859"/>
    <w:rsid w:val="005A590C"/>
    <w:rsid w:val="005A76A3"/>
    <w:rsid w:val="005B072C"/>
    <w:rsid w:val="005C1EB2"/>
    <w:rsid w:val="005C24DC"/>
    <w:rsid w:val="005D0C0A"/>
    <w:rsid w:val="005D5099"/>
    <w:rsid w:val="005D657F"/>
    <w:rsid w:val="005E1CC0"/>
    <w:rsid w:val="005E4F16"/>
    <w:rsid w:val="005E4F38"/>
    <w:rsid w:val="005E72B7"/>
    <w:rsid w:val="005F43D4"/>
    <w:rsid w:val="005F468F"/>
    <w:rsid w:val="00601B27"/>
    <w:rsid w:val="006020D8"/>
    <w:rsid w:val="00602396"/>
    <w:rsid w:val="00604681"/>
    <w:rsid w:val="00606EDD"/>
    <w:rsid w:val="00611D57"/>
    <w:rsid w:val="00612441"/>
    <w:rsid w:val="00613322"/>
    <w:rsid w:val="00613E99"/>
    <w:rsid w:val="00615071"/>
    <w:rsid w:val="00622A3D"/>
    <w:rsid w:val="006247CB"/>
    <w:rsid w:val="006314DD"/>
    <w:rsid w:val="00640102"/>
    <w:rsid w:val="006412F0"/>
    <w:rsid w:val="00642BD1"/>
    <w:rsid w:val="006515B1"/>
    <w:rsid w:val="00653092"/>
    <w:rsid w:val="00654B87"/>
    <w:rsid w:val="00657206"/>
    <w:rsid w:val="006762E5"/>
    <w:rsid w:val="00684EB9"/>
    <w:rsid w:val="00684FF0"/>
    <w:rsid w:val="0068576D"/>
    <w:rsid w:val="00685D06"/>
    <w:rsid w:val="006864AC"/>
    <w:rsid w:val="00686FEB"/>
    <w:rsid w:val="00687D23"/>
    <w:rsid w:val="00693ED6"/>
    <w:rsid w:val="006969E2"/>
    <w:rsid w:val="00697D0C"/>
    <w:rsid w:val="006A3593"/>
    <w:rsid w:val="006B0839"/>
    <w:rsid w:val="006B2833"/>
    <w:rsid w:val="006C1D12"/>
    <w:rsid w:val="006C2DF6"/>
    <w:rsid w:val="006C6CD5"/>
    <w:rsid w:val="006D0B8A"/>
    <w:rsid w:val="006D3D52"/>
    <w:rsid w:val="006E2604"/>
    <w:rsid w:val="006E26D8"/>
    <w:rsid w:val="006E5036"/>
    <w:rsid w:val="006E524F"/>
    <w:rsid w:val="006E6816"/>
    <w:rsid w:val="006F069F"/>
    <w:rsid w:val="006F2BBA"/>
    <w:rsid w:val="006F352F"/>
    <w:rsid w:val="006F37C9"/>
    <w:rsid w:val="00701314"/>
    <w:rsid w:val="00703171"/>
    <w:rsid w:val="0071204C"/>
    <w:rsid w:val="007154A5"/>
    <w:rsid w:val="0072347A"/>
    <w:rsid w:val="00723B29"/>
    <w:rsid w:val="00725ED1"/>
    <w:rsid w:val="00725F0A"/>
    <w:rsid w:val="00732A93"/>
    <w:rsid w:val="00740B61"/>
    <w:rsid w:val="0074266B"/>
    <w:rsid w:val="0074576E"/>
    <w:rsid w:val="00751398"/>
    <w:rsid w:val="00760A22"/>
    <w:rsid w:val="007643DE"/>
    <w:rsid w:val="00764A10"/>
    <w:rsid w:val="00780A71"/>
    <w:rsid w:val="00783CE4"/>
    <w:rsid w:val="00785E05"/>
    <w:rsid w:val="00792ADB"/>
    <w:rsid w:val="00793D93"/>
    <w:rsid w:val="007966BB"/>
    <w:rsid w:val="00796887"/>
    <w:rsid w:val="007A0D69"/>
    <w:rsid w:val="007A1E31"/>
    <w:rsid w:val="007A5585"/>
    <w:rsid w:val="007A594A"/>
    <w:rsid w:val="007B08A9"/>
    <w:rsid w:val="007B4786"/>
    <w:rsid w:val="007B7BC3"/>
    <w:rsid w:val="007C2344"/>
    <w:rsid w:val="007C4C74"/>
    <w:rsid w:val="007D1AA9"/>
    <w:rsid w:val="007D3BFE"/>
    <w:rsid w:val="007D7CF2"/>
    <w:rsid w:val="007E0388"/>
    <w:rsid w:val="007E07FF"/>
    <w:rsid w:val="007E77C4"/>
    <w:rsid w:val="007F6ABA"/>
    <w:rsid w:val="00800802"/>
    <w:rsid w:val="0080140D"/>
    <w:rsid w:val="008049CD"/>
    <w:rsid w:val="00814E18"/>
    <w:rsid w:val="00815709"/>
    <w:rsid w:val="0081606C"/>
    <w:rsid w:val="00821D62"/>
    <w:rsid w:val="008303A0"/>
    <w:rsid w:val="00830BB0"/>
    <w:rsid w:val="00832A03"/>
    <w:rsid w:val="00841E78"/>
    <w:rsid w:val="008451A7"/>
    <w:rsid w:val="00865EA7"/>
    <w:rsid w:val="00867CB1"/>
    <w:rsid w:val="00872E86"/>
    <w:rsid w:val="00874D4C"/>
    <w:rsid w:val="008774A3"/>
    <w:rsid w:val="00891A08"/>
    <w:rsid w:val="00892856"/>
    <w:rsid w:val="0089770C"/>
    <w:rsid w:val="008978FE"/>
    <w:rsid w:val="008A17FF"/>
    <w:rsid w:val="008A4D47"/>
    <w:rsid w:val="008B0973"/>
    <w:rsid w:val="008B134F"/>
    <w:rsid w:val="008C0824"/>
    <w:rsid w:val="008C3737"/>
    <w:rsid w:val="008C3B06"/>
    <w:rsid w:val="008C4649"/>
    <w:rsid w:val="008D0D96"/>
    <w:rsid w:val="008D3283"/>
    <w:rsid w:val="008D7EBD"/>
    <w:rsid w:val="008E4947"/>
    <w:rsid w:val="00901521"/>
    <w:rsid w:val="0090339A"/>
    <w:rsid w:val="009114AC"/>
    <w:rsid w:val="0091310D"/>
    <w:rsid w:val="00913505"/>
    <w:rsid w:val="00921DC2"/>
    <w:rsid w:val="00923E30"/>
    <w:rsid w:val="0092456C"/>
    <w:rsid w:val="009268CE"/>
    <w:rsid w:val="009278BA"/>
    <w:rsid w:val="00927922"/>
    <w:rsid w:val="00933C9E"/>
    <w:rsid w:val="00935A64"/>
    <w:rsid w:val="00936E3B"/>
    <w:rsid w:val="0094531B"/>
    <w:rsid w:val="009466D6"/>
    <w:rsid w:val="009523D9"/>
    <w:rsid w:val="0096005D"/>
    <w:rsid w:val="00962A44"/>
    <w:rsid w:val="009636B4"/>
    <w:rsid w:val="00971356"/>
    <w:rsid w:val="00973980"/>
    <w:rsid w:val="0097716B"/>
    <w:rsid w:val="00986EF9"/>
    <w:rsid w:val="0098730A"/>
    <w:rsid w:val="00987986"/>
    <w:rsid w:val="009A27ED"/>
    <w:rsid w:val="009A2F23"/>
    <w:rsid w:val="009B68BA"/>
    <w:rsid w:val="009C0185"/>
    <w:rsid w:val="009C3F52"/>
    <w:rsid w:val="009C5826"/>
    <w:rsid w:val="009C6AAF"/>
    <w:rsid w:val="009D21ED"/>
    <w:rsid w:val="009D7AAA"/>
    <w:rsid w:val="009E22E9"/>
    <w:rsid w:val="009E2BBC"/>
    <w:rsid w:val="009E68FB"/>
    <w:rsid w:val="009E7580"/>
    <w:rsid w:val="009F0C23"/>
    <w:rsid w:val="009F4293"/>
    <w:rsid w:val="00A01253"/>
    <w:rsid w:val="00A04878"/>
    <w:rsid w:val="00A061A5"/>
    <w:rsid w:val="00A10798"/>
    <w:rsid w:val="00A120BB"/>
    <w:rsid w:val="00A15088"/>
    <w:rsid w:val="00A16218"/>
    <w:rsid w:val="00A25161"/>
    <w:rsid w:val="00A32075"/>
    <w:rsid w:val="00A3272E"/>
    <w:rsid w:val="00A37D9F"/>
    <w:rsid w:val="00A40B1F"/>
    <w:rsid w:val="00A532EB"/>
    <w:rsid w:val="00A544FE"/>
    <w:rsid w:val="00A60935"/>
    <w:rsid w:val="00A63966"/>
    <w:rsid w:val="00A65BAA"/>
    <w:rsid w:val="00A721BA"/>
    <w:rsid w:val="00A73D85"/>
    <w:rsid w:val="00A7744A"/>
    <w:rsid w:val="00A8477E"/>
    <w:rsid w:val="00A87522"/>
    <w:rsid w:val="00A94055"/>
    <w:rsid w:val="00A95B8F"/>
    <w:rsid w:val="00AA043B"/>
    <w:rsid w:val="00AA15C4"/>
    <w:rsid w:val="00AA19C8"/>
    <w:rsid w:val="00AA7969"/>
    <w:rsid w:val="00AA7B71"/>
    <w:rsid w:val="00AB0E01"/>
    <w:rsid w:val="00AB0FCD"/>
    <w:rsid w:val="00AB5F5F"/>
    <w:rsid w:val="00AC09AE"/>
    <w:rsid w:val="00AC2978"/>
    <w:rsid w:val="00AC4A99"/>
    <w:rsid w:val="00AD09B4"/>
    <w:rsid w:val="00AD36FD"/>
    <w:rsid w:val="00AD6FC4"/>
    <w:rsid w:val="00AD7FF4"/>
    <w:rsid w:val="00AE0B8B"/>
    <w:rsid w:val="00AE2AD4"/>
    <w:rsid w:val="00AF0915"/>
    <w:rsid w:val="00AF38EC"/>
    <w:rsid w:val="00AF5781"/>
    <w:rsid w:val="00AF769E"/>
    <w:rsid w:val="00B00B41"/>
    <w:rsid w:val="00B10575"/>
    <w:rsid w:val="00B115EB"/>
    <w:rsid w:val="00B12612"/>
    <w:rsid w:val="00B158E6"/>
    <w:rsid w:val="00B16144"/>
    <w:rsid w:val="00B20BB1"/>
    <w:rsid w:val="00B231CE"/>
    <w:rsid w:val="00B24324"/>
    <w:rsid w:val="00B323FC"/>
    <w:rsid w:val="00B36122"/>
    <w:rsid w:val="00B37225"/>
    <w:rsid w:val="00B479B3"/>
    <w:rsid w:val="00B53C51"/>
    <w:rsid w:val="00B55A2D"/>
    <w:rsid w:val="00B63877"/>
    <w:rsid w:val="00B64410"/>
    <w:rsid w:val="00B67D58"/>
    <w:rsid w:val="00B765E7"/>
    <w:rsid w:val="00B81300"/>
    <w:rsid w:val="00B8286E"/>
    <w:rsid w:val="00B83798"/>
    <w:rsid w:val="00B843DC"/>
    <w:rsid w:val="00B86E1F"/>
    <w:rsid w:val="00B920D7"/>
    <w:rsid w:val="00B93F45"/>
    <w:rsid w:val="00BA54CC"/>
    <w:rsid w:val="00BB1AD8"/>
    <w:rsid w:val="00BB3B97"/>
    <w:rsid w:val="00BB580B"/>
    <w:rsid w:val="00BB6773"/>
    <w:rsid w:val="00BB72B9"/>
    <w:rsid w:val="00BB7D61"/>
    <w:rsid w:val="00BC1078"/>
    <w:rsid w:val="00BC271B"/>
    <w:rsid w:val="00BC3566"/>
    <w:rsid w:val="00BC4354"/>
    <w:rsid w:val="00BC4B38"/>
    <w:rsid w:val="00BD16A0"/>
    <w:rsid w:val="00BD50A3"/>
    <w:rsid w:val="00BE277E"/>
    <w:rsid w:val="00BF017E"/>
    <w:rsid w:val="00BF1600"/>
    <w:rsid w:val="00BF1B3A"/>
    <w:rsid w:val="00BF2CD9"/>
    <w:rsid w:val="00BF5999"/>
    <w:rsid w:val="00BF7FD0"/>
    <w:rsid w:val="00C022C2"/>
    <w:rsid w:val="00C06061"/>
    <w:rsid w:val="00C1408F"/>
    <w:rsid w:val="00C1731B"/>
    <w:rsid w:val="00C23D52"/>
    <w:rsid w:val="00C30CB2"/>
    <w:rsid w:val="00C341F8"/>
    <w:rsid w:val="00C34D08"/>
    <w:rsid w:val="00C352E2"/>
    <w:rsid w:val="00C367EA"/>
    <w:rsid w:val="00C469B2"/>
    <w:rsid w:val="00C52C81"/>
    <w:rsid w:val="00C543A6"/>
    <w:rsid w:val="00C61D6A"/>
    <w:rsid w:val="00C66B75"/>
    <w:rsid w:val="00C81F71"/>
    <w:rsid w:val="00C86A26"/>
    <w:rsid w:val="00C87DFD"/>
    <w:rsid w:val="00C90EB5"/>
    <w:rsid w:val="00C94FEF"/>
    <w:rsid w:val="00C9616B"/>
    <w:rsid w:val="00C97DB2"/>
    <w:rsid w:val="00CA449A"/>
    <w:rsid w:val="00CA6055"/>
    <w:rsid w:val="00CB2B8C"/>
    <w:rsid w:val="00CB49C1"/>
    <w:rsid w:val="00CB6FA7"/>
    <w:rsid w:val="00CC047C"/>
    <w:rsid w:val="00CC05D5"/>
    <w:rsid w:val="00CD2CF0"/>
    <w:rsid w:val="00CD31AE"/>
    <w:rsid w:val="00CD375D"/>
    <w:rsid w:val="00CD5C5D"/>
    <w:rsid w:val="00CE0033"/>
    <w:rsid w:val="00CF5EE3"/>
    <w:rsid w:val="00D00705"/>
    <w:rsid w:val="00D02596"/>
    <w:rsid w:val="00D03B75"/>
    <w:rsid w:val="00D06AAC"/>
    <w:rsid w:val="00D115A9"/>
    <w:rsid w:val="00D2155D"/>
    <w:rsid w:val="00D22DD1"/>
    <w:rsid w:val="00D23852"/>
    <w:rsid w:val="00D23F04"/>
    <w:rsid w:val="00D24483"/>
    <w:rsid w:val="00D33734"/>
    <w:rsid w:val="00D36552"/>
    <w:rsid w:val="00D36907"/>
    <w:rsid w:val="00D4018D"/>
    <w:rsid w:val="00D53938"/>
    <w:rsid w:val="00D56DB7"/>
    <w:rsid w:val="00D57832"/>
    <w:rsid w:val="00D62FA7"/>
    <w:rsid w:val="00D719A0"/>
    <w:rsid w:val="00D727AA"/>
    <w:rsid w:val="00D752A4"/>
    <w:rsid w:val="00D76BB9"/>
    <w:rsid w:val="00D7752D"/>
    <w:rsid w:val="00D8008D"/>
    <w:rsid w:val="00D8050F"/>
    <w:rsid w:val="00D83688"/>
    <w:rsid w:val="00D83CB8"/>
    <w:rsid w:val="00D84DE5"/>
    <w:rsid w:val="00D85D32"/>
    <w:rsid w:val="00D90DCF"/>
    <w:rsid w:val="00D9183A"/>
    <w:rsid w:val="00D91AA3"/>
    <w:rsid w:val="00D93FB2"/>
    <w:rsid w:val="00D9486E"/>
    <w:rsid w:val="00D952A3"/>
    <w:rsid w:val="00DA573F"/>
    <w:rsid w:val="00DA610E"/>
    <w:rsid w:val="00DA7BF2"/>
    <w:rsid w:val="00DA7D96"/>
    <w:rsid w:val="00DB59A8"/>
    <w:rsid w:val="00DC7981"/>
    <w:rsid w:val="00DD2CF0"/>
    <w:rsid w:val="00DE056C"/>
    <w:rsid w:val="00DE15E9"/>
    <w:rsid w:val="00DE5751"/>
    <w:rsid w:val="00DE63DB"/>
    <w:rsid w:val="00DF0521"/>
    <w:rsid w:val="00E016A5"/>
    <w:rsid w:val="00E05849"/>
    <w:rsid w:val="00E16432"/>
    <w:rsid w:val="00E164F1"/>
    <w:rsid w:val="00E2267B"/>
    <w:rsid w:val="00E228D7"/>
    <w:rsid w:val="00E27426"/>
    <w:rsid w:val="00E4552E"/>
    <w:rsid w:val="00E4640E"/>
    <w:rsid w:val="00E47BF2"/>
    <w:rsid w:val="00E55BE6"/>
    <w:rsid w:val="00E613B5"/>
    <w:rsid w:val="00E62943"/>
    <w:rsid w:val="00E916B0"/>
    <w:rsid w:val="00E946F0"/>
    <w:rsid w:val="00E96A33"/>
    <w:rsid w:val="00E975B3"/>
    <w:rsid w:val="00EA10BF"/>
    <w:rsid w:val="00EA1C5A"/>
    <w:rsid w:val="00EA4F6F"/>
    <w:rsid w:val="00EA7244"/>
    <w:rsid w:val="00EA7DD2"/>
    <w:rsid w:val="00EB520B"/>
    <w:rsid w:val="00EB68D9"/>
    <w:rsid w:val="00EB7667"/>
    <w:rsid w:val="00EC021E"/>
    <w:rsid w:val="00EC43F9"/>
    <w:rsid w:val="00ED2D72"/>
    <w:rsid w:val="00ED65D9"/>
    <w:rsid w:val="00ED7096"/>
    <w:rsid w:val="00ED7F4F"/>
    <w:rsid w:val="00EE0914"/>
    <w:rsid w:val="00EE230A"/>
    <w:rsid w:val="00EE336D"/>
    <w:rsid w:val="00EF2F1B"/>
    <w:rsid w:val="00EF5398"/>
    <w:rsid w:val="00EF6436"/>
    <w:rsid w:val="00F05EF9"/>
    <w:rsid w:val="00F1252A"/>
    <w:rsid w:val="00F17935"/>
    <w:rsid w:val="00F22696"/>
    <w:rsid w:val="00F2375E"/>
    <w:rsid w:val="00F258A7"/>
    <w:rsid w:val="00F25A20"/>
    <w:rsid w:val="00F273B1"/>
    <w:rsid w:val="00F33CC2"/>
    <w:rsid w:val="00F36363"/>
    <w:rsid w:val="00F36C59"/>
    <w:rsid w:val="00F37FDA"/>
    <w:rsid w:val="00F401F8"/>
    <w:rsid w:val="00F425EE"/>
    <w:rsid w:val="00F664CE"/>
    <w:rsid w:val="00F704DC"/>
    <w:rsid w:val="00F8048F"/>
    <w:rsid w:val="00F8450B"/>
    <w:rsid w:val="00F85C5A"/>
    <w:rsid w:val="00F86772"/>
    <w:rsid w:val="00F86B04"/>
    <w:rsid w:val="00F97824"/>
    <w:rsid w:val="00FA3AF6"/>
    <w:rsid w:val="00FA4986"/>
    <w:rsid w:val="00FB18F5"/>
    <w:rsid w:val="00FB4AC7"/>
    <w:rsid w:val="00FB53CC"/>
    <w:rsid w:val="00FB5C58"/>
    <w:rsid w:val="00FB6693"/>
    <w:rsid w:val="00FC7CE4"/>
    <w:rsid w:val="00FD15B5"/>
    <w:rsid w:val="00FD3221"/>
    <w:rsid w:val="00FD7D6E"/>
    <w:rsid w:val="00FE399F"/>
    <w:rsid w:val="00FE4E38"/>
    <w:rsid w:val="00FF25C3"/>
    <w:rsid w:val="00FF321B"/>
    <w:rsid w:val="00FF4574"/>
    <w:rsid w:val="00FF4898"/>
    <w:rsid w:val="00FF527D"/>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engXi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575"/>
    <w:pPr>
      <w:spacing w:before="100" w:after="200" w:line="276" w:lineRule="auto"/>
    </w:pPr>
    <w:rPr>
      <w:lang w:val="bg-BG"/>
    </w:rPr>
  </w:style>
  <w:style w:type="paragraph" w:styleId="1">
    <w:name w:val="heading 1"/>
    <w:basedOn w:val="a"/>
    <w:next w:val="a"/>
    <w:link w:val="10"/>
    <w:uiPriority w:val="9"/>
    <w:qFormat/>
    <w:rsid w:val="00B10575"/>
    <w:pPr>
      <w:pBdr>
        <w:top w:val="single" w:sz="24" w:space="0" w:color="A5B592"/>
        <w:left w:val="single" w:sz="24" w:space="0" w:color="A5B592"/>
        <w:bottom w:val="single" w:sz="24" w:space="0" w:color="A5B592"/>
        <w:right w:val="single" w:sz="24" w:space="0" w:color="A5B592"/>
      </w:pBdr>
      <w:shd w:val="clear" w:color="auto" w:fill="A5B592"/>
      <w:spacing w:after="0"/>
      <w:outlineLvl w:val="0"/>
    </w:pPr>
    <w:rPr>
      <w:caps/>
      <w:color w:val="FFFFFF"/>
      <w:spacing w:val="15"/>
      <w:sz w:val="22"/>
      <w:szCs w:val="22"/>
    </w:rPr>
  </w:style>
  <w:style w:type="paragraph" w:styleId="2">
    <w:name w:val="heading 2"/>
    <w:basedOn w:val="a"/>
    <w:next w:val="a"/>
    <w:link w:val="20"/>
    <w:uiPriority w:val="9"/>
    <w:unhideWhenUsed/>
    <w:qFormat/>
    <w:rsid w:val="00B10575"/>
    <w:pPr>
      <w:pBdr>
        <w:top w:val="single" w:sz="24" w:space="0" w:color="ECF0E9"/>
        <w:left w:val="single" w:sz="24" w:space="0" w:color="ECF0E9"/>
        <w:bottom w:val="single" w:sz="24" w:space="0" w:color="ECF0E9"/>
        <w:right w:val="single" w:sz="24" w:space="0" w:color="ECF0E9"/>
      </w:pBdr>
      <w:shd w:val="clear" w:color="auto" w:fill="ECF0E9"/>
      <w:spacing w:after="0"/>
      <w:outlineLvl w:val="1"/>
    </w:pPr>
    <w:rPr>
      <w:caps/>
      <w:spacing w:val="15"/>
    </w:rPr>
  </w:style>
  <w:style w:type="paragraph" w:styleId="3">
    <w:name w:val="heading 3"/>
    <w:basedOn w:val="a"/>
    <w:next w:val="a"/>
    <w:link w:val="30"/>
    <w:uiPriority w:val="9"/>
    <w:unhideWhenUsed/>
    <w:qFormat/>
    <w:rsid w:val="00B10575"/>
    <w:pPr>
      <w:pBdr>
        <w:top w:val="single" w:sz="6" w:space="2" w:color="A5B592"/>
      </w:pBdr>
      <w:spacing w:before="300" w:after="0"/>
      <w:outlineLvl w:val="2"/>
    </w:pPr>
    <w:rPr>
      <w:caps/>
      <w:color w:val="526041"/>
      <w:spacing w:val="15"/>
    </w:rPr>
  </w:style>
  <w:style w:type="paragraph" w:styleId="4">
    <w:name w:val="heading 4"/>
    <w:basedOn w:val="a"/>
    <w:next w:val="a"/>
    <w:link w:val="40"/>
    <w:uiPriority w:val="9"/>
    <w:semiHidden/>
    <w:unhideWhenUsed/>
    <w:qFormat/>
    <w:rsid w:val="00B10575"/>
    <w:pPr>
      <w:pBdr>
        <w:top w:val="dotted" w:sz="6" w:space="2" w:color="A5B592"/>
      </w:pBdr>
      <w:spacing w:before="200" w:after="0"/>
      <w:outlineLvl w:val="3"/>
    </w:pPr>
    <w:rPr>
      <w:caps/>
      <w:color w:val="7C9163"/>
      <w:spacing w:val="10"/>
    </w:rPr>
  </w:style>
  <w:style w:type="paragraph" w:styleId="5">
    <w:name w:val="heading 5"/>
    <w:basedOn w:val="a"/>
    <w:next w:val="a"/>
    <w:link w:val="50"/>
    <w:uiPriority w:val="9"/>
    <w:semiHidden/>
    <w:unhideWhenUsed/>
    <w:qFormat/>
    <w:rsid w:val="00B10575"/>
    <w:pPr>
      <w:pBdr>
        <w:bottom w:val="single" w:sz="6" w:space="1" w:color="A5B592"/>
      </w:pBdr>
      <w:spacing w:before="200" w:after="0"/>
      <w:outlineLvl w:val="4"/>
    </w:pPr>
    <w:rPr>
      <w:caps/>
      <w:color w:val="7C9163"/>
      <w:spacing w:val="10"/>
    </w:rPr>
  </w:style>
  <w:style w:type="paragraph" w:styleId="6">
    <w:name w:val="heading 6"/>
    <w:basedOn w:val="a"/>
    <w:next w:val="a"/>
    <w:link w:val="60"/>
    <w:uiPriority w:val="9"/>
    <w:semiHidden/>
    <w:unhideWhenUsed/>
    <w:qFormat/>
    <w:rsid w:val="00B10575"/>
    <w:pPr>
      <w:pBdr>
        <w:bottom w:val="dotted" w:sz="6" w:space="1" w:color="A5B592"/>
      </w:pBdr>
      <w:spacing w:before="200" w:after="0"/>
      <w:outlineLvl w:val="5"/>
    </w:pPr>
    <w:rPr>
      <w:caps/>
      <w:color w:val="7C9163"/>
      <w:spacing w:val="10"/>
    </w:rPr>
  </w:style>
  <w:style w:type="paragraph" w:styleId="7">
    <w:name w:val="heading 7"/>
    <w:basedOn w:val="a"/>
    <w:next w:val="a"/>
    <w:link w:val="70"/>
    <w:uiPriority w:val="9"/>
    <w:semiHidden/>
    <w:unhideWhenUsed/>
    <w:qFormat/>
    <w:rsid w:val="00B10575"/>
    <w:pPr>
      <w:spacing w:before="200" w:after="0"/>
      <w:outlineLvl w:val="6"/>
    </w:pPr>
    <w:rPr>
      <w:caps/>
      <w:color w:val="7C9163"/>
      <w:spacing w:val="10"/>
    </w:rPr>
  </w:style>
  <w:style w:type="paragraph" w:styleId="8">
    <w:name w:val="heading 8"/>
    <w:basedOn w:val="a"/>
    <w:next w:val="a"/>
    <w:link w:val="80"/>
    <w:uiPriority w:val="9"/>
    <w:semiHidden/>
    <w:unhideWhenUsed/>
    <w:qFormat/>
    <w:rsid w:val="00B10575"/>
    <w:pPr>
      <w:spacing w:before="200" w:after="0"/>
      <w:outlineLvl w:val="7"/>
    </w:pPr>
    <w:rPr>
      <w:caps/>
      <w:spacing w:val="10"/>
      <w:sz w:val="18"/>
      <w:szCs w:val="18"/>
    </w:rPr>
  </w:style>
  <w:style w:type="paragraph" w:styleId="9">
    <w:name w:val="heading 9"/>
    <w:basedOn w:val="a"/>
    <w:next w:val="a"/>
    <w:link w:val="90"/>
    <w:uiPriority w:val="9"/>
    <w:semiHidden/>
    <w:unhideWhenUsed/>
    <w:qFormat/>
    <w:rsid w:val="00B10575"/>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0C0B"/>
    <w:pPr>
      <w:ind w:left="720"/>
      <w:contextualSpacing/>
    </w:pPr>
  </w:style>
  <w:style w:type="character" w:customStyle="1" w:styleId="10">
    <w:name w:val="Заглавие 1 Знак"/>
    <w:link w:val="1"/>
    <w:uiPriority w:val="9"/>
    <w:rsid w:val="00B10575"/>
    <w:rPr>
      <w:caps/>
      <w:color w:val="FFFFFF"/>
      <w:spacing w:val="15"/>
      <w:sz w:val="22"/>
      <w:szCs w:val="22"/>
      <w:shd w:val="clear" w:color="auto" w:fill="A5B592"/>
    </w:rPr>
  </w:style>
  <w:style w:type="character" w:customStyle="1" w:styleId="20">
    <w:name w:val="Заглавие 2 Знак"/>
    <w:link w:val="2"/>
    <w:uiPriority w:val="9"/>
    <w:rsid w:val="00B10575"/>
    <w:rPr>
      <w:caps/>
      <w:spacing w:val="15"/>
      <w:shd w:val="clear" w:color="auto" w:fill="ECF0E9"/>
    </w:rPr>
  </w:style>
  <w:style w:type="paragraph" w:styleId="a4">
    <w:name w:val="Normal (Web)"/>
    <w:basedOn w:val="a"/>
    <w:uiPriority w:val="99"/>
    <w:semiHidden/>
    <w:unhideWhenUsed/>
    <w:rsid w:val="00316B99"/>
    <w:pPr>
      <w:spacing w:beforeAutospacing="1" w:after="100" w:afterAutospacing="1" w:line="240" w:lineRule="auto"/>
    </w:pPr>
    <w:rPr>
      <w:rFonts w:ascii="Times New Roman" w:eastAsia="Times New Roman" w:hAnsi="Times New Roman"/>
      <w:lang w:eastAsia="zh-CN"/>
    </w:rPr>
  </w:style>
  <w:style w:type="paragraph" w:styleId="a5">
    <w:name w:val="Balloon Text"/>
    <w:basedOn w:val="a"/>
    <w:link w:val="a6"/>
    <w:uiPriority w:val="99"/>
    <w:semiHidden/>
    <w:unhideWhenUsed/>
    <w:rsid w:val="00A544FE"/>
    <w:pPr>
      <w:spacing w:before="0" w:line="240" w:lineRule="auto"/>
    </w:pPr>
    <w:rPr>
      <w:rFonts w:ascii="Tahoma" w:hAnsi="Tahoma" w:cs="Tahoma"/>
      <w:sz w:val="16"/>
      <w:szCs w:val="16"/>
    </w:rPr>
  </w:style>
  <w:style w:type="character" w:customStyle="1" w:styleId="a6">
    <w:name w:val="Изнесен текст Знак"/>
    <w:link w:val="a5"/>
    <w:uiPriority w:val="99"/>
    <w:semiHidden/>
    <w:rsid w:val="00A544FE"/>
    <w:rPr>
      <w:rFonts w:ascii="Tahoma" w:hAnsi="Tahoma" w:cs="Tahoma"/>
      <w:color w:val="000000"/>
      <w:sz w:val="16"/>
      <w:szCs w:val="16"/>
      <w:lang w:val="bg-BG" w:eastAsia="bg-BG"/>
    </w:rPr>
  </w:style>
  <w:style w:type="character" w:customStyle="1" w:styleId="30">
    <w:name w:val="Заглавие 3 Знак"/>
    <w:link w:val="3"/>
    <w:uiPriority w:val="9"/>
    <w:rsid w:val="00B10575"/>
    <w:rPr>
      <w:caps/>
      <w:color w:val="526041"/>
      <w:spacing w:val="15"/>
    </w:rPr>
  </w:style>
  <w:style w:type="table" w:styleId="a7">
    <w:name w:val="Table Grid"/>
    <w:basedOn w:val="a1"/>
    <w:uiPriority w:val="39"/>
    <w:rsid w:val="00D007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6E6816"/>
    <w:pPr>
      <w:tabs>
        <w:tab w:val="center" w:pos="4536"/>
        <w:tab w:val="right" w:pos="9072"/>
      </w:tabs>
      <w:spacing w:before="0" w:line="240" w:lineRule="auto"/>
    </w:pPr>
  </w:style>
  <w:style w:type="character" w:customStyle="1" w:styleId="a9">
    <w:name w:val="Горен колонтитул Знак"/>
    <w:link w:val="a8"/>
    <w:uiPriority w:val="99"/>
    <w:rsid w:val="006E6816"/>
    <w:rPr>
      <w:rFonts w:ascii="Calibri Light" w:hAnsi="Calibri Light" w:cs="Calibri"/>
      <w:color w:val="000000"/>
      <w:sz w:val="24"/>
      <w:szCs w:val="24"/>
      <w:lang w:val="bg-BG" w:eastAsia="bg-BG"/>
    </w:rPr>
  </w:style>
  <w:style w:type="paragraph" w:styleId="aa">
    <w:name w:val="footer"/>
    <w:basedOn w:val="a"/>
    <w:link w:val="ab"/>
    <w:uiPriority w:val="99"/>
    <w:unhideWhenUsed/>
    <w:rsid w:val="006E6816"/>
    <w:pPr>
      <w:tabs>
        <w:tab w:val="center" w:pos="4536"/>
        <w:tab w:val="right" w:pos="9072"/>
      </w:tabs>
      <w:spacing w:before="0" w:line="240" w:lineRule="auto"/>
    </w:pPr>
  </w:style>
  <w:style w:type="character" w:customStyle="1" w:styleId="ab">
    <w:name w:val="Долен колонтитул Знак"/>
    <w:link w:val="aa"/>
    <w:uiPriority w:val="99"/>
    <w:rsid w:val="006E6816"/>
    <w:rPr>
      <w:rFonts w:ascii="Calibri Light" w:hAnsi="Calibri Light" w:cs="Calibri"/>
      <w:color w:val="000000"/>
      <w:sz w:val="24"/>
      <w:szCs w:val="24"/>
      <w:lang w:val="bg-BG" w:eastAsia="bg-BG"/>
    </w:rPr>
  </w:style>
  <w:style w:type="character" w:styleId="ac">
    <w:name w:val="Strong"/>
    <w:uiPriority w:val="22"/>
    <w:qFormat/>
    <w:rsid w:val="00B10575"/>
    <w:rPr>
      <w:b/>
      <w:bCs/>
    </w:rPr>
  </w:style>
  <w:style w:type="character" w:styleId="ad">
    <w:name w:val="Emphasis"/>
    <w:uiPriority w:val="20"/>
    <w:qFormat/>
    <w:rsid w:val="00B10575"/>
    <w:rPr>
      <w:caps/>
      <w:color w:val="526041"/>
      <w:spacing w:val="5"/>
    </w:rPr>
  </w:style>
  <w:style w:type="character" w:customStyle="1" w:styleId="40">
    <w:name w:val="Заглавие 4 Знак"/>
    <w:link w:val="4"/>
    <w:uiPriority w:val="9"/>
    <w:semiHidden/>
    <w:rsid w:val="00B10575"/>
    <w:rPr>
      <w:caps/>
      <w:color w:val="7C9163"/>
      <w:spacing w:val="10"/>
    </w:rPr>
  </w:style>
  <w:style w:type="character" w:customStyle="1" w:styleId="50">
    <w:name w:val="Заглавие 5 Знак"/>
    <w:link w:val="5"/>
    <w:uiPriority w:val="9"/>
    <w:semiHidden/>
    <w:rsid w:val="00B10575"/>
    <w:rPr>
      <w:caps/>
      <w:color w:val="7C9163"/>
      <w:spacing w:val="10"/>
    </w:rPr>
  </w:style>
  <w:style w:type="character" w:customStyle="1" w:styleId="60">
    <w:name w:val="Заглавие 6 Знак"/>
    <w:link w:val="6"/>
    <w:uiPriority w:val="9"/>
    <w:semiHidden/>
    <w:rsid w:val="00B10575"/>
    <w:rPr>
      <w:caps/>
      <w:color w:val="7C9163"/>
      <w:spacing w:val="10"/>
    </w:rPr>
  </w:style>
  <w:style w:type="character" w:customStyle="1" w:styleId="70">
    <w:name w:val="Заглавие 7 Знак"/>
    <w:link w:val="7"/>
    <w:uiPriority w:val="9"/>
    <w:semiHidden/>
    <w:rsid w:val="00B10575"/>
    <w:rPr>
      <w:caps/>
      <w:color w:val="7C9163"/>
      <w:spacing w:val="10"/>
    </w:rPr>
  </w:style>
  <w:style w:type="character" w:customStyle="1" w:styleId="80">
    <w:name w:val="Заглавие 8 Знак"/>
    <w:link w:val="8"/>
    <w:uiPriority w:val="9"/>
    <w:semiHidden/>
    <w:rsid w:val="00B10575"/>
    <w:rPr>
      <w:caps/>
      <w:spacing w:val="10"/>
      <w:sz w:val="18"/>
      <w:szCs w:val="18"/>
    </w:rPr>
  </w:style>
  <w:style w:type="character" w:customStyle="1" w:styleId="90">
    <w:name w:val="Заглавие 9 Знак"/>
    <w:link w:val="9"/>
    <w:uiPriority w:val="9"/>
    <w:semiHidden/>
    <w:rsid w:val="00B10575"/>
    <w:rPr>
      <w:i/>
      <w:iCs/>
      <w:caps/>
      <w:spacing w:val="10"/>
      <w:sz w:val="18"/>
      <w:szCs w:val="18"/>
    </w:rPr>
  </w:style>
  <w:style w:type="paragraph" w:styleId="ae">
    <w:name w:val="caption"/>
    <w:basedOn w:val="a"/>
    <w:next w:val="a"/>
    <w:uiPriority w:val="35"/>
    <w:semiHidden/>
    <w:unhideWhenUsed/>
    <w:qFormat/>
    <w:rsid w:val="00B10575"/>
    <w:rPr>
      <w:b/>
      <w:bCs/>
      <w:color w:val="7C9163"/>
      <w:sz w:val="16"/>
      <w:szCs w:val="16"/>
    </w:rPr>
  </w:style>
  <w:style w:type="paragraph" w:styleId="af">
    <w:name w:val="Title"/>
    <w:basedOn w:val="a"/>
    <w:next w:val="a"/>
    <w:link w:val="af0"/>
    <w:uiPriority w:val="10"/>
    <w:qFormat/>
    <w:rsid w:val="00B10575"/>
    <w:pPr>
      <w:spacing w:before="0" w:after="0"/>
    </w:pPr>
    <w:rPr>
      <w:rFonts w:ascii="Calibri Light" w:eastAsia="DengXian Light" w:hAnsi="Calibri Light"/>
      <w:caps/>
      <w:color w:val="A5B592"/>
      <w:spacing w:val="10"/>
      <w:sz w:val="52"/>
      <w:szCs w:val="52"/>
    </w:rPr>
  </w:style>
  <w:style w:type="character" w:customStyle="1" w:styleId="af0">
    <w:name w:val="Заглавие Знак"/>
    <w:link w:val="af"/>
    <w:uiPriority w:val="10"/>
    <w:rsid w:val="00B10575"/>
    <w:rPr>
      <w:rFonts w:ascii="Calibri Light" w:eastAsia="DengXian Light" w:hAnsi="Calibri Light" w:cs="Times New Roman"/>
      <w:caps/>
      <w:color w:val="A5B592"/>
      <w:spacing w:val="10"/>
      <w:sz w:val="52"/>
      <w:szCs w:val="52"/>
    </w:rPr>
  </w:style>
  <w:style w:type="paragraph" w:styleId="af1">
    <w:name w:val="Subtitle"/>
    <w:basedOn w:val="a"/>
    <w:next w:val="a"/>
    <w:link w:val="af2"/>
    <w:uiPriority w:val="11"/>
    <w:qFormat/>
    <w:rsid w:val="00B10575"/>
    <w:pPr>
      <w:spacing w:before="0" w:after="500" w:line="240" w:lineRule="auto"/>
    </w:pPr>
    <w:rPr>
      <w:caps/>
      <w:color w:val="595959"/>
      <w:spacing w:val="10"/>
      <w:sz w:val="21"/>
      <w:szCs w:val="21"/>
    </w:rPr>
  </w:style>
  <w:style w:type="character" w:customStyle="1" w:styleId="af2">
    <w:name w:val="Подзаглавие Знак"/>
    <w:link w:val="af1"/>
    <w:uiPriority w:val="11"/>
    <w:rsid w:val="00B10575"/>
    <w:rPr>
      <w:caps/>
      <w:color w:val="595959"/>
      <w:spacing w:val="10"/>
      <w:sz w:val="21"/>
      <w:szCs w:val="21"/>
    </w:rPr>
  </w:style>
  <w:style w:type="paragraph" w:styleId="af3">
    <w:name w:val="No Spacing"/>
    <w:link w:val="af4"/>
    <w:uiPriority w:val="1"/>
    <w:qFormat/>
    <w:rsid w:val="00B10575"/>
    <w:pPr>
      <w:spacing w:before="100"/>
    </w:pPr>
  </w:style>
  <w:style w:type="paragraph" w:styleId="af5">
    <w:name w:val="Quote"/>
    <w:basedOn w:val="a"/>
    <w:next w:val="a"/>
    <w:link w:val="af6"/>
    <w:uiPriority w:val="29"/>
    <w:qFormat/>
    <w:rsid w:val="00B10575"/>
    <w:rPr>
      <w:i/>
      <w:iCs/>
      <w:sz w:val="24"/>
      <w:szCs w:val="24"/>
    </w:rPr>
  </w:style>
  <w:style w:type="character" w:customStyle="1" w:styleId="af6">
    <w:name w:val="Цитат Знак"/>
    <w:link w:val="af5"/>
    <w:uiPriority w:val="29"/>
    <w:rsid w:val="00B10575"/>
    <w:rPr>
      <w:i/>
      <w:iCs/>
      <w:sz w:val="24"/>
      <w:szCs w:val="24"/>
    </w:rPr>
  </w:style>
  <w:style w:type="paragraph" w:styleId="af7">
    <w:name w:val="Intense Quote"/>
    <w:basedOn w:val="a"/>
    <w:next w:val="a"/>
    <w:link w:val="af8"/>
    <w:uiPriority w:val="30"/>
    <w:qFormat/>
    <w:rsid w:val="00B10575"/>
    <w:pPr>
      <w:spacing w:before="240" w:after="240" w:line="240" w:lineRule="auto"/>
      <w:ind w:left="1080" w:right="1080"/>
      <w:jc w:val="center"/>
    </w:pPr>
    <w:rPr>
      <w:color w:val="A5B592"/>
      <w:sz w:val="24"/>
      <w:szCs w:val="24"/>
    </w:rPr>
  </w:style>
  <w:style w:type="character" w:customStyle="1" w:styleId="af8">
    <w:name w:val="Интензивно цитиране Знак"/>
    <w:link w:val="af7"/>
    <w:uiPriority w:val="30"/>
    <w:rsid w:val="00B10575"/>
    <w:rPr>
      <w:color w:val="A5B592"/>
      <w:sz w:val="24"/>
      <w:szCs w:val="24"/>
    </w:rPr>
  </w:style>
  <w:style w:type="character" w:styleId="af9">
    <w:name w:val="Subtle Emphasis"/>
    <w:uiPriority w:val="19"/>
    <w:qFormat/>
    <w:rsid w:val="00B10575"/>
    <w:rPr>
      <w:i/>
      <w:iCs/>
      <w:color w:val="526041"/>
    </w:rPr>
  </w:style>
  <w:style w:type="character" w:styleId="afa">
    <w:name w:val="Intense Emphasis"/>
    <w:uiPriority w:val="21"/>
    <w:qFormat/>
    <w:rsid w:val="00B10575"/>
    <w:rPr>
      <w:b/>
      <w:bCs/>
      <w:caps/>
      <w:color w:val="526041"/>
      <w:spacing w:val="10"/>
    </w:rPr>
  </w:style>
  <w:style w:type="character" w:styleId="afb">
    <w:name w:val="Subtle Reference"/>
    <w:uiPriority w:val="31"/>
    <w:qFormat/>
    <w:rsid w:val="00B10575"/>
    <w:rPr>
      <w:b/>
      <w:bCs/>
      <w:color w:val="A5B592"/>
    </w:rPr>
  </w:style>
  <w:style w:type="character" w:styleId="afc">
    <w:name w:val="Intense Reference"/>
    <w:uiPriority w:val="32"/>
    <w:qFormat/>
    <w:rsid w:val="00B10575"/>
    <w:rPr>
      <w:b/>
      <w:bCs/>
      <w:i/>
      <w:iCs/>
      <w:caps/>
      <w:color w:val="A5B592"/>
    </w:rPr>
  </w:style>
  <w:style w:type="character" w:styleId="afd">
    <w:name w:val="Book Title"/>
    <w:uiPriority w:val="33"/>
    <w:qFormat/>
    <w:rsid w:val="00B10575"/>
    <w:rPr>
      <w:b/>
      <w:bCs/>
      <w:i/>
      <w:iCs/>
      <w:spacing w:val="0"/>
    </w:rPr>
  </w:style>
  <w:style w:type="paragraph" w:styleId="afe">
    <w:name w:val="TOC Heading"/>
    <w:basedOn w:val="1"/>
    <w:next w:val="a"/>
    <w:uiPriority w:val="39"/>
    <w:unhideWhenUsed/>
    <w:qFormat/>
    <w:rsid w:val="00B10575"/>
    <w:pPr>
      <w:outlineLvl w:val="9"/>
    </w:pPr>
  </w:style>
  <w:style w:type="paragraph" w:customStyle="1" w:styleId="CharChar1">
    <w:name w:val="Char Char1"/>
    <w:basedOn w:val="a"/>
    <w:link w:val="CharChar10"/>
    <w:rsid w:val="00725ED1"/>
    <w:pPr>
      <w:tabs>
        <w:tab w:val="left" w:pos="709"/>
      </w:tabs>
      <w:spacing w:before="0" w:after="0" w:line="240" w:lineRule="auto"/>
    </w:pPr>
    <w:rPr>
      <w:rFonts w:ascii="Tahoma" w:eastAsia="Times New Roman" w:hAnsi="Tahoma"/>
      <w:sz w:val="24"/>
      <w:szCs w:val="24"/>
      <w:lang w:val="pl-PL" w:eastAsia="pl-PL"/>
    </w:rPr>
  </w:style>
  <w:style w:type="character" w:customStyle="1" w:styleId="CharChar10">
    <w:name w:val="Char Char1 Знак"/>
    <w:link w:val="CharChar1"/>
    <w:locked/>
    <w:rsid w:val="00725ED1"/>
    <w:rPr>
      <w:rFonts w:ascii="Tahoma" w:eastAsia="Times New Roman" w:hAnsi="Tahoma" w:cs="Times New Roman"/>
      <w:sz w:val="24"/>
      <w:szCs w:val="24"/>
      <w:lang w:val="pl-PL" w:eastAsia="pl-PL"/>
    </w:rPr>
  </w:style>
  <w:style w:type="character" w:customStyle="1" w:styleId="docssharedwiztogglelabeledlabeltext">
    <w:name w:val="docssharedwiztogglelabeledlabeltext"/>
    <w:basedOn w:val="a0"/>
    <w:rsid w:val="00A15088"/>
  </w:style>
  <w:style w:type="character" w:styleId="aff">
    <w:name w:val="Hyperlink"/>
    <w:uiPriority w:val="99"/>
    <w:unhideWhenUsed/>
    <w:rsid w:val="00A15088"/>
    <w:rPr>
      <w:color w:val="8E58B6"/>
      <w:u w:val="single"/>
    </w:rPr>
  </w:style>
  <w:style w:type="paragraph" w:styleId="11">
    <w:name w:val="toc 1"/>
    <w:basedOn w:val="a"/>
    <w:next w:val="a"/>
    <w:autoRedefine/>
    <w:uiPriority w:val="39"/>
    <w:unhideWhenUsed/>
    <w:rsid w:val="00A32075"/>
    <w:pPr>
      <w:spacing w:after="100"/>
    </w:pPr>
  </w:style>
  <w:style w:type="paragraph" w:styleId="21">
    <w:name w:val="toc 2"/>
    <w:basedOn w:val="a"/>
    <w:next w:val="a"/>
    <w:autoRedefine/>
    <w:uiPriority w:val="39"/>
    <w:unhideWhenUsed/>
    <w:rsid w:val="00A32075"/>
    <w:pPr>
      <w:spacing w:after="100"/>
      <w:ind w:left="200"/>
    </w:pPr>
  </w:style>
  <w:style w:type="character" w:customStyle="1" w:styleId="af4">
    <w:name w:val="Без разредка Знак"/>
    <w:basedOn w:val="a0"/>
    <w:link w:val="af3"/>
    <w:uiPriority w:val="1"/>
    <w:rsid w:val="006762E5"/>
  </w:style>
</w:styles>
</file>

<file path=word/webSettings.xml><?xml version="1.0" encoding="utf-8"?>
<w:webSettings xmlns:r="http://schemas.openxmlformats.org/officeDocument/2006/relationships" xmlns:w="http://schemas.openxmlformats.org/wordprocessingml/2006/main">
  <w:divs>
    <w:div w:id="69740811">
      <w:bodyDiv w:val="1"/>
      <w:marLeft w:val="0"/>
      <w:marRight w:val="0"/>
      <w:marTop w:val="0"/>
      <w:marBottom w:val="0"/>
      <w:divBdr>
        <w:top w:val="none" w:sz="0" w:space="0" w:color="auto"/>
        <w:left w:val="none" w:sz="0" w:space="0" w:color="auto"/>
        <w:bottom w:val="none" w:sz="0" w:space="0" w:color="auto"/>
        <w:right w:val="none" w:sz="0" w:space="0" w:color="auto"/>
      </w:divBdr>
    </w:div>
    <w:div w:id="129832932">
      <w:bodyDiv w:val="1"/>
      <w:marLeft w:val="0"/>
      <w:marRight w:val="0"/>
      <w:marTop w:val="0"/>
      <w:marBottom w:val="0"/>
      <w:divBdr>
        <w:top w:val="none" w:sz="0" w:space="0" w:color="auto"/>
        <w:left w:val="none" w:sz="0" w:space="0" w:color="auto"/>
        <w:bottom w:val="none" w:sz="0" w:space="0" w:color="auto"/>
        <w:right w:val="none" w:sz="0" w:space="0" w:color="auto"/>
      </w:divBdr>
    </w:div>
    <w:div w:id="163858978">
      <w:bodyDiv w:val="1"/>
      <w:marLeft w:val="0"/>
      <w:marRight w:val="0"/>
      <w:marTop w:val="0"/>
      <w:marBottom w:val="0"/>
      <w:divBdr>
        <w:top w:val="none" w:sz="0" w:space="0" w:color="auto"/>
        <w:left w:val="none" w:sz="0" w:space="0" w:color="auto"/>
        <w:bottom w:val="none" w:sz="0" w:space="0" w:color="auto"/>
        <w:right w:val="none" w:sz="0" w:space="0" w:color="auto"/>
      </w:divBdr>
    </w:div>
    <w:div w:id="205219671">
      <w:bodyDiv w:val="1"/>
      <w:marLeft w:val="0"/>
      <w:marRight w:val="0"/>
      <w:marTop w:val="0"/>
      <w:marBottom w:val="0"/>
      <w:divBdr>
        <w:top w:val="none" w:sz="0" w:space="0" w:color="auto"/>
        <w:left w:val="none" w:sz="0" w:space="0" w:color="auto"/>
        <w:bottom w:val="none" w:sz="0" w:space="0" w:color="auto"/>
        <w:right w:val="none" w:sz="0" w:space="0" w:color="auto"/>
      </w:divBdr>
    </w:div>
    <w:div w:id="227495130">
      <w:bodyDiv w:val="1"/>
      <w:marLeft w:val="0"/>
      <w:marRight w:val="0"/>
      <w:marTop w:val="0"/>
      <w:marBottom w:val="0"/>
      <w:divBdr>
        <w:top w:val="none" w:sz="0" w:space="0" w:color="auto"/>
        <w:left w:val="none" w:sz="0" w:space="0" w:color="auto"/>
        <w:bottom w:val="none" w:sz="0" w:space="0" w:color="auto"/>
        <w:right w:val="none" w:sz="0" w:space="0" w:color="auto"/>
      </w:divBdr>
    </w:div>
    <w:div w:id="295795551">
      <w:bodyDiv w:val="1"/>
      <w:marLeft w:val="0"/>
      <w:marRight w:val="0"/>
      <w:marTop w:val="0"/>
      <w:marBottom w:val="0"/>
      <w:divBdr>
        <w:top w:val="none" w:sz="0" w:space="0" w:color="auto"/>
        <w:left w:val="none" w:sz="0" w:space="0" w:color="auto"/>
        <w:bottom w:val="none" w:sz="0" w:space="0" w:color="auto"/>
        <w:right w:val="none" w:sz="0" w:space="0" w:color="auto"/>
      </w:divBdr>
    </w:div>
    <w:div w:id="349725222">
      <w:bodyDiv w:val="1"/>
      <w:marLeft w:val="0"/>
      <w:marRight w:val="0"/>
      <w:marTop w:val="0"/>
      <w:marBottom w:val="0"/>
      <w:divBdr>
        <w:top w:val="none" w:sz="0" w:space="0" w:color="auto"/>
        <w:left w:val="none" w:sz="0" w:space="0" w:color="auto"/>
        <w:bottom w:val="none" w:sz="0" w:space="0" w:color="auto"/>
        <w:right w:val="none" w:sz="0" w:space="0" w:color="auto"/>
      </w:divBdr>
    </w:div>
    <w:div w:id="407190126">
      <w:bodyDiv w:val="1"/>
      <w:marLeft w:val="0"/>
      <w:marRight w:val="0"/>
      <w:marTop w:val="0"/>
      <w:marBottom w:val="0"/>
      <w:divBdr>
        <w:top w:val="none" w:sz="0" w:space="0" w:color="auto"/>
        <w:left w:val="none" w:sz="0" w:space="0" w:color="auto"/>
        <w:bottom w:val="none" w:sz="0" w:space="0" w:color="auto"/>
        <w:right w:val="none" w:sz="0" w:space="0" w:color="auto"/>
      </w:divBdr>
    </w:div>
    <w:div w:id="426005261">
      <w:bodyDiv w:val="1"/>
      <w:marLeft w:val="0"/>
      <w:marRight w:val="0"/>
      <w:marTop w:val="0"/>
      <w:marBottom w:val="0"/>
      <w:divBdr>
        <w:top w:val="none" w:sz="0" w:space="0" w:color="auto"/>
        <w:left w:val="none" w:sz="0" w:space="0" w:color="auto"/>
        <w:bottom w:val="none" w:sz="0" w:space="0" w:color="auto"/>
        <w:right w:val="none" w:sz="0" w:space="0" w:color="auto"/>
      </w:divBdr>
    </w:div>
    <w:div w:id="465466296">
      <w:bodyDiv w:val="1"/>
      <w:marLeft w:val="0"/>
      <w:marRight w:val="0"/>
      <w:marTop w:val="0"/>
      <w:marBottom w:val="0"/>
      <w:divBdr>
        <w:top w:val="none" w:sz="0" w:space="0" w:color="auto"/>
        <w:left w:val="none" w:sz="0" w:space="0" w:color="auto"/>
        <w:bottom w:val="none" w:sz="0" w:space="0" w:color="auto"/>
        <w:right w:val="none" w:sz="0" w:space="0" w:color="auto"/>
      </w:divBdr>
    </w:div>
    <w:div w:id="484275821">
      <w:bodyDiv w:val="1"/>
      <w:marLeft w:val="0"/>
      <w:marRight w:val="0"/>
      <w:marTop w:val="0"/>
      <w:marBottom w:val="0"/>
      <w:divBdr>
        <w:top w:val="none" w:sz="0" w:space="0" w:color="auto"/>
        <w:left w:val="none" w:sz="0" w:space="0" w:color="auto"/>
        <w:bottom w:val="none" w:sz="0" w:space="0" w:color="auto"/>
        <w:right w:val="none" w:sz="0" w:space="0" w:color="auto"/>
      </w:divBdr>
    </w:div>
    <w:div w:id="698702486">
      <w:bodyDiv w:val="1"/>
      <w:marLeft w:val="0"/>
      <w:marRight w:val="0"/>
      <w:marTop w:val="0"/>
      <w:marBottom w:val="0"/>
      <w:divBdr>
        <w:top w:val="none" w:sz="0" w:space="0" w:color="auto"/>
        <w:left w:val="none" w:sz="0" w:space="0" w:color="auto"/>
        <w:bottom w:val="none" w:sz="0" w:space="0" w:color="auto"/>
        <w:right w:val="none" w:sz="0" w:space="0" w:color="auto"/>
      </w:divBdr>
    </w:div>
    <w:div w:id="832139371">
      <w:bodyDiv w:val="1"/>
      <w:marLeft w:val="0"/>
      <w:marRight w:val="0"/>
      <w:marTop w:val="0"/>
      <w:marBottom w:val="0"/>
      <w:divBdr>
        <w:top w:val="none" w:sz="0" w:space="0" w:color="auto"/>
        <w:left w:val="none" w:sz="0" w:space="0" w:color="auto"/>
        <w:bottom w:val="none" w:sz="0" w:space="0" w:color="auto"/>
        <w:right w:val="none" w:sz="0" w:space="0" w:color="auto"/>
      </w:divBdr>
    </w:div>
    <w:div w:id="908930551">
      <w:bodyDiv w:val="1"/>
      <w:marLeft w:val="0"/>
      <w:marRight w:val="0"/>
      <w:marTop w:val="0"/>
      <w:marBottom w:val="0"/>
      <w:divBdr>
        <w:top w:val="none" w:sz="0" w:space="0" w:color="auto"/>
        <w:left w:val="none" w:sz="0" w:space="0" w:color="auto"/>
        <w:bottom w:val="none" w:sz="0" w:space="0" w:color="auto"/>
        <w:right w:val="none" w:sz="0" w:space="0" w:color="auto"/>
      </w:divBdr>
    </w:div>
    <w:div w:id="925194154">
      <w:bodyDiv w:val="1"/>
      <w:marLeft w:val="0"/>
      <w:marRight w:val="0"/>
      <w:marTop w:val="0"/>
      <w:marBottom w:val="0"/>
      <w:divBdr>
        <w:top w:val="none" w:sz="0" w:space="0" w:color="auto"/>
        <w:left w:val="none" w:sz="0" w:space="0" w:color="auto"/>
        <w:bottom w:val="none" w:sz="0" w:space="0" w:color="auto"/>
        <w:right w:val="none" w:sz="0" w:space="0" w:color="auto"/>
      </w:divBdr>
    </w:div>
    <w:div w:id="1040280145">
      <w:bodyDiv w:val="1"/>
      <w:marLeft w:val="0"/>
      <w:marRight w:val="0"/>
      <w:marTop w:val="0"/>
      <w:marBottom w:val="0"/>
      <w:divBdr>
        <w:top w:val="none" w:sz="0" w:space="0" w:color="auto"/>
        <w:left w:val="none" w:sz="0" w:space="0" w:color="auto"/>
        <w:bottom w:val="none" w:sz="0" w:space="0" w:color="auto"/>
        <w:right w:val="none" w:sz="0" w:space="0" w:color="auto"/>
      </w:divBdr>
    </w:div>
    <w:div w:id="1060589786">
      <w:bodyDiv w:val="1"/>
      <w:marLeft w:val="0"/>
      <w:marRight w:val="0"/>
      <w:marTop w:val="0"/>
      <w:marBottom w:val="0"/>
      <w:divBdr>
        <w:top w:val="none" w:sz="0" w:space="0" w:color="auto"/>
        <w:left w:val="none" w:sz="0" w:space="0" w:color="auto"/>
        <w:bottom w:val="none" w:sz="0" w:space="0" w:color="auto"/>
        <w:right w:val="none" w:sz="0" w:space="0" w:color="auto"/>
      </w:divBdr>
    </w:div>
    <w:div w:id="1093088742">
      <w:bodyDiv w:val="1"/>
      <w:marLeft w:val="0"/>
      <w:marRight w:val="0"/>
      <w:marTop w:val="0"/>
      <w:marBottom w:val="0"/>
      <w:divBdr>
        <w:top w:val="none" w:sz="0" w:space="0" w:color="auto"/>
        <w:left w:val="none" w:sz="0" w:space="0" w:color="auto"/>
        <w:bottom w:val="none" w:sz="0" w:space="0" w:color="auto"/>
        <w:right w:val="none" w:sz="0" w:space="0" w:color="auto"/>
      </w:divBdr>
    </w:div>
    <w:div w:id="1412236397">
      <w:bodyDiv w:val="1"/>
      <w:marLeft w:val="0"/>
      <w:marRight w:val="0"/>
      <w:marTop w:val="0"/>
      <w:marBottom w:val="0"/>
      <w:divBdr>
        <w:top w:val="none" w:sz="0" w:space="0" w:color="auto"/>
        <w:left w:val="none" w:sz="0" w:space="0" w:color="auto"/>
        <w:bottom w:val="none" w:sz="0" w:space="0" w:color="auto"/>
        <w:right w:val="none" w:sz="0" w:space="0" w:color="auto"/>
      </w:divBdr>
      <w:divsChild>
        <w:div w:id="140312914">
          <w:marLeft w:val="0"/>
          <w:marRight w:val="0"/>
          <w:marTop w:val="0"/>
          <w:marBottom w:val="200"/>
          <w:divBdr>
            <w:top w:val="none" w:sz="0" w:space="0" w:color="auto"/>
            <w:left w:val="none" w:sz="0" w:space="0" w:color="auto"/>
            <w:bottom w:val="none" w:sz="0" w:space="0" w:color="auto"/>
            <w:right w:val="none" w:sz="0" w:space="0" w:color="auto"/>
          </w:divBdr>
        </w:div>
        <w:div w:id="149567582">
          <w:marLeft w:val="0"/>
          <w:marRight w:val="0"/>
          <w:marTop w:val="0"/>
          <w:marBottom w:val="200"/>
          <w:divBdr>
            <w:top w:val="none" w:sz="0" w:space="0" w:color="auto"/>
            <w:left w:val="none" w:sz="0" w:space="0" w:color="auto"/>
            <w:bottom w:val="none" w:sz="0" w:space="0" w:color="auto"/>
            <w:right w:val="none" w:sz="0" w:space="0" w:color="auto"/>
          </w:divBdr>
        </w:div>
        <w:div w:id="269707774">
          <w:marLeft w:val="0"/>
          <w:marRight w:val="0"/>
          <w:marTop w:val="0"/>
          <w:marBottom w:val="200"/>
          <w:divBdr>
            <w:top w:val="none" w:sz="0" w:space="0" w:color="auto"/>
            <w:left w:val="none" w:sz="0" w:space="0" w:color="auto"/>
            <w:bottom w:val="none" w:sz="0" w:space="0" w:color="auto"/>
            <w:right w:val="none" w:sz="0" w:space="0" w:color="auto"/>
          </w:divBdr>
        </w:div>
        <w:div w:id="666397084">
          <w:marLeft w:val="0"/>
          <w:marRight w:val="0"/>
          <w:marTop w:val="0"/>
          <w:marBottom w:val="200"/>
          <w:divBdr>
            <w:top w:val="none" w:sz="0" w:space="0" w:color="auto"/>
            <w:left w:val="none" w:sz="0" w:space="0" w:color="auto"/>
            <w:bottom w:val="none" w:sz="0" w:space="0" w:color="auto"/>
            <w:right w:val="none" w:sz="0" w:space="0" w:color="auto"/>
          </w:divBdr>
        </w:div>
        <w:div w:id="790130411">
          <w:marLeft w:val="0"/>
          <w:marRight w:val="0"/>
          <w:marTop w:val="0"/>
          <w:marBottom w:val="200"/>
          <w:divBdr>
            <w:top w:val="none" w:sz="0" w:space="0" w:color="auto"/>
            <w:left w:val="none" w:sz="0" w:space="0" w:color="auto"/>
            <w:bottom w:val="none" w:sz="0" w:space="0" w:color="auto"/>
            <w:right w:val="none" w:sz="0" w:space="0" w:color="auto"/>
          </w:divBdr>
        </w:div>
        <w:div w:id="807042903">
          <w:marLeft w:val="0"/>
          <w:marRight w:val="0"/>
          <w:marTop w:val="0"/>
          <w:marBottom w:val="200"/>
          <w:divBdr>
            <w:top w:val="none" w:sz="0" w:space="0" w:color="auto"/>
            <w:left w:val="none" w:sz="0" w:space="0" w:color="auto"/>
            <w:bottom w:val="none" w:sz="0" w:space="0" w:color="auto"/>
            <w:right w:val="none" w:sz="0" w:space="0" w:color="auto"/>
          </w:divBdr>
        </w:div>
        <w:div w:id="844054961">
          <w:marLeft w:val="0"/>
          <w:marRight w:val="0"/>
          <w:marTop w:val="0"/>
          <w:marBottom w:val="200"/>
          <w:divBdr>
            <w:top w:val="none" w:sz="0" w:space="0" w:color="auto"/>
            <w:left w:val="none" w:sz="0" w:space="0" w:color="auto"/>
            <w:bottom w:val="none" w:sz="0" w:space="0" w:color="auto"/>
            <w:right w:val="none" w:sz="0" w:space="0" w:color="auto"/>
          </w:divBdr>
        </w:div>
        <w:div w:id="865219314">
          <w:marLeft w:val="0"/>
          <w:marRight w:val="0"/>
          <w:marTop w:val="0"/>
          <w:marBottom w:val="200"/>
          <w:divBdr>
            <w:top w:val="none" w:sz="0" w:space="0" w:color="auto"/>
            <w:left w:val="none" w:sz="0" w:space="0" w:color="auto"/>
            <w:bottom w:val="none" w:sz="0" w:space="0" w:color="auto"/>
            <w:right w:val="none" w:sz="0" w:space="0" w:color="auto"/>
          </w:divBdr>
        </w:div>
        <w:div w:id="891232447">
          <w:marLeft w:val="0"/>
          <w:marRight w:val="0"/>
          <w:marTop w:val="0"/>
          <w:marBottom w:val="200"/>
          <w:divBdr>
            <w:top w:val="none" w:sz="0" w:space="0" w:color="auto"/>
            <w:left w:val="none" w:sz="0" w:space="0" w:color="auto"/>
            <w:bottom w:val="none" w:sz="0" w:space="0" w:color="auto"/>
            <w:right w:val="none" w:sz="0" w:space="0" w:color="auto"/>
          </w:divBdr>
        </w:div>
        <w:div w:id="1117796588">
          <w:marLeft w:val="0"/>
          <w:marRight w:val="0"/>
          <w:marTop w:val="0"/>
          <w:marBottom w:val="200"/>
          <w:divBdr>
            <w:top w:val="none" w:sz="0" w:space="0" w:color="auto"/>
            <w:left w:val="none" w:sz="0" w:space="0" w:color="auto"/>
            <w:bottom w:val="none" w:sz="0" w:space="0" w:color="auto"/>
            <w:right w:val="none" w:sz="0" w:space="0" w:color="auto"/>
          </w:divBdr>
        </w:div>
        <w:div w:id="1243487686">
          <w:marLeft w:val="0"/>
          <w:marRight w:val="0"/>
          <w:marTop w:val="0"/>
          <w:marBottom w:val="200"/>
          <w:divBdr>
            <w:top w:val="none" w:sz="0" w:space="0" w:color="auto"/>
            <w:left w:val="none" w:sz="0" w:space="0" w:color="auto"/>
            <w:bottom w:val="none" w:sz="0" w:space="0" w:color="auto"/>
            <w:right w:val="none" w:sz="0" w:space="0" w:color="auto"/>
          </w:divBdr>
        </w:div>
        <w:div w:id="1309826562">
          <w:marLeft w:val="0"/>
          <w:marRight w:val="0"/>
          <w:marTop w:val="0"/>
          <w:marBottom w:val="200"/>
          <w:divBdr>
            <w:top w:val="none" w:sz="0" w:space="0" w:color="auto"/>
            <w:left w:val="none" w:sz="0" w:space="0" w:color="auto"/>
            <w:bottom w:val="none" w:sz="0" w:space="0" w:color="auto"/>
            <w:right w:val="none" w:sz="0" w:space="0" w:color="auto"/>
          </w:divBdr>
        </w:div>
        <w:div w:id="1381710448">
          <w:marLeft w:val="0"/>
          <w:marRight w:val="0"/>
          <w:marTop w:val="0"/>
          <w:marBottom w:val="200"/>
          <w:divBdr>
            <w:top w:val="none" w:sz="0" w:space="0" w:color="auto"/>
            <w:left w:val="none" w:sz="0" w:space="0" w:color="auto"/>
            <w:bottom w:val="none" w:sz="0" w:space="0" w:color="auto"/>
            <w:right w:val="none" w:sz="0" w:space="0" w:color="auto"/>
          </w:divBdr>
        </w:div>
        <w:div w:id="1452237421">
          <w:marLeft w:val="0"/>
          <w:marRight w:val="0"/>
          <w:marTop w:val="0"/>
          <w:marBottom w:val="200"/>
          <w:divBdr>
            <w:top w:val="none" w:sz="0" w:space="0" w:color="auto"/>
            <w:left w:val="none" w:sz="0" w:space="0" w:color="auto"/>
            <w:bottom w:val="none" w:sz="0" w:space="0" w:color="auto"/>
            <w:right w:val="none" w:sz="0" w:space="0" w:color="auto"/>
          </w:divBdr>
        </w:div>
        <w:div w:id="1524171500">
          <w:marLeft w:val="0"/>
          <w:marRight w:val="0"/>
          <w:marTop w:val="0"/>
          <w:marBottom w:val="200"/>
          <w:divBdr>
            <w:top w:val="none" w:sz="0" w:space="0" w:color="auto"/>
            <w:left w:val="none" w:sz="0" w:space="0" w:color="auto"/>
            <w:bottom w:val="none" w:sz="0" w:space="0" w:color="auto"/>
            <w:right w:val="none" w:sz="0" w:space="0" w:color="auto"/>
          </w:divBdr>
        </w:div>
        <w:div w:id="1961259094">
          <w:marLeft w:val="0"/>
          <w:marRight w:val="0"/>
          <w:marTop w:val="0"/>
          <w:marBottom w:val="200"/>
          <w:divBdr>
            <w:top w:val="none" w:sz="0" w:space="0" w:color="auto"/>
            <w:left w:val="none" w:sz="0" w:space="0" w:color="auto"/>
            <w:bottom w:val="none" w:sz="0" w:space="0" w:color="auto"/>
            <w:right w:val="none" w:sz="0" w:space="0" w:color="auto"/>
          </w:divBdr>
        </w:div>
        <w:div w:id="2007203281">
          <w:marLeft w:val="0"/>
          <w:marRight w:val="0"/>
          <w:marTop w:val="0"/>
          <w:marBottom w:val="200"/>
          <w:divBdr>
            <w:top w:val="none" w:sz="0" w:space="0" w:color="auto"/>
            <w:left w:val="none" w:sz="0" w:space="0" w:color="auto"/>
            <w:bottom w:val="none" w:sz="0" w:space="0" w:color="auto"/>
            <w:right w:val="none" w:sz="0" w:space="0" w:color="auto"/>
          </w:divBdr>
        </w:div>
        <w:div w:id="2039962070">
          <w:marLeft w:val="0"/>
          <w:marRight w:val="0"/>
          <w:marTop w:val="0"/>
          <w:marBottom w:val="200"/>
          <w:divBdr>
            <w:top w:val="none" w:sz="0" w:space="0" w:color="auto"/>
            <w:left w:val="none" w:sz="0" w:space="0" w:color="auto"/>
            <w:bottom w:val="none" w:sz="0" w:space="0" w:color="auto"/>
            <w:right w:val="none" w:sz="0" w:space="0" w:color="auto"/>
          </w:divBdr>
        </w:div>
        <w:div w:id="2133133546">
          <w:marLeft w:val="0"/>
          <w:marRight w:val="0"/>
          <w:marTop w:val="0"/>
          <w:marBottom w:val="200"/>
          <w:divBdr>
            <w:top w:val="none" w:sz="0" w:space="0" w:color="auto"/>
            <w:left w:val="none" w:sz="0" w:space="0" w:color="auto"/>
            <w:bottom w:val="none" w:sz="0" w:space="0" w:color="auto"/>
            <w:right w:val="none" w:sz="0" w:space="0" w:color="auto"/>
          </w:divBdr>
        </w:div>
      </w:divsChild>
    </w:div>
    <w:div w:id="1572689605">
      <w:bodyDiv w:val="1"/>
      <w:marLeft w:val="0"/>
      <w:marRight w:val="0"/>
      <w:marTop w:val="0"/>
      <w:marBottom w:val="0"/>
      <w:divBdr>
        <w:top w:val="none" w:sz="0" w:space="0" w:color="auto"/>
        <w:left w:val="none" w:sz="0" w:space="0" w:color="auto"/>
        <w:bottom w:val="none" w:sz="0" w:space="0" w:color="auto"/>
        <w:right w:val="none" w:sz="0" w:space="0" w:color="auto"/>
      </w:divBdr>
    </w:div>
    <w:div w:id="1748576281">
      <w:bodyDiv w:val="1"/>
      <w:marLeft w:val="0"/>
      <w:marRight w:val="0"/>
      <w:marTop w:val="0"/>
      <w:marBottom w:val="0"/>
      <w:divBdr>
        <w:top w:val="none" w:sz="0" w:space="0" w:color="auto"/>
        <w:left w:val="none" w:sz="0" w:space="0" w:color="auto"/>
        <w:bottom w:val="none" w:sz="0" w:space="0" w:color="auto"/>
        <w:right w:val="none" w:sz="0" w:space="0" w:color="auto"/>
      </w:divBdr>
    </w:div>
    <w:div w:id="1788087506">
      <w:bodyDiv w:val="1"/>
      <w:marLeft w:val="0"/>
      <w:marRight w:val="0"/>
      <w:marTop w:val="0"/>
      <w:marBottom w:val="0"/>
      <w:divBdr>
        <w:top w:val="none" w:sz="0" w:space="0" w:color="auto"/>
        <w:left w:val="none" w:sz="0" w:space="0" w:color="auto"/>
        <w:bottom w:val="none" w:sz="0" w:space="0" w:color="auto"/>
        <w:right w:val="none" w:sz="0" w:space="0" w:color="auto"/>
      </w:divBdr>
    </w:div>
    <w:div w:id="1813136939">
      <w:bodyDiv w:val="1"/>
      <w:marLeft w:val="0"/>
      <w:marRight w:val="0"/>
      <w:marTop w:val="0"/>
      <w:marBottom w:val="0"/>
      <w:divBdr>
        <w:top w:val="none" w:sz="0" w:space="0" w:color="auto"/>
        <w:left w:val="none" w:sz="0" w:space="0" w:color="auto"/>
        <w:bottom w:val="none" w:sz="0" w:space="0" w:color="auto"/>
        <w:right w:val="none" w:sz="0" w:space="0" w:color="auto"/>
      </w:divBdr>
    </w:div>
    <w:div w:id="1848711604">
      <w:bodyDiv w:val="1"/>
      <w:marLeft w:val="0"/>
      <w:marRight w:val="0"/>
      <w:marTop w:val="0"/>
      <w:marBottom w:val="0"/>
      <w:divBdr>
        <w:top w:val="none" w:sz="0" w:space="0" w:color="auto"/>
        <w:left w:val="none" w:sz="0" w:space="0" w:color="auto"/>
        <w:bottom w:val="none" w:sz="0" w:space="0" w:color="auto"/>
        <w:right w:val="none" w:sz="0" w:space="0" w:color="auto"/>
      </w:divBdr>
    </w:div>
    <w:div w:id="1945725557">
      <w:bodyDiv w:val="1"/>
      <w:marLeft w:val="0"/>
      <w:marRight w:val="0"/>
      <w:marTop w:val="0"/>
      <w:marBottom w:val="0"/>
      <w:divBdr>
        <w:top w:val="none" w:sz="0" w:space="0" w:color="auto"/>
        <w:left w:val="none" w:sz="0" w:space="0" w:color="auto"/>
        <w:bottom w:val="none" w:sz="0" w:space="0" w:color="auto"/>
        <w:right w:val="none" w:sz="0" w:space="0" w:color="auto"/>
      </w:divBdr>
    </w:div>
    <w:div w:id="2096396975">
      <w:bodyDiv w:val="1"/>
      <w:marLeft w:val="0"/>
      <w:marRight w:val="0"/>
      <w:marTop w:val="0"/>
      <w:marBottom w:val="0"/>
      <w:divBdr>
        <w:top w:val="none" w:sz="0" w:space="0" w:color="auto"/>
        <w:left w:val="none" w:sz="0" w:space="0" w:color="auto"/>
        <w:bottom w:val="none" w:sz="0" w:space="0" w:color="auto"/>
        <w:right w:val="none" w:sz="0" w:space="0" w:color="auto"/>
      </w:divBdr>
    </w:div>
    <w:div w:id="2107722406">
      <w:bodyDiv w:val="1"/>
      <w:marLeft w:val="0"/>
      <w:marRight w:val="0"/>
      <w:marTop w:val="0"/>
      <w:marBottom w:val="0"/>
      <w:divBdr>
        <w:top w:val="none" w:sz="0" w:space="0" w:color="auto"/>
        <w:left w:val="none" w:sz="0" w:space="0" w:color="auto"/>
        <w:bottom w:val="none" w:sz="0" w:space="0" w:color="auto"/>
        <w:right w:val="none" w:sz="0" w:space="0" w:color="auto"/>
      </w:divBdr>
    </w:div>
    <w:div w:id="2138991245">
      <w:bodyDiv w:val="1"/>
      <w:marLeft w:val="0"/>
      <w:marRight w:val="0"/>
      <w:marTop w:val="0"/>
      <w:marBottom w:val="0"/>
      <w:divBdr>
        <w:top w:val="none" w:sz="0" w:space="0" w:color="auto"/>
        <w:left w:val="none" w:sz="0" w:space="0" w:color="auto"/>
        <w:bottom w:val="none" w:sz="0" w:space="0" w:color="auto"/>
        <w:right w:val="none" w:sz="0" w:space="0" w:color="auto"/>
      </w:divBdr>
      <w:divsChild>
        <w:div w:id="4479378">
          <w:marLeft w:val="0"/>
          <w:marRight w:val="0"/>
          <w:marTop w:val="0"/>
          <w:marBottom w:val="0"/>
          <w:divBdr>
            <w:top w:val="none" w:sz="0" w:space="0" w:color="auto"/>
            <w:left w:val="none" w:sz="0" w:space="0" w:color="auto"/>
            <w:bottom w:val="none" w:sz="0" w:space="0" w:color="auto"/>
            <w:right w:val="none" w:sz="0" w:space="0" w:color="auto"/>
          </w:divBdr>
          <w:divsChild>
            <w:div w:id="1388841821">
              <w:marLeft w:val="0"/>
              <w:marRight w:val="0"/>
              <w:marTop w:val="0"/>
              <w:marBottom w:val="0"/>
              <w:divBdr>
                <w:top w:val="none" w:sz="0" w:space="0" w:color="auto"/>
                <w:left w:val="none" w:sz="0" w:space="0" w:color="auto"/>
                <w:bottom w:val="none" w:sz="0" w:space="0" w:color="auto"/>
                <w:right w:val="none" w:sz="0" w:space="0" w:color="auto"/>
              </w:divBdr>
              <w:divsChild>
                <w:div w:id="562449912">
                  <w:marLeft w:val="0"/>
                  <w:marRight w:val="0"/>
                  <w:marTop w:val="0"/>
                  <w:marBottom w:val="0"/>
                  <w:divBdr>
                    <w:top w:val="none" w:sz="0" w:space="0" w:color="auto"/>
                    <w:left w:val="none" w:sz="0" w:space="0" w:color="auto"/>
                    <w:bottom w:val="none" w:sz="0" w:space="0" w:color="auto"/>
                    <w:right w:val="none" w:sz="0" w:space="0" w:color="auto"/>
                  </w:divBdr>
                  <w:divsChild>
                    <w:div w:id="7136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456">
          <w:marLeft w:val="0"/>
          <w:marRight w:val="0"/>
          <w:marTop w:val="0"/>
          <w:marBottom w:val="0"/>
          <w:divBdr>
            <w:top w:val="none" w:sz="0" w:space="0" w:color="auto"/>
            <w:left w:val="none" w:sz="0" w:space="0" w:color="auto"/>
            <w:bottom w:val="none" w:sz="0" w:space="0" w:color="auto"/>
            <w:right w:val="none" w:sz="0" w:space="0" w:color="auto"/>
          </w:divBdr>
          <w:divsChild>
            <w:div w:id="1465347360">
              <w:marLeft w:val="0"/>
              <w:marRight w:val="0"/>
              <w:marTop w:val="0"/>
              <w:marBottom w:val="0"/>
              <w:divBdr>
                <w:top w:val="none" w:sz="0" w:space="0" w:color="auto"/>
                <w:left w:val="none" w:sz="0" w:space="0" w:color="auto"/>
                <w:bottom w:val="none" w:sz="0" w:space="0" w:color="auto"/>
                <w:right w:val="none" w:sz="0" w:space="0" w:color="auto"/>
              </w:divBdr>
              <w:divsChild>
                <w:div w:id="130963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181">
          <w:marLeft w:val="0"/>
          <w:marRight w:val="0"/>
          <w:marTop w:val="0"/>
          <w:marBottom w:val="0"/>
          <w:divBdr>
            <w:top w:val="none" w:sz="0" w:space="0" w:color="auto"/>
            <w:left w:val="none" w:sz="0" w:space="0" w:color="auto"/>
            <w:bottom w:val="none" w:sz="0" w:space="0" w:color="auto"/>
            <w:right w:val="none" w:sz="0" w:space="0" w:color="auto"/>
          </w:divBdr>
          <w:divsChild>
            <w:div w:id="66077764">
              <w:marLeft w:val="0"/>
              <w:marRight w:val="0"/>
              <w:marTop w:val="0"/>
              <w:marBottom w:val="0"/>
              <w:divBdr>
                <w:top w:val="none" w:sz="0" w:space="0" w:color="auto"/>
                <w:left w:val="none" w:sz="0" w:space="0" w:color="auto"/>
                <w:bottom w:val="none" w:sz="0" w:space="0" w:color="auto"/>
                <w:right w:val="none" w:sz="0" w:space="0" w:color="auto"/>
              </w:divBdr>
              <w:divsChild>
                <w:div w:id="1691955497">
                  <w:marLeft w:val="0"/>
                  <w:marRight w:val="0"/>
                  <w:marTop w:val="0"/>
                  <w:marBottom w:val="0"/>
                  <w:divBdr>
                    <w:top w:val="none" w:sz="0" w:space="0" w:color="auto"/>
                    <w:left w:val="none" w:sz="0" w:space="0" w:color="auto"/>
                    <w:bottom w:val="none" w:sz="0" w:space="0" w:color="auto"/>
                    <w:right w:val="none" w:sz="0" w:space="0" w:color="auto"/>
                  </w:divBdr>
                  <w:divsChild>
                    <w:div w:id="998852822">
                      <w:marLeft w:val="0"/>
                      <w:marRight w:val="0"/>
                      <w:marTop w:val="0"/>
                      <w:marBottom w:val="0"/>
                      <w:divBdr>
                        <w:top w:val="none" w:sz="0" w:space="0" w:color="auto"/>
                        <w:left w:val="none" w:sz="0" w:space="0" w:color="auto"/>
                        <w:bottom w:val="none" w:sz="0" w:space="0" w:color="auto"/>
                        <w:right w:val="none" w:sz="0" w:space="0" w:color="auto"/>
                      </w:divBdr>
                      <w:divsChild>
                        <w:div w:id="1988437737">
                          <w:marLeft w:val="0"/>
                          <w:marRight w:val="0"/>
                          <w:marTop w:val="0"/>
                          <w:marBottom w:val="0"/>
                          <w:divBdr>
                            <w:top w:val="none" w:sz="0" w:space="0" w:color="auto"/>
                            <w:left w:val="none" w:sz="0" w:space="0" w:color="auto"/>
                            <w:bottom w:val="none" w:sz="0" w:space="0" w:color="auto"/>
                            <w:right w:val="none" w:sz="0" w:space="0" w:color="auto"/>
                          </w:divBdr>
                          <w:divsChild>
                            <w:div w:id="11170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43307">
          <w:marLeft w:val="0"/>
          <w:marRight w:val="0"/>
          <w:marTop w:val="0"/>
          <w:marBottom w:val="0"/>
          <w:divBdr>
            <w:top w:val="none" w:sz="0" w:space="0" w:color="auto"/>
            <w:left w:val="none" w:sz="0" w:space="0" w:color="auto"/>
            <w:bottom w:val="none" w:sz="0" w:space="0" w:color="auto"/>
            <w:right w:val="none" w:sz="0" w:space="0" w:color="auto"/>
          </w:divBdr>
          <w:divsChild>
            <w:div w:id="656345088">
              <w:marLeft w:val="0"/>
              <w:marRight w:val="0"/>
              <w:marTop w:val="0"/>
              <w:marBottom w:val="0"/>
              <w:divBdr>
                <w:top w:val="none" w:sz="0" w:space="0" w:color="auto"/>
                <w:left w:val="none" w:sz="0" w:space="0" w:color="auto"/>
                <w:bottom w:val="none" w:sz="0" w:space="0" w:color="auto"/>
                <w:right w:val="none" w:sz="0" w:space="0" w:color="auto"/>
              </w:divBdr>
              <w:divsChild>
                <w:div w:id="562058297">
                  <w:marLeft w:val="0"/>
                  <w:marRight w:val="0"/>
                  <w:marTop w:val="0"/>
                  <w:marBottom w:val="0"/>
                  <w:divBdr>
                    <w:top w:val="none" w:sz="0" w:space="0" w:color="auto"/>
                    <w:left w:val="none" w:sz="0" w:space="0" w:color="auto"/>
                    <w:bottom w:val="none" w:sz="0" w:space="0" w:color="auto"/>
                    <w:right w:val="none" w:sz="0" w:space="0" w:color="auto"/>
                  </w:divBdr>
                  <w:divsChild>
                    <w:div w:id="128346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009">
          <w:marLeft w:val="0"/>
          <w:marRight w:val="0"/>
          <w:marTop w:val="0"/>
          <w:marBottom w:val="0"/>
          <w:divBdr>
            <w:top w:val="none" w:sz="0" w:space="0" w:color="auto"/>
            <w:left w:val="none" w:sz="0" w:space="0" w:color="auto"/>
            <w:bottom w:val="none" w:sz="0" w:space="0" w:color="auto"/>
            <w:right w:val="none" w:sz="0" w:space="0" w:color="auto"/>
          </w:divBdr>
          <w:divsChild>
            <w:div w:id="1302076551">
              <w:marLeft w:val="0"/>
              <w:marRight w:val="0"/>
              <w:marTop w:val="0"/>
              <w:marBottom w:val="0"/>
              <w:divBdr>
                <w:top w:val="none" w:sz="0" w:space="0" w:color="auto"/>
                <w:left w:val="none" w:sz="0" w:space="0" w:color="auto"/>
                <w:bottom w:val="none" w:sz="0" w:space="0" w:color="auto"/>
                <w:right w:val="none" w:sz="0" w:space="0" w:color="auto"/>
              </w:divBdr>
              <w:divsChild>
                <w:div w:id="1133137490">
                  <w:marLeft w:val="0"/>
                  <w:marRight w:val="0"/>
                  <w:marTop w:val="0"/>
                  <w:marBottom w:val="0"/>
                  <w:divBdr>
                    <w:top w:val="none" w:sz="0" w:space="0" w:color="auto"/>
                    <w:left w:val="none" w:sz="0" w:space="0" w:color="auto"/>
                    <w:bottom w:val="none" w:sz="0" w:space="0" w:color="auto"/>
                    <w:right w:val="none" w:sz="0" w:space="0" w:color="auto"/>
                  </w:divBdr>
                  <w:divsChild>
                    <w:div w:id="1229998717">
                      <w:marLeft w:val="0"/>
                      <w:marRight w:val="0"/>
                      <w:marTop w:val="0"/>
                      <w:marBottom w:val="0"/>
                      <w:divBdr>
                        <w:top w:val="none" w:sz="0" w:space="0" w:color="auto"/>
                        <w:left w:val="none" w:sz="0" w:space="0" w:color="auto"/>
                        <w:bottom w:val="none" w:sz="0" w:space="0" w:color="auto"/>
                        <w:right w:val="none" w:sz="0" w:space="0" w:color="auto"/>
                      </w:divBdr>
                      <w:divsChild>
                        <w:div w:id="85274986">
                          <w:marLeft w:val="0"/>
                          <w:marRight w:val="0"/>
                          <w:marTop w:val="0"/>
                          <w:marBottom w:val="0"/>
                          <w:divBdr>
                            <w:top w:val="none" w:sz="0" w:space="0" w:color="auto"/>
                            <w:left w:val="none" w:sz="0" w:space="0" w:color="auto"/>
                            <w:bottom w:val="none" w:sz="0" w:space="0" w:color="auto"/>
                            <w:right w:val="none" w:sz="0" w:space="0" w:color="auto"/>
                          </w:divBdr>
                          <w:divsChild>
                            <w:div w:id="19260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0630">
          <w:marLeft w:val="0"/>
          <w:marRight w:val="0"/>
          <w:marTop w:val="0"/>
          <w:marBottom w:val="0"/>
          <w:divBdr>
            <w:top w:val="none" w:sz="0" w:space="0" w:color="auto"/>
            <w:left w:val="none" w:sz="0" w:space="0" w:color="auto"/>
            <w:bottom w:val="none" w:sz="0" w:space="0" w:color="auto"/>
            <w:right w:val="none" w:sz="0" w:space="0" w:color="auto"/>
          </w:divBdr>
          <w:divsChild>
            <w:div w:id="1081833687">
              <w:marLeft w:val="0"/>
              <w:marRight w:val="0"/>
              <w:marTop w:val="0"/>
              <w:marBottom w:val="0"/>
              <w:divBdr>
                <w:top w:val="none" w:sz="0" w:space="0" w:color="auto"/>
                <w:left w:val="none" w:sz="0" w:space="0" w:color="auto"/>
                <w:bottom w:val="none" w:sz="0" w:space="0" w:color="auto"/>
                <w:right w:val="none" w:sz="0" w:space="0" w:color="auto"/>
              </w:divBdr>
              <w:divsChild>
                <w:div w:id="1127774838">
                  <w:marLeft w:val="0"/>
                  <w:marRight w:val="0"/>
                  <w:marTop w:val="0"/>
                  <w:marBottom w:val="0"/>
                  <w:divBdr>
                    <w:top w:val="none" w:sz="0" w:space="0" w:color="auto"/>
                    <w:left w:val="none" w:sz="0" w:space="0" w:color="auto"/>
                    <w:bottom w:val="none" w:sz="0" w:space="0" w:color="auto"/>
                    <w:right w:val="none" w:sz="0" w:space="0" w:color="auto"/>
                  </w:divBdr>
                  <w:divsChild>
                    <w:div w:id="20497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456">
          <w:marLeft w:val="0"/>
          <w:marRight w:val="0"/>
          <w:marTop w:val="0"/>
          <w:marBottom w:val="0"/>
          <w:divBdr>
            <w:top w:val="none" w:sz="0" w:space="0" w:color="auto"/>
            <w:left w:val="none" w:sz="0" w:space="0" w:color="auto"/>
            <w:bottom w:val="none" w:sz="0" w:space="0" w:color="auto"/>
            <w:right w:val="none" w:sz="0" w:space="0" w:color="auto"/>
          </w:divBdr>
          <w:divsChild>
            <w:div w:id="1369723309">
              <w:marLeft w:val="0"/>
              <w:marRight w:val="0"/>
              <w:marTop w:val="0"/>
              <w:marBottom w:val="0"/>
              <w:divBdr>
                <w:top w:val="none" w:sz="0" w:space="0" w:color="auto"/>
                <w:left w:val="none" w:sz="0" w:space="0" w:color="auto"/>
                <w:bottom w:val="none" w:sz="0" w:space="0" w:color="auto"/>
                <w:right w:val="none" w:sz="0" w:space="0" w:color="auto"/>
              </w:divBdr>
              <w:divsChild>
                <w:div w:id="1209806463">
                  <w:marLeft w:val="0"/>
                  <w:marRight w:val="0"/>
                  <w:marTop w:val="0"/>
                  <w:marBottom w:val="0"/>
                  <w:divBdr>
                    <w:top w:val="none" w:sz="0" w:space="0" w:color="auto"/>
                    <w:left w:val="none" w:sz="0" w:space="0" w:color="auto"/>
                    <w:bottom w:val="none" w:sz="0" w:space="0" w:color="auto"/>
                    <w:right w:val="none" w:sz="0" w:space="0" w:color="auto"/>
                  </w:divBdr>
                  <w:divsChild>
                    <w:div w:id="6487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5764">
          <w:marLeft w:val="0"/>
          <w:marRight w:val="0"/>
          <w:marTop w:val="0"/>
          <w:marBottom w:val="0"/>
          <w:divBdr>
            <w:top w:val="none" w:sz="0" w:space="0" w:color="auto"/>
            <w:left w:val="none" w:sz="0" w:space="0" w:color="auto"/>
            <w:bottom w:val="none" w:sz="0" w:space="0" w:color="auto"/>
            <w:right w:val="none" w:sz="0" w:space="0" w:color="auto"/>
          </w:divBdr>
          <w:divsChild>
            <w:div w:id="1508442839">
              <w:marLeft w:val="0"/>
              <w:marRight w:val="0"/>
              <w:marTop w:val="0"/>
              <w:marBottom w:val="0"/>
              <w:divBdr>
                <w:top w:val="none" w:sz="0" w:space="0" w:color="auto"/>
                <w:left w:val="none" w:sz="0" w:space="0" w:color="auto"/>
                <w:bottom w:val="none" w:sz="0" w:space="0" w:color="auto"/>
                <w:right w:val="none" w:sz="0" w:space="0" w:color="auto"/>
              </w:divBdr>
              <w:divsChild>
                <w:div w:id="210582274">
                  <w:marLeft w:val="0"/>
                  <w:marRight w:val="0"/>
                  <w:marTop w:val="0"/>
                  <w:marBottom w:val="0"/>
                  <w:divBdr>
                    <w:top w:val="none" w:sz="0" w:space="0" w:color="auto"/>
                    <w:left w:val="none" w:sz="0" w:space="0" w:color="auto"/>
                    <w:bottom w:val="none" w:sz="0" w:space="0" w:color="auto"/>
                    <w:right w:val="none" w:sz="0" w:space="0" w:color="auto"/>
                  </w:divBdr>
                  <w:divsChild>
                    <w:div w:id="195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3897">
          <w:marLeft w:val="0"/>
          <w:marRight w:val="0"/>
          <w:marTop w:val="0"/>
          <w:marBottom w:val="0"/>
          <w:divBdr>
            <w:top w:val="none" w:sz="0" w:space="0" w:color="auto"/>
            <w:left w:val="none" w:sz="0" w:space="0" w:color="auto"/>
            <w:bottom w:val="none" w:sz="0" w:space="0" w:color="auto"/>
            <w:right w:val="none" w:sz="0" w:space="0" w:color="auto"/>
          </w:divBdr>
          <w:divsChild>
            <w:div w:id="1723089931">
              <w:marLeft w:val="0"/>
              <w:marRight w:val="0"/>
              <w:marTop w:val="0"/>
              <w:marBottom w:val="0"/>
              <w:divBdr>
                <w:top w:val="none" w:sz="0" w:space="0" w:color="auto"/>
                <w:left w:val="none" w:sz="0" w:space="0" w:color="auto"/>
                <w:bottom w:val="none" w:sz="0" w:space="0" w:color="auto"/>
                <w:right w:val="none" w:sz="0" w:space="0" w:color="auto"/>
              </w:divBdr>
              <w:divsChild>
                <w:div w:id="1450932609">
                  <w:marLeft w:val="0"/>
                  <w:marRight w:val="0"/>
                  <w:marTop w:val="0"/>
                  <w:marBottom w:val="0"/>
                  <w:divBdr>
                    <w:top w:val="none" w:sz="0" w:space="0" w:color="auto"/>
                    <w:left w:val="none" w:sz="0" w:space="0" w:color="auto"/>
                    <w:bottom w:val="none" w:sz="0" w:space="0" w:color="auto"/>
                    <w:right w:val="none" w:sz="0" w:space="0" w:color="auto"/>
                  </w:divBdr>
                  <w:divsChild>
                    <w:div w:id="11798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026">
          <w:marLeft w:val="0"/>
          <w:marRight w:val="0"/>
          <w:marTop w:val="0"/>
          <w:marBottom w:val="0"/>
          <w:divBdr>
            <w:top w:val="none" w:sz="0" w:space="0" w:color="auto"/>
            <w:left w:val="none" w:sz="0" w:space="0" w:color="auto"/>
            <w:bottom w:val="none" w:sz="0" w:space="0" w:color="auto"/>
            <w:right w:val="none" w:sz="0" w:space="0" w:color="auto"/>
          </w:divBdr>
          <w:divsChild>
            <w:div w:id="2028171792">
              <w:marLeft w:val="0"/>
              <w:marRight w:val="0"/>
              <w:marTop w:val="0"/>
              <w:marBottom w:val="0"/>
              <w:divBdr>
                <w:top w:val="none" w:sz="0" w:space="0" w:color="auto"/>
                <w:left w:val="none" w:sz="0" w:space="0" w:color="auto"/>
                <w:bottom w:val="none" w:sz="0" w:space="0" w:color="auto"/>
                <w:right w:val="none" w:sz="0" w:space="0" w:color="auto"/>
              </w:divBdr>
              <w:divsChild>
                <w:div w:id="613168929">
                  <w:marLeft w:val="0"/>
                  <w:marRight w:val="0"/>
                  <w:marTop w:val="0"/>
                  <w:marBottom w:val="0"/>
                  <w:divBdr>
                    <w:top w:val="none" w:sz="0" w:space="0" w:color="auto"/>
                    <w:left w:val="none" w:sz="0" w:space="0" w:color="auto"/>
                    <w:bottom w:val="none" w:sz="0" w:space="0" w:color="auto"/>
                    <w:right w:val="none" w:sz="0" w:space="0" w:color="auto"/>
                  </w:divBdr>
                  <w:divsChild>
                    <w:div w:id="2983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0972">
          <w:marLeft w:val="0"/>
          <w:marRight w:val="0"/>
          <w:marTop w:val="0"/>
          <w:marBottom w:val="0"/>
          <w:divBdr>
            <w:top w:val="none" w:sz="0" w:space="0" w:color="auto"/>
            <w:left w:val="none" w:sz="0" w:space="0" w:color="auto"/>
            <w:bottom w:val="none" w:sz="0" w:space="0" w:color="auto"/>
            <w:right w:val="none" w:sz="0" w:space="0" w:color="auto"/>
          </w:divBdr>
          <w:divsChild>
            <w:div w:id="1808694768">
              <w:marLeft w:val="0"/>
              <w:marRight w:val="0"/>
              <w:marTop w:val="0"/>
              <w:marBottom w:val="0"/>
              <w:divBdr>
                <w:top w:val="none" w:sz="0" w:space="0" w:color="auto"/>
                <w:left w:val="none" w:sz="0" w:space="0" w:color="auto"/>
                <w:bottom w:val="none" w:sz="0" w:space="0" w:color="auto"/>
                <w:right w:val="none" w:sz="0" w:space="0" w:color="auto"/>
              </w:divBdr>
              <w:divsChild>
                <w:div w:id="119298914">
                  <w:marLeft w:val="0"/>
                  <w:marRight w:val="0"/>
                  <w:marTop w:val="0"/>
                  <w:marBottom w:val="0"/>
                  <w:divBdr>
                    <w:top w:val="none" w:sz="0" w:space="0" w:color="auto"/>
                    <w:left w:val="none" w:sz="0" w:space="0" w:color="auto"/>
                    <w:bottom w:val="none" w:sz="0" w:space="0" w:color="auto"/>
                    <w:right w:val="none" w:sz="0" w:space="0" w:color="auto"/>
                  </w:divBdr>
                  <w:divsChild>
                    <w:div w:id="229274335">
                      <w:marLeft w:val="0"/>
                      <w:marRight w:val="0"/>
                      <w:marTop w:val="0"/>
                      <w:marBottom w:val="0"/>
                      <w:divBdr>
                        <w:top w:val="none" w:sz="0" w:space="0" w:color="auto"/>
                        <w:left w:val="none" w:sz="0" w:space="0" w:color="auto"/>
                        <w:bottom w:val="none" w:sz="0" w:space="0" w:color="auto"/>
                        <w:right w:val="none" w:sz="0" w:space="0" w:color="auto"/>
                      </w:divBdr>
                      <w:divsChild>
                        <w:div w:id="1002246909">
                          <w:marLeft w:val="0"/>
                          <w:marRight w:val="0"/>
                          <w:marTop w:val="0"/>
                          <w:marBottom w:val="0"/>
                          <w:divBdr>
                            <w:top w:val="none" w:sz="0" w:space="0" w:color="auto"/>
                            <w:left w:val="none" w:sz="0" w:space="0" w:color="auto"/>
                            <w:bottom w:val="none" w:sz="0" w:space="0" w:color="auto"/>
                            <w:right w:val="none" w:sz="0" w:space="0" w:color="auto"/>
                          </w:divBdr>
                          <w:divsChild>
                            <w:div w:id="1741979465">
                              <w:marLeft w:val="0"/>
                              <w:marRight w:val="0"/>
                              <w:marTop w:val="0"/>
                              <w:marBottom w:val="0"/>
                              <w:divBdr>
                                <w:top w:val="none" w:sz="0" w:space="0" w:color="auto"/>
                                <w:left w:val="none" w:sz="0" w:space="0" w:color="auto"/>
                                <w:bottom w:val="none" w:sz="0" w:space="0" w:color="auto"/>
                                <w:right w:val="none" w:sz="0" w:space="0" w:color="auto"/>
                              </w:divBdr>
                              <w:divsChild>
                                <w:div w:id="6603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7067">
          <w:marLeft w:val="0"/>
          <w:marRight w:val="0"/>
          <w:marTop w:val="0"/>
          <w:marBottom w:val="0"/>
          <w:divBdr>
            <w:top w:val="none" w:sz="0" w:space="0" w:color="auto"/>
            <w:left w:val="none" w:sz="0" w:space="0" w:color="auto"/>
            <w:bottom w:val="none" w:sz="0" w:space="0" w:color="auto"/>
            <w:right w:val="none" w:sz="0" w:space="0" w:color="auto"/>
          </w:divBdr>
          <w:divsChild>
            <w:div w:id="733314711">
              <w:marLeft w:val="0"/>
              <w:marRight w:val="0"/>
              <w:marTop w:val="0"/>
              <w:marBottom w:val="0"/>
              <w:divBdr>
                <w:top w:val="none" w:sz="0" w:space="0" w:color="auto"/>
                <w:left w:val="none" w:sz="0" w:space="0" w:color="auto"/>
                <w:bottom w:val="none" w:sz="0" w:space="0" w:color="auto"/>
                <w:right w:val="none" w:sz="0" w:space="0" w:color="auto"/>
              </w:divBdr>
              <w:divsChild>
                <w:div w:id="607586609">
                  <w:marLeft w:val="0"/>
                  <w:marRight w:val="0"/>
                  <w:marTop w:val="0"/>
                  <w:marBottom w:val="0"/>
                  <w:divBdr>
                    <w:top w:val="none" w:sz="0" w:space="0" w:color="auto"/>
                    <w:left w:val="none" w:sz="0" w:space="0" w:color="auto"/>
                    <w:bottom w:val="none" w:sz="0" w:space="0" w:color="auto"/>
                    <w:right w:val="none" w:sz="0" w:space="0" w:color="auto"/>
                  </w:divBdr>
                  <w:divsChild>
                    <w:div w:id="1885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6741">
          <w:marLeft w:val="0"/>
          <w:marRight w:val="0"/>
          <w:marTop w:val="0"/>
          <w:marBottom w:val="0"/>
          <w:divBdr>
            <w:top w:val="none" w:sz="0" w:space="0" w:color="auto"/>
            <w:left w:val="none" w:sz="0" w:space="0" w:color="auto"/>
            <w:bottom w:val="none" w:sz="0" w:space="0" w:color="auto"/>
            <w:right w:val="none" w:sz="0" w:space="0" w:color="auto"/>
          </w:divBdr>
          <w:divsChild>
            <w:div w:id="279842103">
              <w:marLeft w:val="0"/>
              <w:marRight w:val="0"/>
              <w:marTop w:val="0"/>
              <w:marBottom w:val="0"/>
              <w:divBdr>
                <w:top w:val="none" w:sz="0" w:space="0" w:color="auto"/>
                <w:left w:val="none" w:sz="0" w:space="0" w:color="auto"/>
                <w:bottom w:val="none" w:sz="0" w:space="0" w:color="auto"/>
                <w:right w:val="none" w:sz="0" w:space="0" w:color="auto"/>
              </w:divBdr>
              <w:divsChild>
                <w:div w:id="1973558808">
                  <w:marLeft w:val="0"/>
                  <w:marRight w:val="0"/>
                  <w:marTop w:val="0"/>
                  <w:marBottom w:val="0"/>
                  <w:divBdr>
                    <w:top w:val="none" w:sz="0" w:space="0" w:color="auto"/>
                    <w:left w:val="none" w:sz="0" w:space="0" w:color="auto"/>
                    <w:bottom w:val="none" w:sz="0" w:space="0" w:color="auto"/>
                    <w:right w:val="none" w:sz="0" w:space="0" w:color="auto"/>
                  </w:divBdr>
                  <w:divsChild>
                    <w:div w:id="10539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7838">
          <w:marLeft w:val="0"/>
          <w:marRight w:val="0"/>
          <w:marTop w:val="0"/>
          <w:marBottom w:val="0"/>
          <w:divBdr>
            <w:top w:val="none" w:sz="0" w:space="0" w:color="auto"/>
            <w:left w:val="none" w:sz="0" w:space="0" w:color="auto"/>
            <w:bottom w:val="none" w:sz="0" w:space="0" w:color="auto"/>
            <w:right w:val="none" w:sz="0" w:space="0" w:color="auto"/>
          </w:divBdr>
          <w:divsChild>
            <w:div w:id="538325199">
              <w:marLeft w:val="0"/>
              <w:marRight w:val="0"/>
              <w:marTop w:val="0"/>
              <w:marBottom w:val="0"/>
              <w:divBdr>
                <w:top w:val="none" w:sz="0" w:space="0" w:color="auto"/>
                <w:left w:val="none" w:sz="0" w:space="0" w:color="auto"/>
                <w:bottom w:val="none" w:sz="0" w:space="0" w:color="auto"/>
                <w:right w:val="none" w:sz="0" w:space="0" w:color="auto"/>
              </w:divBdr>
              <w:divsChild>
                <w:div w:id="1796678309">
                  <w:marLeft w:val="0"/>
                  <w:marRight w:val="0"/>
                  <w:marTop w:val="0"/>
                  <w:marBottom w:val="0"/>
                  <w:divBdr>
                    <w:top w:val="none" w:sz="0" w:space="0" w:color="auto"/>
                    <w:left w:val="none" w:sz="0" w:space="0" w:color="auto"/>
                    <w:bottom w:val="none" w:sz="0" w:space="0" w:color="auto"/>
                    <w:right w:val="none" w:sz="0" w:space="0" w:color="auto"/>
                  </w:divBdr>
                  <w:divsChild>
                    <w:div w:id="746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8692">
          <w:marLeft w:val="0"/>
          <w:marRight w:val="0"/>
          <w:marTop w:val="0"/>
          <w:marBottom w:val="0"/>
          <w:divBdr>
            <w:top w:val="none" w:sz="0" w:space="0" w:color="auto"/>
            <w:left w:val="none" w:sz="0" w:space="0" w:color="auto"/>
            <w:bottom w:val="none" w:sz="0" w:space="0" w:color="auto"/>
            <w:right w:val="none" w:sz="0" w:space="0" w:color="auto"/>
          </w:divBdr>
          <w:divsChild>
            <w:div w:id="36468207">
              <w:marLeft w:val="0"/>
              <w:marRight w:val="0"/>
              <w:marTop w:val="0"/>
              <w:marBottom w:val="0"/>
              <w:divBdr>
                <w:top w:val="none" w:sz="0" w:space="0" w:color="auto"/>
                <w:left w:val="none" w:sz="0" w:space="0" w:color="auto"/>
                <w:bottom w:val="none" w:sz="0" w:space="0" w:color="auto"/>
                <w:right w:val="none" w:sz="0" w:space="0" w:color="auto"/>
              </w:divBdr>
              <w:divsChild>
                <w:div w:id="1313876661">
                  <w:marLeft w:val="0"/>
                  <w:marRight w:val="0"/>
                  <w:marTop w:val="0"/>
                  <w:marBottom w:val="0"/>
                  <w:divBdr>
                    <w:top w:val="none" w:sz="0" w:space="0" w:color="auto"/>
                    <w:left w:val="none" w:sz="0" w:space="0" w:color="auto"/>
                    <w:bottom w:val="none" w:sz="0" w:space="0" w:color="auto"/>
                    <w:right w:val="none" w:sz="0" w:space="0" w:color="auto"/>
                  </w:divBdr>
                  <w:divsChild>
                    <w:div w:id="1363823897">
                      <w:marLeft w:val="0"/>
                      <w:marRight w:val="0"/>
                      <w:marTop w:val="0"/>
                      <w:marBottom w:val="0"/>
                      <w:divBdr>
                        <w:top w:val="none" w:sz="0" w:space="0" w:color="auto"/>
                        <w:left w:val="none" w:sz="0" w:space="0" w:color="auto"/>
                        <w:bottom w:val="none" w:sz="0" w:space="0" w:color="auto"/>
                        <w:right w:val="none" w:sz="0" w:space="0" w:color="auto"/>
                      </w:divBdr>
                      <w:divsChild>
                        <w:div w:id="15542831">
                          <w:marLeft w:val="0"/>
                          <w:marRight w:val="0"/>
                          <w:marTop w:val="0"/>
                          <w:marBottom w:val="0"/>
                          <w:divBdr>
                            <w:top w:val="none" w:sz="0" w:space="0" w:color="auto"/>
                            <w:left w:val="none" w:sz="0" w:space="0" w:color="auto"/>
                            <w:bottom w:val="none" w:sz="0" w:space="0" w:color="auto"/>
                            <w:right w:val="none" w:sz="0" w:space="0" w:color="auto"/>
                          </w:divBdr>
                          <w:divsChild>
                            <w:div w:id="18840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409672">
          <w:marLeft w:val="0"/>
          <w:marRight w:val="0"/>
          <w:marTop w:val="0"/>
          <w:marBottom w:val="0"/>
          <w:divBdr>
            <w:top w:val="none" w:sz="0" w:space="0" w:color="auto"/>
            <w:left w:val="none" w:sz="0" w:space="0" w:color="auto"/>
            <w:bottom w:val="none" w:sz="0" w:space="0" w:color="auto"/>
            <w:right w:val="none" w:sz="0" w:space="0" w:color="auto"/>
          </w:divBdr>
          <w:divsChild>
            <w:div w:id="1111361900">
              <w:marLeft w:val="0"/>
              <w:marRight w:val="0"/>
              <w:marTop w:val="0"/>
              <w:marBottom w:val="0"/>
              <w:divBdr>
                <w:top w:val="none" w:sz="0" w:space="0" w:color="auto"/>
                <w:left w:val="none" w:sz="0" w:space="0" w:color="auto"/>
                <w:bottom w:val="none" w:sz="0" w:space="0" w:color="auto"/>
                <w:right w:val="none" w:sz="0" w:space="0" w:color="auto"/>
              </w:divBdr>
              <w:divsChild>
                <w:div w:id="893740478">
                  <w:marLeft w:val="0"/>
                  <w:marRight w:val="0"/>
                  <w:marTop w:val="0"/>
                  <w:marBottom w:val="0"/>
                  <w:divBdr>
                    <w:top w:val="none" w:sz="0" w:space="0" w:color="auto"/>
                    <w:left w:val="none" w:sz="0" w:space="0" w:color="auto"/>
                    <w:bottom w:val="none" w:sz="0" w:space="0" w:color="auto"/>
                    <w:right w:val="none" w:sz="0" w:space="0" w:color="auto"/>
                  </w:divBdr>
                  <w:divsChild>
                    <w:div w:id="16098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98452">
          <w:marLeft w:val="0"/>
          <w:marRight w:val="0"/>
          <w:marTop w:val="0"/>
          <w:marBottom w:val="0"/>
          <w:divBdr>
            <w:top w:val="none" w:sz="0" w:space="0" w:color="auto"/>
            <w:left w:val="none" w:sz="0" w:space="0" w:color="auto"/>
            <w:bottom w:val="none" w:sz="0" w:space="0" w:color="auto"/>
            <w:right w:val="none" w:sz="0" w:space="0" w:color="auto"/>
          </w:divBdr>
          <w:divsChild>
            <w:div w:id="722800224">
              <w:marLeft w:val="0"/>
              <w:marRight w:val="0"/>
              <w:marTop w:val="0"/>
              <w:marBottom w:val="0"/>
              <w:divBdr>
                <w:top w:val="none" w:sz="0" w:space="0" w:color="auto"/>
                <w:left w:val="none" w:sz="0" w:space="0" w:color="auto"/>
                <w:bottom w:val="none" w:sz="0" w:space="0" w:color="auto"/>
                <w:right w:val="none" w:sz="0" w:space="0" w:color="auto"/>
              </w:divBdr>
              <w:divsChild>
                <w:div w:id="604581338">
                  <w:marLeft w:val="0"/>
                  <w:marRight w:val="0"/>
                  <w:marTop w:val="0"/>
                  <w:marBottom w:val="0"/>
                  <w:divBdr>
                    <w:top w:val="none" w:sz="0" w:space="0" w:color="auto"/>
                    <w:left w:val="none" w:sz="0" w:space="0" w:color="auto"/>
                    <w:bottom w:val="none" w:sz="0" w:space="0" w:color="auto"/>
                    <w:right w:val="none" w:sz="0" w:space="0" w:color="auto"/>
                  </w:divBdr>
                  <w:divsChild>
                    <w:div w:id="15287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30778">
          <w:marLeft w:val="0"/>
          <w:marRight w:val="0"/>
          <w:marTop w:val="0"/>
          <w:marBottom w:val="0"/>
          <w:divBdr>
            <w:top w:val="none" w:sz="0" w:space="0" w:color="auto"/>
            <w:left w:val="none" w:sz="0" w:space="0" w:color="auto"/>
            <w:bottom w:val="none" w:sz="0" w:space="0" w:color="auto"/>
            <w:right w:val="none" w:sz="0" w:space="0" w:color="auto"/>
          </w:divBdr>
          <w:divsChild>
            <w:div w:id="818965152">
              <w:marLeft w:val="0"/>
              <w:marRight w:val="0"/>
              <w:marTop w:val="0"/>
              <w:marBottom w:val="0"/>
              <w:divBdr>
                <w:top w:val="none" w:sz="0" w:space="0" w:color="auto"/>
                <w:left w:val="none" w:sz="0" w:space="0" w:color="auto"/>
                <w:bottom w:val="none" w:sz="0" w:space="0" w:color="auto"/>
                <w:right w:val="none" w:sz="0" w:space="0" w:color="auto"/>
              </w:divBdr>
              <w:divsChild>
                <w:div w:id="1214005551">
                  <w:marLeft w:val="0"/>
                  <w:marRight w:val="0"/>
                  <w:marTop w:val="0"/>
                  <w:marBottom w:val="0"/>
                  <w:divBdr>
                    <w:top w:val="none" w:sz="0" w:space="0" w:color="auto"/>
                    <w:left w:val="none" w:sz="0" w:space="0" w:color="auto"/>
                    <w:bottom w:val="none" w:sz="0" w:space="0" w:color="auto"/>
                    <w:right w:val="none" w:sz="0" w:space="0" w:color="auto"/>
                  </w:divBdr>
                  <w:divsChild>
                    <w:div w:id="36552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36180">
          <w:marLeft w:val="0"/>
          <w:marRight w:val="0"/>
          <w:marTop w:val="0"/>
          <w:marBottom w:val="0"/>
          <w:divBdr>
            <w:top w:val="none" w:sz="0" w:space="0" w:color="auto"/>
            <w:left w:val="none" w:sz="0" w:space="0" w:color="auto"/>
            <w:bottom w:val="none" w:sz="0" w:space="0" w:color="auto"/>
            <w:right w:val="none" w:sz="0" w:space="0" w:color="auto"/>
          </w:divBdr>
          <w:divsChild>
            <w:div w:id="95830575">
              <w:marLeft w:val="0"/>
              <w:marRight w:val="0"/>
              <w:marTop w:val="0"/>
              <w:marBottom w:val="0"/>
              <w:divBdr>
                <w:top w:val="none" w:sz="0" w:space="0" w:color="auto"/>
                <w:left w:val="none" w:sz="0" w:space="0" w:color="auto"/>
                <w:bottom w:val="none" w:sz="0" w:space="0" w:color="auto"/>
                <w:right w:val="none" w:sz="0" w:space="0" w:color="auto"/>
              </w:divBdr>
              <w:divsChild>
                <w:div w:id="821657139">
                  <w:marLeft w:val="0"/>
                  <w:marRight w:val="0"/>
                  <w:marTop w:val="0"/>
                  <w:marBottom w:val="0"/>
                  <w:divBdr>
                    <w:top w:val="none" w:sz="0" w:space="0" w:color="auto"/>
                    <w:left w:val="none" w:sz="0" w:space="0" w:color="auto"/>
                    <w:bottom w:val="none" w:sz="0" w:space="0" w:color="auto"/>
                    <w:right w:val="none" w:sz="0" w:space="0" w:color="auto"/>
                  </w:divBdr>
                  <w:divsChild>
                    <w:div w:id="4548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0934">
          <w:marLeft w:val="0"/>
          <w:marRight w:val="0"/>
          <w:marTop w:val="0"/>
          <w:marBottom w:val="0"/>
          <w:divBdr>
            <w:top w:val="none" w:sz="0" w:space="0" w:color="auto"/>
            <w:left w:val="none" w:sz="0" w:space="0" w:color="auto"/>
            <w:bottom w:val="none" w:sz="0" w:space="0" w:color="auto"/>
            <w:right w:val="none" w:sz="0" w:space="0" w:color="auto"/>
          </w:divBdr>
          <w:divsChild>
            <w:div w:id="929200340">
              <w:marLeft w:val="0"/>
              <w:marRight w:val="0"/>
              <w:marTop w:val="0"/>
              <w:marBottom w:val="0"/>
              <w:divBdr>
                <w:top w:val="none" w:sz="0" w:space="0" w:color="auto"/>
                <w:left w:val="none" w:sz="0" w:space="0" w:color="auto"/>
                <w:bottom w:val="none" w:sz="0" w:space="0" w:color="auto"/>
                <w:right w:val="none" w:sz="0" w:space="0" w:color="auto"/>
              </w:divBdr>
              <w:divsChild>
                <w:div w:id="1014724004">
                  <w:marLeft w:val="0"/>
                  <w:marRight w:val="0"/>
                  <w:marTop w:val="0"/>
                  <w:marBottom w:val="0"/>
                  <w:divBdr>
                    <w:top w:val="none" w:sz="0" w:space="0" w:color="auto"/>
                    <w:left w:val="none" w:sz="0" w:space="0" w:color="auto"/>
                    <w:bottom w:val="none" w:sz="0" w:space="0" w:color="auto"/>
                    <w:right w:val="none" w:sz="0" w:space="0" w:color="auto"/>
                  </w:divBdr>
                  <w:divsChild>
                    <w:div w:id="10155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8329">
          <w:marLeft w:val="0"/>
          <w:marRight w:val="0"/>
          <w:marTop w:val="0"/>
          <w:marBottom w:val="0"/>
          <w:divBdr>
            <w:top w:val="none" w:sz="0" w:space="0" w:color="auto"/>
            <w:left w:val="none" w:sz="0" w:space="0" w:color="auto"/>
            <w:bottom w:val="none" w:sz="0" w:space="0" w:color="auto"/>
            <w:right w:val="none" w:sz="0" w:space="0" w:color="auto"/>
          </w:divBdr>
          <w:divsChild>
            <w:div w:id="1163084685">
              <w:marLeft w:val="0"/>
              <w:marRight w:val="0"/>
              <w:marTop w:val="0"/>
              <w:marBottom w:val="0"/>
              <w:divBdr>
                <w:top w:val="none" w:sz="0" w:space="0" w:color="auto"/>
                <w:left w:val="none" w:sz="0" w:space="0" w:color="auto"/>
                <w:bottom w:val="none" w:sz="0" w:space="0" w:color="auto"/>
                <w:right w:val="none" w:sz="0" w:space="0" w:color="auto"/>
              </w:divBdr>
              <w:divsChild>
                <w:div w:id="706568340">
                  <w:marLeft w:val="0"/>
                  <w:marRight w:val="0"/>
                  <w:marTop w:val="0"/>
                  <w:marBottom w:val="0"/>
                  <w:divBdr>
                    <w:top w:val="none" w:sz="0" w:space="0" w:color="auto"/>
                    <w:left w:val="none" w:sz="0" w:space="0" w:color="auto"/>
                    <w:bottom w:val="none" w:sz="0" w:space="0" w:color="auto"/>
                    <w:right w:val="none" w:sz="0" w:space="0" w:color="auto"/>
                  </w:divBdr>
                  <w:divsChild>
                    <w:div w:id="17490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1620">
          <w:marLeft w:val="0"/>
          <w:marRight w:val="0"/>
          <w:marTop w:val="0"/>
          <w:marBottom w:val="0"/>
          <w:divBdr>
            <w:top w:val="none" w:sz="0" w:space="0" w:color="auto"/>
            <w:left w:val="none" w:sz="0" w:space="0" w:color="auto"/>
            <w:bottom w:val="none" w:sz="0" w:space="0" w:color="auto"/>
            <w:right w:val="none" w:sz="0" w:space="0" w:color="auto"/>
          </w:divBdr>
          <w:divsChild>
            <w:div w:id="1699044309">
              <w:marLeft w:val="0"/>
              <w:marRight w:val="0"/>
              <w:marTop w:val="0"/>
              <w:marBottom w:val="0"/>
              <w:divBdr>
                <w:top w:val="none" w:sz="0" w:space="0" w:color="auto"/>
                <w:left w:val="none" w:sz="0" w:space="0" w:color="auto"/>
                <w:bottom w:val="none" w:sz="0" w:space="0" w:color="auto"/>
                <w:right w:val="none" w:sz="0" w:space="0" w:color="auto"/>
              </w:divBdr>
              <w:divsChild>
                <w:div w:id="948320086">
                  <w:marLeft w:val="0"/>
                  <w:marRight w:val="0"/>
                  <w:marTop w:val="0"/>
                  <w:marBottom w:val="0"/>
                  <w:divBdr>
                    <w:top w:val="none" w:sz="0" w:space="0" w:color="auto"/>
                    <w:left w:val="none" w:sz="0" w:space="0" w:color="auto"/>
                    <w:bottom w:val="none" w:sz="0" w:space="0" w:color="auto"/>
                    <w:right w:val="none" w:sz="0" w:space="0" w:color="auto"/>
                  </w:divBdr>
                  <w:divsChild>
                    <w:div w:id="15593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6551">
          <w:marLeft w:val="0"/>
          <w:marRight w:val="0"/>
          <w:marTop w:val="0"/>
          <w:marBottom w:val="0"/>
          <w:divBdr>
            <w:top w:val="none" w:sz="0" w:space="0" w:color="auto"/>
            <w:left w:val="none" w:sz="0" w:space="0" w:color="auto"/>
            <w:bottom w:val="none" w:sz="0" w:space="0" w:color="auto"/>
            <w:right w:val="none" w:sz="0" w:space="0" w:color="auto"/>
          </w:divBdr>
          <w:divsChild>
            <w:div w:id="2048142036">
              <w:marLeft w:val="0"/>
              <w:marRight w:val="0"/>
              <w:marTop w:val="0"/>
              <w:marBottom w:val="0"/>
              <w:divBdr>
                <w:top w:val="none" w:sz="0" w:space="0" w:color="auto"/>
                <w:left w:val="none" w:sz="0" w:space="0" w:color="auto"/>
                <w:bottom w:val="none" w:sz="0" w:space="0" w:color="auto"/>
                <w:right w:val="none" w:sz="0" w:space="0" w:color="auto"/>
              </w:divBdr>
              <w:divsChild>
                <w:div w:id="897671028">
                  <w:marLeft w:val="0"/>
                  <w:marRight w:val="0"/>
                  <w:marTop w:val="0"/>
                  <w:marBottom w:val="0"/>
                  <w:divBdr>
                    <w:top w:val="none" w:sz="0" w:space="0" w:color="auto"/>
                    <w:left w:val="none" w:sz="0" w:space="0" w:color="auto"/>
                    <w:bottom w:val="none" w:sz="0" w:space="0" w:color="auto"/>
                    <w:right w:val="none" w:sz="0" w:space="0" w:color="auto"/>
                  </w:divBdr>
                  <w:divsChild>
                    <w:div w:id="1595743272">
                      <w:marLeft w:val="0"/>
                      <w:marRight w:val="0"/>
                      <w:marTop w:val="0"/>
                      <w:marBottom w:val="0"/>
                      <w:divBdr>
                        <w:top w:val="none" w:sz="0" w:space="0" w:color="auto"/>
                        <w:left w:val="none" w:sz="0" w:space="0" w:color="auto"/>
                        <w:bottom w:val="none" w:sz="0" w:space="0" w:color="auto"/>
                        <w:right w:val="none" w:sz="0" w:space="0" w:color="auto"/>
                      </w:divBdr>
                      <w:divsChild>
                        <w:div w:id="644772221">
                          <w:marLeft w:val="0"/>
                          <w:marRight w:val="0"/>
                          <w:marTop w:val="0"/>
                          <w:marBottom w:val="0"/>
                          <w:divBdr>
                            <w:top w:val="none" w:sz="0" w:space="0" w:color="auto"/>
                            <w:left w:val="none" w:sz="0" w:space="0" w:color="auto"/>
                            <w:bottom w:val="none" w:sz="0" w:space="0" w:color="auto"/>
                            <w:right w:val="none" w:sz="0" w:space="0" w:color="auto"/>
                          </w:divBdr>
                          <w:divsChild>
                            <w:div w:id="1860729832">
                              <w:marLeft w:val="0"/>
                              <w:marRight w:val="0"/>
                              <w:marTop w:val="0"/>
                              <w:marBottom w:val="0"/>
                              <w:divBdr>
                                <w:top w:val="none" w:sz="0" w:space="0" w:color="auto"/>
                                <w:left w:val="none" w:sz="0" w:space="0" w:color="auto"/>
                                <w:bottom w:val="none" w:sz="0" w:space="0" w:color="auto"/>
                                <w:right w:val="none" w:sz="0" w:space="0" w:color="auto"/>
                              </w:divBdr>
                              <w:divsChild>
                                <w:div w:id="10249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793615">
          <w:marLeft w:val="0"/>
          <w:marRight w:val="0"/>
          <w:marTop w:val="0"/>
          <w:marBottom w:val="0"/>
          <w:divBdr>
            <w:top w:val="none" w:sz="0" w:space="0" w:color="auto"/>
            <w:left w:val="none" w:sz="0" w:space="0" w:color="auto"/>
            <w:bottom w:val="none" w:sz="0" w:space="0" w:color="auto"/>
            <w:right w:val="none" w:sz="0" w:space="0" w:color="auto"/>
          </w:divBdr>
          <w:divsChild>
            <w:div w:id="910457665">
              <w:marLeft w:val="0"/>
              <w:marRight w:val="0"/>
              <w:marTop w:val="0"/>
              <w:marBottom w:val="0"/>
              <w:divBdr>
                <w:top w:val="none" w:sz="0" w:space="0" w:color="auto"/>
                <w:left w:val="none" w:sz="0" w:space="0" w:color="auto"/>
                <w:bottom w:val="none" w:sz="0" w:space="0" w:color="auto"/>
                <w:right w:val="none" w:sz="0" w:space="0" w:color="auto"/>
              </w:divBdr>
              <w:divsChild>
                <w:div w:id="799611987">
                  <w:marLeft w:val="0"/>
                  <w:marRight w:val="0"/>
                  <w:marTop w:val="0"/>
                  <w:marBottom w:val="0"/>
                  <w:divBdr>
                    <w:top w:val="none" w:sz="0" w:space="0" w:color="auto"/>
                    <w:left w:val="none" w:sz="0" w:space="0" w:color="auto"/>
                    <w:bottom w:val="none" w:sz="0" w:space="0" w:color="auto"/>
                    <w:right w:val="none" w:sz="0" w:space="0" w:color="auto"/>
                  </w:divBdr>
                  <w:divsChild>
                    <w:div w:id="20052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5985">
          <w:marLeft w:val="0"/>
          <w:marRight w:val="0"/>
          <w:marTop w:val="0"/>
          <w:marBottom w:val="0"/>
          <w:divBdr>
            <w:top w:val="none" w:sz="0" w:space="0" w:color="auto"/>
            <w:left w:val="none" w:sz="0" w:space="0" w:color="auto"/>
            <w:bottom w:val="none" w:sz="0" w:space="0" w:color="auto"/>
            <w:right w:val="none" w:sz="0" w:space="0" w:color="auto"/>
          </w:divBdr>
          <w:divsChild>
            <w:div w:id="299188696">
              <w:marLeft w:val="0"/>
              <w:marRight w:val="0"/>
              <w:marTop w:val="0"/>
              <w:marBottom w:val="0"/>
              <w:divBdr>
                <w:top w:val="none" w:sz="0" w:space="0" w:color="auto"/>
                <w:left w:val="none" w:sz="0" w:space="0" w:color="auto"/>
                <w:bottom w:val="none" w:sz="0" w:space="0" w:color="auto"/>
                <w:right w:val="none" w:sz="0" w:space="0" w:color="auto"/>
              </w:divBdr>
              <w:divsChild>
                <w:div w:id="1665816649">
                  <w:marLeft w:val="0"/>
                  <w:marRight w:val="0"/>
                  <w:marTop w:val="0"/>
                  <w:marBottom w:val="0"/>
                  <w:divBdr>
                    <w:top w:val="none" w:sz="0" w:space="0" w:color="auto"/>
                    <w:left w:val="none" w:sz="0" w:space="0" w:color="auto"/>
                    <w:bottom w:val="none" w:sz="0" w:space="0" w:color="auto"/>
                    <w:right w:val="none" w:sz="0" w:space="0" w:color="auto"/>
                  </w:divBdr>
                  <w:divsChild>
                    <w:div w:id="15661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2201">
          <w:marLeft w:val="0"/>
          <w:marRight w:val="0"/>
          <w:marTop w:val="0"/>
          <w:marBottom w:val="0"/>
          <w:divBdr>
            <w:top w:val="none" w:sz="0" w:space="0" w:color="auto"/>
            <w:left w:val="none" w:sz="0" w:space="0" w:color="auto"/>
            <w:bottom w:val="none" w:sz="0" w:space="0" w:color="auto"/>
            <w:right w:val="none" w:sz="0" w:space="0" w:color="auto"/>
          </w:divBdr>
          <w:divsChild>
            <w:div w:id="195117198">
              <w:marLeft w:val="0"/>
              <w:marRight w:val="0"/>
              <w:marTop w:val="0"/>
              <w:marBottom w:val="0"/>
              <w:divBdr>
                <w:top w:val="none" w:sz="0" w:space="0" w:color="auto"/>
                <w:left w:val="none" w:sz="0" w:space="0" w:color="auto"/>
                <w:bottom w:val="none" w:sz="0" w:space="0" w:color="auto"/>
                <w:right w:val="none" w:sz="0" w:space="0" w:color="auto"/>
              </w:divBdr>
              <w:divsChild>
                <w:div w:id="1568029704">
                  <w:marLeft w:val="0"/>
                  <w:marRight w:val="0"/>
                  <w:marTop w:val="0"/>
                  <w:marBottom w:val="0"/>
                  <w:divBdr>
                    <w:top w:val="none" w:sz="0" w:space="0" w:color="auto"/>
                    <w:left w:val="none" w:sz="0" w:space="0" w:color="auto"/>
                    <w:bottom w:val="none" w:sz="0" w:space="0" w:color="auto"/>
                    <w:right w:val="none" w:sz="0" w:space="0" w:color="auto"/>
                  </w:divBdr>
                  <w:divsChild>
                    <w:div w:id="1787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1612">
          <w:marLeft w:val="0"/>
          <w:marRight w:val="0"/>
          <w:marTop w:val="0"/>
          <w:marBottom w:val="0"/>
          <w:divBdr>
            <w:top w:val="none" w:sz="0" w:space="0" w:color="auto"/>
            <w:left w:val="none" w:sz="0" w:space="0" w:color="auto"/>
            <w:bottom w:val="none" w:sz="0" w:space="0" w:color="auto"/>
            <w:right w:val="none" w:sz="0" w:space="0" w:color="auto"/>
          </w:divBdr>
          <w:divsChild>
            <w:div w:id="930626845">
              <w:marLeft w:val="0"/>
              <w:marRight w:val="0"/>
              <w:marTop w:val="0"/>
              <w:marBottom w:val="0"/>
              <w:divBdr>
                <w:top w:val="none" w:sz="0" w:space="0" w:color="auto"/>
                <w:left w:val="none" w:sz="0" w:space="0" w:color="auto"/>
                <w:bottom w:val="none" w:sz="0" w:space="0" w:color="auto"/>
                <w:right w:val="none" w:sz="0" w:space="0" w:color="auto"/>
              </w:divBdr>
              <w:divsChild>
                <w:div w:id="475494893">
                  <w:marLeft w:val="0"/>
                  <w:marRight w:val="0"/>
                  <w:marTop w:val="0"/>
                  <w:marBottom w:val="0"/>
                  <w:divBdr>
                    <w:top w:val="none" w:sz="0" w:space="0" w:color="auto"/>
                    <w:left w:val="none" w:sz="0" w:space="0" w:color="auto"/>
                    <w:bottom w:val="none" w:sz="0" w:space="0" w:color="auto"/>
                    <w:right w:val="none" w:sz="0" w:space="0" w:color="auto"/>
                  </w:divBdr>
                  <w:divsChild>
                    <w:div w:id="13444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4206">
          <w:marLeft w:val="0"/>
          <w:marRight w:val="0"/>
          <w:marTop w:val="0"/>
          <w:marBottom w:val="0"/>
          <w:divBdr>
            <w:top w:val="none" w:sz="0" w:space="0" w:color="auto"/>
            <w:left w:val="none" w:sz="0" w:space="0" w:color="auto"/>
            <w:bottom w:val="none" w:sz="0" w:space="0" w:color="auto"/>
            <w:right w:val="none" w:sz="0" w:space="0" w:color="auto"/>
          </w:divBdr>
          <w:divsChild>
            <w:div w:id="1895239265">
              <w:marLeft w:val="0"/>
              <w:marRight w:val="0"/>
              <w:marTop w:val="0"/>
              <w:marBottom w:val="0"/>
              <w:divBdr>
                <w:top w:val="none" w:sz="0" w:space="0" w:color="auto"/>
                <w:left w:val="none" w:sz="0" w:space="0" w:color="auto"/>
                <w:bottom w:val="none" w:sz="0" w:space="0" w:color="auto"/>
                <w:right w:val="none" w:sz="0" w:space="0" w:color="auto"/>
              </w:divBdr>
              <w:divsChild>
                <w:div w:id="2123646710">
                  <w:marLeft w:val="0"/>
                  <w:marRight w:val="0"/>
                  <w:marTop w:val="0"/>
                  <w:marBottom w:val="0"/>
                  <w:divBdr>
                    <w:top w:val="none" w:sz="0" w:space="0" w:color="auto"/>
                    <w:left w:val="none" w:sz="0" w:space="0" w:color="auto"/>
                    <w:bottom w:val="none" w:sz="0" w:space="0" w:color="auto"/>
                    <w:right w:val="none" w:sz="0" w:space="0" w:color="auto"/>
                  </w:divBdr>
                  <w:divsChild>
                    <w:div w:id="530192379">
                      <w:marLeft w:val="0"/>
                      <w:marRight w:val="0"/>
                      <w:marTop w:val="0"/>
                      <w:marBottom w:val="0"/>
                      <w:divBdr>
                        <w:top w:val="none" w:sz="0" w:space="0" w:color="auto"/>
                        <w:left w:val="none" w:sz="0" w:space="0" w:color="auto"/>
                        <w:bottom w:val="none" w:sz="0" w:space="0" w:color="auto"/>
                        <w:right w:val="none" w:sz="0" w:space="0" w:color="auto"/>
                      </w:divBdr>
                      <w:divsChild>
                        <w:div w:id="1399595832">
                          <w:marLeft w:val="0"/>
                          <w:marRight w:val="0"/>
                          <w:marTop w:val="0"/>
                          <w:marBottom w:val="0"/>
                          <w:divBdr>
                            <w:top w:val="none" w:sz="0" w:space="0" w:color="auto"/>
                            <w:left w:val="none" w:sz="0" w:space="0" w:color="auto"/>
                            <w:bottom w:val="none" w:sz="0" w:space="0" w:color="auto"/>
                            <w:right w:val="none" w:sz="0" w:space="0" w:color="auto"/>
                          </w:divBdr>
                          <w:divsChild>
                            <w:div w:id="16121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3150">
          <w:marLeft w:val="0"/>
          <w:marRight w:val="0"/>
          <w:marTop w:val="0"/>
          <w:marBottom w:val="0"/>
          <w:divBdr>
            <w:top w:val="none" w:sz="0" w:space="0" w:color="auto"/>
            <w:left w:val="none" w:sz="0" w:space="0" w:color="auto"/>
            <w:bottom w:val="none" w:sz="0" w:space="0" w:color="auto"/>
            <w:right w:val="none" w:sz="0" w:space="0" w:color="auto"/>
          </w:divBdr>
          <w:divsChild>
            <w:div w:id="620117227">
              <w:marLeft w:val="0"/>
              <w:marRight w:val="0"/>
              <w:marTop w:val="0"/>
              <w:marBottom w:val="0"/>
              <w:divBdr>
                <w:top w:val="none" w:sz="0" w:space="0" w:color="auto"/>
                <w:left w:val="none" w:sz="0" w:space="0" w:color="auto"/>
                <w:bottom w:val="none" w:sz="0" w:space="0" w:color="auto"/>
                <w:right w:val="none" w:sz="0" w:space="0" w:color="auto"/>
              </w:divBdr>
              <w:divsChild>
                <w:div w:id="224797950">
                  <w:marLeft w:val="0"/>
                  <w:marRight w:val="0"/>
                  <w:marTop w:val="0"/>
                  <w:marBottom w:val="0"/>
                  <w:divBdr>
                    <w:top w:val="none" w:sz="0" w:space="0" w:color="auto"/>
                    <w:left w:val="none" w:sz="0" w:space="0" w:color="auto"/>
                    <w:bottom w:val="none" w:sz="0" w:space="0" w:color="auto"/>
                    <w:right w:val="none" w:sz="0" w:space="0" w:color="auto"/>
                  </w:divBdr>
                  <w:divsChild>
                    <w:div w:id="2227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55212">
          <w:marLeft w:val="0"/>
          <w:marRight w:val="0"/>
          <w:marTop w:val="0"/>
          <w:marBottom w:val="0"/>
          <w:divBdr>
            <w:top w:val="none" w:sz="0" w:space="0" w:color="auto"/>
            <w:left w:val="none" w:sz="0" w:space="0" w:color="auto"/>
            <w:bottom w:val="none" w:sz="0" w:space="0" w:color="auto"/>
            <w:right w:val="none" w:sz="0" w:space="0" w:color="auto"/>
          </w:divBdr>
          <w:divsChild>
            <w:div w:id="114176241">
              <w:marLeft w:val="0"/>
              <w:marRight w:val="0"/>
              <w:marTop w:val="0"/>
              <w:marBottom w:val="0"/>
              <w:divBdr>
                <w:top w:val="none" w:sz="0" w:space="0" w:color="auto"/>
                <w:left w:val="none" w:sz="0" w:space="0" w:color="auto"/>
                <w:bottom w:val="none" w:sz="0" w:space="0" w:color="auto"/>
                <w:right w:val="none" w:sz="0" w:space="0" w:color="auto"/>
              </w:divBdr>
              <w:divsChild>
                <w:div w:id="444737522">
                  <w:marLeft w:val="0"/>
                  <w:marRight w:val="0"/>
                  <w:marTop w:val="0"/>
                  <w:marBottom w:val="0"/>
                  <w:divBdr>
                    <w:top w:val="none" w:sz="0" w:space="0" w:color="auto"/>
                    <w:left w:val="none" w:sz="0" w:space="0" w:color="auto"/>
                    <w:bottom w:val="none" w:sz="0" w:space="0" w:color="auto"/>
                    <w:right w:val="none" w:sz="0" w:space="0" w:color="auto"/>
                  </w:divBdr>
                  <w:divsChild>
                    <w:div w:id="19200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175">
          <w:marLeft w:val="0"/>
          <w:marRight w:val="0"/>
          <w:marTop w:val="0"/>
          <w:marBottom w:val="0"/>
          <w:divBdr>
            <w:top w:val="none" w:sz="0" w:space="0" w:color="auto"/>
            <w:left w:val="none" w:sz="0" w:space="0" w:color="auto"/>
            <w:bottom w:val="none" w:sz="0" w:space="0" w:color="auto"/>
            <w:right w:val="none" w:sz="0" w:space="0" w:color="auto"/>
          </w:divBdr>
          <w:divsChild>
            <w:div w:id="439490419">
              <w:marLeft w:val="0"/>
              <w:marRight w:val="0"/>
              <w:marTop w:val="0"/>
              <w:marBottom w:val="0"/>
              <w:divBdr>
                <w:top w:val="none" w:sz="0" w:space="0" w:color="auto"/>
                <w:left w:val="none" w:sz="0" w:space="0" w:color="auto"/>
                <w:bottom w:val="none" w:sz="0" w:space="0" w:color="auto"/>
                <w:right w:val="none" w:sz="0" w:space="0" w:color="auto"/>
              </w:divBdr>
              <w:divsChild>
                <w:div w:id="631254570">
                  <w:marLeft w:val="0"/>
                  <w:marRight w:val="0"/>
                  <w:marTop w:val="0"/>
                  <w:marBottom w:val="0"/>
                  <w:divBdr>
                    <w:top w:val="none" w:sz="0" w:space="0" w:color="auto"/>
                    <w:left w:val="none" w:sz="0" w:space="0" w:color="auto"/>
                    <w:bottom w:val="none" w:sz="0" w:space="0" w:color="auto"/>
                    <w:right w:val="none" w:sz="0" w:space="0" w:color="auto"/>
                  </w:divBdr>
                  <w:divsChild>
                    <w:div w:id="364720249">
                      <w:marLeft w:val="0"/>
                      <w:marRight w:val="0"/>
                      <w:marTop w:val="0"/>
                      <w:marBottom w:val="0"/>
                      <w:divBdr>
                        <w:top w:val="none" w:sz="0" w:space="0" w:color="auto"/>
                        <w:left w:val="none" w:sz="0" w:space="0" w:color="auto"/>
                        <w:bottom w:val="none" w:sz="0" w:space="0" w:color="auto"/>
                        <w:right w:val="none" w:sz="0" w:space="0" w:color="auto"/>
                      </w:divBdr>
                      <w:divsChild>
                        <w:div w:id="1819877385">
                          <w:marLeft w:val="0"/>
                          <w:marRight w:val="0"/>
                          <w:marTop w:val="0"/>
                          <w:marBottom w:val="0"/>
                          <w:divBdr>
                            <w:top w:val="none" w:sz="0" w:space="0" w:color="auto"/>
                            <w:left w:val="none" w:sz="0" w:space="0" w:color="auto"/>
                            <w:bottom w:val="none" w:sz="0" w:space="0" w:color="auto"/>
                            <w:right w:val="none" w:sz="0" w:space="0" w:color="auto"/>
                          </w:divBdr>
                          <w:divsChild>
                            <w:div w:id="614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697520">
          <w:marLeft w:val="0"/>
          <w:marRight w:val="0"/>
          <w:marTop w:val="0"/>
          <w:marBottom w:val="0"/>
          <w:divBdr>
            <w:top w:val="none" w:sz="0" w:space="0" w:color="auto"/>
            <w:left w:val="none" w:sz="0" w:space="0" w:color="auto"/>
            <w:bottom w:val="none" w:sz="0" w:space="0" w:color="auto"/>
            <w:right w:val="none" w:sz="0" w:space="0" w:color="auto"/>
          </w:divBdr>
          <w:divsChild>
            <w:div w:id="1333339696">
              <w:marLeft w:val="0"/>
              <w:marRight w:val="0"/>
              <w:marTop w:val="0"/>
              <w:marBottom w:val="0"/>
              <w:divBdr>
                <w:top w:val="none" w:sz="0" w:space="0" w:color="auto"/>
                <w:left w:val="none" w:sz="0" w:space="0" w:color="auto"/>
                <w:bottom w:val="none" w:sz="0" w:space="0" w:color="auto"/>
                <w:right w:val="none" w:sz="0" w:space="0" w:color="auto"/>
              </w:divBdr>
              <w:divsChild>
                <w:div w:id="398096691">
                  <w:marLeft w:val="0"/>
                  <w:marRight w:val="0"/>
                  <w:marTop w:val="0"/>
                  <w:marBottom w:val="0"/>
                  <w:divBdr>
                    <w:top w:val="none" w:sz="0" w:space="0" w:color="auto"/>
                    <w:left w:val="none" w:sz="0" w:space="0" w:color="auto"/>
                    <w:bottom w:val="none" w:sz="0" w:space="0" w:color="auto"/>
                    <w:right w:val="none" w:sz="0" w:space="0" w:color="auto"/>
                  </w:divBdr>
                  <w:divsChild>
                    <w:div w:id="2473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12105">
          <w:marLeft w:val="0"/>
          <w:marRight w:val="0"/>
          <w:marTop w:val="0"/>
          <w:marBottom w:val="0"/>
          <w:divBdr>
            <w:top w:val="none" w:sz="0" w:space="0" w:color="auto"/>
            <w:left w:val="none" w:sz="0" w:space="0" w:color="auto"/>
            <w:bottom w:val="none" w:sz="0" w:space="0" w:color="auto"/>
            <w:right w:val="none" w:sz="0" w:space="0" w:color="auto"/>
          </w:divBdr>
          <w:divsChild>
            <w:div w:id="296645601">
              <w:marLeft w:val="0"/>
              <w:marRight w:val="0"/>
              <w:marTop w:val="0"/>
              <w:marBottom w:val="0"/>
              <w:divBdr>
                <w:top w:val="none" w:sz="0" w:space="0" w:color="auto"/>
                <w:left w:val="none" w:sz="0" w:space="0" w:color="auto"/>
                <w:bottom w:val="none" w:sz="0" w:space="0" w:color="auto"/>
                <w:right w:val="none" w:sz="0" w:space="0" w:color="auto"/>
              </w:divBdr>
              <w:divsChild>
                <w:div w:id="1535925402">
                  <w:marLeft w:val="0"/>
                  <w:marRight w:val="0"/>
                  <w:marTop w:val="0"/>
                  <w:marBottom w:val="0"/>
                  <w:divBdr>
                    <w:top w:val="none" w:sz="0" w:space="0" w:color="auto"/>
                    <w:left w:val="none" w:sz="0" w:space="0" w:color="auto"/>
                    <w:bottom w:val="none" w:sz="0" w:space="0" w:color="auto"/>
                    <w:right w:val="none" w:sz="0" w:space="0" w:color="auto"/>
                  </w:divBdr>
                  <w:divsChild>
                    <w:div w:id="1804425058">
                      <w:marLeft w:val="0"/>
                      <w:marRight w:val="0"/>
                      <w:marTop w:val="0"/>
                      <w:marBottom w:val="0"/>
                      <w:divBdr>
                        <w:top w:val="none" w:sz="0" w:space="0" w:color="auto"/>
                        <w:left w:val="none" w:sz="0" w:space="0" w:color="auto"/>
                        <w:bottom w:val="none" w:sz="0" w:space="0" w:color="auto"/>
                        <w:right w:val="none" w:sz="0" w:space="0" w:color="auto"/>
                      </w:divBdr>
                      <w:divsChild>
                        <w:div w:id="702286521">
                          <w:marLeft w:val="0"/>
                          <w:marRight w:val="0"/>
                          <w:marTop w:val="0"/>
                          <w:marBottom w:val="0"/>
                          <w:divBdr>
                            <w:top w:val="none" w:sz="0" w:space="0" w:color="auto"/>
                            <w:left w:val="none" w:sz="0" w:space="0" w:color="auto"/>
                            <w:bottom w:val="none" w:sz="0" w:space="0" w:color="auto"/>
                            <w:right w:val="none" w:sz="0" w:space="0" w:color="auto"/>
                          </w:divBdr>
                          <w:divsChild>
                            <w:div w:id="11803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959400">
          <w:marLeft w:val="0"/>
          <w:marRight w:val="0"/>
          <w:marTop w:val="0"/>
          <w:marBottom w:val="0"/>
          <w:divBdr>
            <w:top w:val="none" w:sz="0" w:space="0" w:color="auto"/>
            <w:left w:val="none" w:sz="0" w:space="0" w:color="auto"/>
            <w:bottom w:val="none" w:sz="0" w:space="0" w:color="auto"/>
            <w:right w:val="none" w:sz="0" w:space="0" w:color="auto"/>
          </w:divBdr>
          <w:divsChild>
            <w:div w:id="1360819106">
              <w:marLeft w:val="0"/>
              <w:marRight w:val="0"/>
              <w:marTop w:val="0"/>
              <w:marBottom w:val="0"/>
              <w:divBdr>
                <w:top w:val="none" w:sz="0" w:space="0" w:color="auto"/>
                <w:left w:val="none" w:sz="0" w:space="0" w:color="auto"/>
                <w:bottom w:val="none" w:sz="0" w:space="0" w:color="auto"/>
                <w:right w:val="none" w:sz="0" w:space="0" w:color="auto"/>
              </w:divBdr>
              <w:divsChild>
                <w:div w:id="8410237">
                  <w:marLeft w:val="0"/>
                  <w:marRight w:val="0"/>
                  <w:marTop w:val="0"/>
                  <w:marBottom w:val="0"/>
                  <w:divBdr>
                    <w:top w:val="none" w:sz="0" w:space="0" w:color="auto"/>
                    <w:left w:val="none" w:sz="0" w:space="0" w:color="auto"/>
                    <w:bottom w:val="none" w:sz="0" w:space="0" w:color="auto"/>
                    <w:right w:val="none" w:sz="0" w:space="0" w:color="auto"/>
                  </w:divBdr>
                  <w:divsChild>
                    <w:div w:id="15478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632317">
          <w:marLeft w:val="0"/>
          <w:marRight w:val="0"/>
          <w:marTop w:val="0"/>
          <w:marBottom w:val="0"/>
          <w:divBdr>
            <w:top w:val="none" w:sz="0" w:space="0" w:color="auto"/>
            <w:left w:val="none" w:sz="0" w:space="0" w:color="auto"/>
            <w:bottom w:val="none" w:sz="0" w:space="0" w:color="auto"/>
            <w:right w:val="none" w:sz="0" w:space="0" w:color="auto"/>
          </w:divBdr>
          <w:divsChild>
            <w:div w:id="1244795703">
              <w:marLeft w:val="0"/>
              <w:marRight w:val="0"/>
              <w:marTop w:val="0"/>
              <w:marBottom w:val="0"/>
              <w:divBdr>
                <w:top w:val="none" w:sz="0" w:space="0" w:color="auto"/>
                <w:left w:val="none" w:sz="0" w:space="0" w:color="auto"/>
                <w:bottom w:val="none" w:sz="0" w:space="0" w:color="auto"/>
                <w:right w:val="none" w:sz="0" w:space="0" w:color="auto"/>
              </w:divBdr>
              <w:divsChild>
                <w:div w:id="1992126947">
                  <w:marLeft w:val="0"/>
                  <w:marRight w:val="0"/>
                  <w:marTop w:val="0"/>
                  <w:marBottom w:val="0"/>
                  <w:divBdr>
                    <w:top w:val="none" w:sz="0" w:space="0" w:color="auto"/>
                    <w:left w:val="none" w:sz="0" w:space="0" w:color="auto"/>
                    <w:bottom w:val="none" w:sz="0" w:space="0" w:color="auto"/>
                    <w:right w:val="none" w:sz="0" w:space="0" w:color="auto"/>
                  </w:divBdr>
                  <w:divsChild>
                    <w:div w:id="6277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2762">
          <w:marLeft w:val="0"/>
          <w:marRight w:val="0"/>
          <w:marTop w:val="0"/>
          <w:marBottom w:val="0"/>
          <w:divBdr>
            <w:top w:val="none" w:sz="0" w:space="0" w:color="auto"/>
            <w:left w:val="none" w:sz="0" w:space="0" w:color="auto"/>
            <w:bottom w:val="none" w:sz="0" w:space="0" w:color="auto"/>
            <w:right w:val="none" w:sz="0" w:space="0" w:color="auto"/>
          </w:divBdr>
          <w:divsChild>
            <w:div w:id="859975134">
              <w:marLeft w:val="0"/>
              <w:marRight w:val="0"/>
              <w:marTop w:val="0"/>
              <w:marBottom w:val="0"/>
              <w:divBdr>
                <w:top w:val="none" w:sz="0" w:space="0" w:color="auto"/>
                <w:left w:val="none" w:sz="0" w:space="0" w:color="auto"/>
                <w:bottom w:val="none" w:sz="0" w:space="0" w:color="auto"/>
                <w:right w:val="none" w:sz="0" w:space="0" w:color="auto"/>
              </w:divBdr>
              <w:divsChild>
                <w:div w:id="2117560085">
                  <w:marLeft w:val="0"/>
                  <w:marRight w:val="0"/>
                  <w:marTop w:val="0"/>
                  <w:marBottom w:val="0"/>
                  <w:divBdr>
                    <w:top w:val="none" w:sz="0" w:space="0" w:color="auto"/>
                    <w:left w:val="none" w:sz="0" w:space="0" w:color="auto"/>
                    <w:bottom w:val="none" w:sz="0" w:space="0" w:color="auto"/>
                    <w:right w:val="none" w:sz="0" w:space="0" w:color="auto"/>
                  </w:divBdr>
                  <w:divsChild>
                    <w:div w:id="10636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84032">
          <w:marLeft w:val="0"/>
          <w:marRight w:val="0"/>
          <w:marTop w:val="0"/>
          <w:marBottom w:val="0"/>
          <w:divBdr>
            <w:top w:val="none" w:sz="0" w:space="0" w:color="auto"/>
            <w:left w:val="none" w:sz="0" w:space="0" w:color="auto"/>
            <w:bottom w:val="none" w:sz="0" w:space="0" w:color="auto"/>
            <w:right w:val="none" w:sz="0" w:space="0" w:color="auto"/>
          </w:divBdr>
          <w:divsChild>
            <w:div w:id="1921019276">
              <w:marLeft w:val="0"/>
              <w:marRight w:val="0"/>
              <w:marTop w:val="0"/>
              <w:marBottom w:val="0"/>
              <w:divBdr>
                <w:top w:val="none" w:sz="0" w:space="0" w:color="auto"/>
                <w:left w:val="none" w:sz="0" w:space="0" w:color="auto"/>
                <w:bottom w:val="none" w:sz="0" w:space="0" w:color="auto"/>
                <w:right w:val="none" w:sz="0" w:space="0" w:color="auto"/>
              </w:divBdr>
              <w:divsChild>
                <w:div w:id="2094085640">
                  <w:marLeft w:val="0"/>
                  <w:marRight w:val="0"/>
                  <w:marTop w:val="0"/>
                  <w:marBottom w:val="0"/>
                  <w:divBdr>
                    <w:top w:val="none" w:sz="0" w:space="0" w:color="auto"/>
                    <w:left w:val="none" w:sz="0" w:space="0" w:color="auto"/>
                    <w:bottom w:val="none" w:sz="0" w:space="0" w:color="auto"/>
                    <w:right w:val="none" w:sz="0" w:space="0" w:color="auto"/>
                  </w:divBdr>
                  <w:divsChild>
                    <w:div w:id="157800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92262">
          <w:marLeft w:val="0"/>
          <w:marRight w:val="0"/>
          <w:marTop w:val="0"/>
          <w:marBottom w:val="0"/>
          <w:divBdr>
            <w:top w:val="none" w:sz="0" w:space="0" w:color="auto"/>
            <w:left w:val="none" w:sz="0" w:space="0" w:color="auto"/>
            <w:bottom w:val="none" w:sz="0" w:space="0" w:color="auto"/>
            <w:right w:val="none" w:sz="0" w:space="0" w:color="auto"/>
          </w:divBdr>
          <w:divsChild>
            <w:div w:id="155416512">
              <w:marLeft w:val="0"/>
              <w:marRight w:val="0"/>
              <w:marTop w:val="0"/>
              <w:marBottom w:val="0"/>
              <w:divBdr>
                <w:top w:val="none" w:sz="0" w:space="0" w:color="auto"/>
                <w:left w:val="none" w:sz="0" w:space="0" w:color="auto"/>
                <w:bottom w:val="none" w:sz="0" w:space="0" w:color="auto"/>
                <w:right w:val="none" w:sz="0" w:space="0" w:color="auto"/>
              </w:divBdr>
              <w:divsChild>
                <w:div w:id="1586181431">
                  <w:marLeft w:val="0"/>
                  <w:marRight w:val="0"/>
                  <w:marTop w:val="0"/>
                  <w:marBottom w:val="0"/>
                  <w:divBdr>
                    <w:top w:val="none" w:sz="0" w:space="0" w:color="auto"/>
                    <w:left w:val="none" w:sz="0" w:space="0" w:color="auto"/>
                    <w:bottom w:val="none" w:sz="0" w:space="0" w:color="auto"/>
                    <w:right w:val="none" w:sz="0" w:space="0" w:color="auto"/>
                  </w:divBdr>
                  <w:divsChild>
                    <w:div w:id="1868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0272">
          <w:marLeft w:val="0"/>
          <w:marRight w:val="0"/>
          <w:marTop w:val="0"/>
          <w:marBottom w:val="0"/>
          <w:divBdr>
            <w:top w:val="none" w:sz="0" w:space="0" w:color="auto"/>
            <w:left w:val="none" w:sz="0" w:space="0" w:color="auto"/>
            <w:bottom w:val="none" w:sz="0" w:space="0" w:color="auto"/>
            <w:right w:val="none" w:sz="0" w:space="0" w:color="auto"/>
          </w:divBdr>
          <w:divsChild>
            <w:div w:id="171727052">
              <w:marLeft w:val="0"/>
              <w:marRight w:val="0"/>
              <w:marTop w:val="0"/>
              <w:marBottom w:val="0"/>
              <w:divBdr>
                <w:top w:val="none" w:sz="0" w:space="0" w:color="auto"/>
                <w:left w:val="none" w:sz="0" w:space="0" w:color="auto"/>
                <w:bottom w:val="none" w:sz="0" w:space="0" w:color="auto"/>
                <w:right w:val="none" w:sz="0" w:space="0" w:color="auto"/>
              </w:divBdr>
              <w:divsChild>
                <w:div w:id="1715039904">
                  <w:marLeft w:val="0"/>
                  <w:marRight w:val="0"/>
                  <w:marTop w:val="0"/>
                  <w:marBottom w:val="0"/>
                  <w:divBdr>
                    <w:top w:val="none" w:sz="0" w:space="0" w:color="auto"/>
                    <w:left w:val="none" w:sz="0" w:space="0" w:color="auto"/>
                    <w:bottom w:val="none" w:sz="0" w:space="0" w:color="auto"/>
                    <w:right w:val="none" w:sz="0" w:space="0" w:color="auto"/>
                  </w:divBdr>
                  <w:divsChild>
                    <w:div w:id="20855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86491">
          <w:marLeft w:val="0"/>
          <w:marRight w:val="0"/>
          <w:marTop w:val="0"/>
          <w:marBottom w:val="0"/>
          <w:divBdr>
            <w:top w:val="none" w:sz="0" w:space="0" w:color="auto"/>
            <w:left w:val="none" w:sz="0" w:space="0" w:color="auto"/>
            <w:bottom w:val="none" w:sz="0" w:space="0" w:color="auto"/>
            <w:right w:val="none" w:sz="0" w:space="0" w:color="auto"/>
          </w:divBdr>
          <w:divsChild>
            <w:div w:id="2110732944">
              <w:marLeft w:val="0"/>
              <w:marRight w:val="0"/>
              <w:marTop w:val="0"/>
              <w:marBottom w:val="0"/>
              <w:divBdr>
                <w:top w:val="none" w:sz="0" w:space="0" w:color="auto"/>
                <w:left w:val="none" w:sz="0" w:space="0" w:color="auto"/>
                <w:bottom w:val="none" w:sz="0" w:space="0" w:color="auto"/>
                <w:right w:val="none" w:sz="0" w:space="0" w:color="auto"/>
              </w:divBdr>
              <w:divsChild>
                <w:div w:id="558564769">
                  <w:marLeft w:val="0"/>
                  <w:marRight w:val="0"/>
                  <w:marTop w:val="0"/>
                  <w:marBottom w:val="0"/>
                  <w:divBdr>
                    <w:top w:val="none" w:sz="0" w:space="0" w:color="auto"/>
                    <w:left w:val="none" w:sz="0" w:space="0" w:color="auto"/>
                    <w:bottom w:val="none" w:sz="0" w:space="0" w:color="auto"/>
                    <w:right w:val="none" w:sz="0" w:space="0" w:color="auto"/>
                  </w:divBdr>
                </w:div>
                <w:div w:id="873617975">
                  <w:marLeft w:val="0"/>
                  <w:marRight w:val="0"/>
                  <w:marTop w:val="0"/>
                  <w:marBottom w:val="0"/>
                  <w:divBdr>
                    <w:top w:val="none" w:sz="0" w:space="0" w:color="auto"/>
                    <w:left w:val="none" w:sz="0" w:space="0" w:color="auto"/>
                    <w:bottom w:val="none" w:sz="0" w:space="0" w:color="auto"/>
                    <w:right w:val="none" w:sz="0" w:space="0" w:color="auto"/>
                  </w:divBdr>
                  <w:divsChild>
                    <w:div w:id="103966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40272">
          <w:marLeft w:val="0"/>
          <w:marRight w:val="0"/>
          <w:marTop w:val="0"/>
          <w:marBottom w:val="0"/>
          <w:divBdr>
            <w:top w:val="none" w:sz="0" w:space="0" w:color="auto"/>
            <w:left w:val="none" w:sz="0" w:space="0" w:color="auto"/>
            <w:bottom w:val="none" w:sz="0" w:space="0" w:color="auto"/>
            <w:right w:val="none" w:sz="0" w:space="0" w:color="auto"/>
          </w:divBdr>
          <w:divsChild>
            <w:div w:id="863862647">
              <w:marLeft w:val="0"/>
              <w:marRight w:val="0"/>
              <w:marTop w:val="0"/>
              <w:marBottom w:val="0"/>
              <w:divBdr>
                <w:top w:val="none" w:sz="0" w:space="0" w:color="auto"/>
                <w:left w:val="none" w:sz="0" w:space="0" w:color="auto"/>
                <w:bottom w:val="none" w:sz="0" w:space="0" w:color="auto"/>
                <w:right w:val="none" w:sz="0" w:space="0" w:color="auto"/>
              </w:divBdr>
              <w:divsChild>
                <w:div w:id="774636939">
                  <w:marLeft w:val="0"/>
                  <w:marRight w:val="0"/>
                  <w:marTop w:val="0"/>
                  <w:marBottom w:val="0"/>
                  <w:divBdr>
                    <w:top w:val="none" w:sz="0" w:space="0" w:color="auto"/>
                    <w:left w:val="none" w:sz="0" w:space="0" w:color="auto"/>
                    <w:bottom w:val="none" w:sz="0" w:space="0" w:color="auto"/>
                    <w:right w:val="none" w:sz="0" w:space="0" w:color="auto"/>
                  </w:divBdr>
                  <w:divsChild>
                    <w:div w:id="15203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71892">
          <w:marLeft w:val="0"/>
          <w:marRight w:val="0"/>
          <w:marTop w:val="0"/>
          <w:marBottom w:val="0"/>
          <w:divBdr>
            <w:top w:val="none" w:sz="0" w:space="0" w:color="auto"/>
            <w:left w:val="none" w:sz="0" w:space="0" w:color="auto"/>
            <w:bottom w:val="none" w:sz="0" w:space="0" w:color="auto"/>
            <w:right w:val="none" w:sz="0" w:space="0" w:color="auto"/>
          </w:divBdr>
          <w:divsChild>
            <w:div w:id="470292620">
              <w:marLeft w:val="0"/>
              <w:marRight w:val="0"/>
              <w:marTop w:val="0"/>
              <w:marBottom w:val="0"/>
              <w:divBdr>
                <w:top w:val="none" w:sz="0" w:space="0" w:color="auto"/>
                <w:left w:val="none" w:sz="0" w:space="0" w:color="auto"/>
                <w:bottom w:val="none" w:sz="0" w:space="0" w:color="auto"/>
                <w:right w:val="none" w:sz="0" w:space="0" w:color="auto"/>
              </w:divBdr>
              <w:divsChild>
                <w:div w:id="1189678085">
                  <w:marLeft w:val="0"/>
                  <w:marRight w:val="0"/>
                  <w:marTop w:val="0"/>
                  <w:marBottom w:val="0"/>
                  <w:divBdr>
                    <w:top w:val="none" w:sz="0" w:space="0" w:color="auto"/>
                    <w:left w:val="none" w:sz="0" w:space="0" w:color="auto"/>
                    <w:bottom w:val="none" w:sz="0" w:space="0" w:color="auto"/>
                    <w:right w:val="none" w:sz="0" w:space="0" w:color="auto"/>
                  </w:divBdr>
                  <w:divsChild>
                    <w:div w:id="13021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28937">
          <w:marLeft w:val="0"/>
          <w:marRight w:val="0"/>
          <w:marTop w:val="0"/>
          <w:marBottom w:val="0"/>
          <w:divBdr>
            <w:top w:val="none" w:sz="0" w:space="0" w:color="auto"/>
            <w:left w:val="none" w:sz="0" w:space="0" w:color="auto"/>
            <w:bottom w:val="none" w:sz="0" w:space="0" w:color="auto"/>
            <w:right w:val="none" w:sz="0" w:space="0" w:color="auto"/>
          </w:divBdr>
          <w:divsChild>
            <w:div w:id="1881548383">
              <w:marLeft w:val="0"/>
              <w:marRight w:val="0"/>
              <w:marTop w:val="0"/>
              <w:marBottom w:val="0"/>
              <w:divBdr>
                <w:top w:val="none" w:sz="0" w:space="0" w:color="auto"/>
                <w:left w:val="none" w:sz="0" w:space="0" w:color="auto"/>
                <w:bottom w:val="none" w:sz="0" w:space="0" w:color="auto"/>
                <w:right w:val="none" w:sz="0" w:space="0" w:color="auto"/>
              </w:divBdr>
              <w:divsChild>
                <w:div w:id="567769233">
                  <w:marLeft w:val="0"/>
                  <w:marRight w:val="0"/>
                  <w:marTop w:val="0"/>
                  <w:marBottom w:val="0"/>
                  <w:divBdr>
                    <w:top w:val="none" w:sz="0" w:space="0" w:color="auto"/>
                    <w:left w:val="none" w:sz="0" w:space="0" w:color="auto"/>
                    <w:bottom w:val="none" w:sz="0" w:space="0" w:color="auto"/>
                    <w:right w:val="none" w:sz="0" w:space="0" w:color="auto"/>
                  </w:divBdr>
                  <w:divsChild>
                    <w:div w:id="433549921">
                      <w:marLeft w:val="0"/>
                      <w:marRight w:val="0"/>
                      <w:marTop w:val="0"/>
                      <w:marBottom w:val="0"/>
                      <w:divBdr>
                        <w:top w:val="none" w:sz="0" w:space="0" w:color="auto"/>
                        <w:left w:val="none" w:sz="0" w:space="0" w:color="auto"/>
                        <w:bottom w:val="none" w:sz="0" w:space="0" w:color="auto"/>
                        <w:right w:val="none" w:sz="0" w:space="0" w:color="auto"/>
                      </w:divBdr>
                      <w:divsChild>
                        <w:div w:id="1444571915">
                          <w:marLeft w:val="0"/>
                          <w:marRight w:val="0"/>
                          <w:marTop w:val="0"/>
                          <w:marBottom w:val="0"/>
                          <w:divBdr>
                            <w:top w:val="none" w:sz="0" w:space="0" w:color="auto"/>
                            <w:left w:val="none" w:sz="0" w:space="0" w:color="auto"/>
                            <w:bottom w:val="none" w:sz="0" w:space="0" w:color="auto"/>
                            <w:right w:val="none" w:sz="0" w:space="0" w:color="auto"/>
                          </w:divBdr>
                          <w:divsChild>
                            <w:div w:id="16521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302421">
          <w:marLeft w:val="0"/>
          <w:marRight w:val="0"/>
          <w:marTop w:val="0"/>
          <w:marBottom w:val="0"/>
          <w:divBdr>
            <w:top w:val="none" w:sz="0" w:space="0" w:color="auto"/>
            <w:left w:val="none" w:sz="0" w:space="0" w:color="auto"/>
            <w:bottom w:val="none" w:sz="0" w:space="0" w:color="auto"/>
            <w:right w:val="none" w:sz="0" w:space="0" w:color="auto"/>
          </w:divBdr>
          <w:divsChild>
            <w:div w:id="36516425">
              <w:marLeft w:val="0"/>
              <w:marRight w:val="0"/>
              <w:marTop w:val="0"/>
              <w:marBottom w:val="0"/>
              <w:divBdr>
                <w:top w:val="none" w:sz="0" w:space="0" w:color="auto"/>
                <w:left w:val="none" w:sz="0" w:space="0" w:color="auto"/>
                <w:bottom w:val="none" w:sz="0" w:space="0" w:color="auto"/>
                <w:right w:val="none" w:sz="0" w:space="0" w:color="auto"/>
              </w:divBdr>
              <w:divsChild>
                <w:div w:id="23794913">
                  <w:marLeft w:val="0"/>
                  <w:marRight w:val="0"/>
                  <w:marTop w:val="0"/>
                  <w:marBottom w:val="0"/>
                  <w:divBdr>
                    <w:top w:val="none" w:sz="0" w:space="0" w:color="auto"/>
                    <w:left w:val="none" w:sz="0" w:space="0" w:color="auto"/>
                    <w:bottom w:val="none" w:sz="0" w:space="0" w:color="auto"/>
                    <w:right w:val="none" w:sz="0" w:space="0" w:color="auto"/>
                  </w:divBdr>
                  <w:divsChild>
                    <w:div w:id="1123768353">
                      <w:marLeft w:val="0"/>
                      <w:marRight w:val="0"/>
                      <w:marTop w:val="0"/>
                      <w:marBottom w:val="0"/>
                      <w:divBdr>
                        <w:top w:val="none" w:sz="0" w:space="0" w:color="auto"/>
                        <w:left w:val="none" w:sz="0" w:space="0" w:color="auto"/>
                        <w:bottom w:val="none" w:sz="0" w:space="0" w:color="auto"/>
                        <w:right w:val="none" w:sz="0" w:space="0" w:color="auto"/>
                      </w:divBdr>
                      <w:divsChild>
                        <w:div w:id="1816604490">
                          <w:marLeft w:val="0"/>
                          <w:marRight w:val="0"/>
                          <w:marTop w:val="0"/>
                          <w:marBottom w:val="0"/>
                          <w:divBdr>
                            <w:top w:val="none" w:sz="0" w:space="0" w:color="auto"/>
                            <w:left w:val="none" w:sz="0" w:space="0" w:color="auto"/>
                            <w:bottom w:val="none" w:sz="0" w:space="0" w:color="auto"/>
                            <w:right w:val="none" w:sz="0" w:space="0" w:color="auto"/>
                          </w:divBdr>
                          <w:divsChild>
                            <w:div w:id="1056664776">
                              <w:marLeft w:val="0"/>
                              <w:marRight w:val="0"/>
                              <w:marTop w:val="0"/>
                              <w:marBottom w:val="0"/>
                              <w:divBdr>
                                <w:top w:val="none" w:sz="0" w:space="0" w:color="auto"/>
                                <w:left w:val="none" w:sz="0" w:space="0" w:color="auto"/>
                                <w:bottom w:val="none" w:sz="0" w:space="0" w:color="auto"/>
                                <w:right w:val="none" w:sz="0" w:space="0" w:color="auto"/>
                              </w:divBdr>
                              <w:divsChild>
                                <w:div w:id="121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05041">
          <w:marLeft w:val="0"/>
          <w:marRight w:val="0"/>
          <w:marTop w:val="0"/>
          <w:marBottom w:val="0"/>
          <w:divBdr>
            <w:top w:val="none" w:sz="0" w:space="0" w:color="auto"/>
            <w:left w:val="none" w:sz="0" w:space="0" w:color="auto"/>
            <w:bottom w:val="none" w:sz="0" w:space="0" w:color="auto"/>
            <w:right w:val="none" w:sz="0" w:space="0" w:color="auto"/>
          </w:divBdr>
          <w:divsChild>
            <w:div w:id="1259097828">
              <w:marLeft w:val="0"/>
              <w:marRight w:val="0"/>
              <w:marTop w:val="0"/>
              <w:marBottom w:val="0"/>
              <w:divBdr>
                <w:top w:val="none" w:sz="0" w:space="0" w:color="auto"/>
                <w:left w:val="none" w:sz="0" w:space="0" w:color="auto"/>
                <w:bottom w:val="none" w:sz="0" w:space="0" w:color="auto"/>
                <w:right w:val="none" w:sz="0" w:space="0" w:color="auto"/>
              </w:divBdr>
              <w:divsChild>
                <w:div w:id="15675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32797">
          <w:marLeft w:val="0"/>
          <w:marRight w:val="0"/>
          <w:marTop w:val="0"/>
          <w:marBottom w:val="0"/>
          <w:divBdr>
            <w:top w:val="none" w:sz="0" w:space="0" w:color="auto"/>
            <w:left w:val="none" w:sz="0" w:space="0" w:color="auto"/>
            <w:bottom w:val="none" w:sz="0" w:space="0" w:color="auto"/>
            <w:right w:val="none" w:sz="0" w:space="0" w:color="auto"/>
          </w:divBdr>
          <w:divsChild>
            <w:div w:id="1575432086">
              <w:marLeft w:val="0"/>
              <w:marRight w:val="0"/>
              <w:marTop w:val="0"/>
              <w:marBottom w:val="0"/>
              <w:divBdr>
                <w:top w:val="none" w:sz="0" w:space="0" w:color="auto"/>
                <w:left w:val="none" w:sz="0" w:space="0" w:color="auto"/>
                <w:bottom w:val="none" w:sz="0" w:space="0" w:color="auto"/>
                <w:right w:val="none" w:sz="0" w:space="0" w:color="auto"/>
              </w:divBdr>
              <w:divsChild>
                <w:div w:id="1028679476">
                  <w:marLeft w:val="0"/>
                  <w:marRight w:val="0"/>
                  <w:marTop w:val="0"/>
                  <w:marBottom w:val="0"/>
                  <w:divBdr>
                    <w:top w:val="none" w:sz="0" w:space="0" w:color="auto"/>
                    <w:left w:val="none" w:sz="0" w:space="0" w:color="auto"/>
                    <w:bottom w:val="none" w:sz="0" w:space="0" w:color="auto"/>
                    <w:right w:val="none" w:sz="0" w:space="0" w:color="auto"/>
                  </w:divBdr>
                  <w:divsChild>
                    <w:div w:id="11391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85659">
          <w:marLeft w:val="0"/>
          <w:marRight w:val="0"/>
          <w:marTop w:val="0"/>
          <w:marBottom w:val="0"/>
          <w:divBdr>
            <w:top w:val="none" w:sz="0" w:space="0" w:color="auto"/>
            <w:left w:val="none" w:sz="0" w:space="0" w:color="auto"/>
            <w:bottom w:val="none" w:sz="0" w:space="0" w:color="auto"/>
            <w:right w:val="none" w:sz="0" w:space="0" w:color="auto"/>
          </w:divBdr>
          <w:divsChild>
            <w:div w:id="1256669293">
              <w:marLeft w:val="0"/>
              <w:marRight w:val="0"/>
              <w:marTop w:val="0"/>
              <w:marBottom w:val="0"/>
              <w:divBdr>
                <w:top w:val="none" w:sz="0" w:space="0" w:color="auto"/>
                <w:left w:val="none" w:sz="0" w:space="0" w:color="auto"/>
                <w:bottom w:val="none" w:sz="0" w:space="0" w:color="auto"/>
                <w:right w:val="none" w:sz="0" w:space="0" w:color="auto"/>
              </w:divBdr>
              <w:divsChild>
                <w:div w:id="1075279942">
                  <w:marLeft w:val="0"/>
                  <w:marRight w:val="0"/>
                  <w:marTop w:val="0"/>
                  <w:marBottom w:val="0"/>
                  <w:divBdr>
                    <w:top w:val="none" w:sz="0" w:space="0" w:color="auto"/>
                    <w:left w:val="none" w:sz="0" w:space="0" w:color="auto"/>
                    <w:bottom w:val="none" w:sz="0" w:space="0" w:color="auto"/>
                    <w:right w:val="none" w:sz="0" w:space="0" w:color="auto"/>
                  </w:divBdr>
                  <w:divsChild>
                    <w:div w:id="7841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27943">
          <w:marLeft w:val="0"/>
          <w:marRight w:val="0"/>
          <w:marTop w:val="0"/>
          <w:marBottom w:val="0"/>
          <w:divBdr>
            <w:top w:val="none" w:sz="0" w:space="0" w:color="auto"/>
            <w:left w:val="none" w:sz="0" w:space="0" w:color="auto"/>
            <w:bottom w:val="none" w:sz="0" w:space="0" w:color="auto"/>
            <w:right w:val="none" w:sz="0" w:space="0" w:color="auto"/>
          </w:divBdr>
          <w:divsChild>
            <w:div w:id="1855343522">
              <w:marLeft w:val="0"/>
              <w:marRight w:val="0"/>
              <w:marTop w:val="0"/>
              <w:marBottom w:val="0"/>
              <w:divBdr>
                <w:top w:val="none" w:sz="0" w:space="0" w:color="auto"/>
                <w:left w:val="none" w:sz="0" w:space="0" w:color="auto"/>
                <w:bottom w:val="none" w:sz="0" w:space="0" w:color="auto"/>
                <w:right w:val="none" w:sz="0" w:space="0" w:color="auto"/>
              </w:divBdr>
              <w:divsChild>
                <w:div w:id="563373036">
                  <w:marLeft w:val="0"/>
                  <w:marRight w:val="0"/>
                  <w:marTop w:val="0"/>
                  <w:marBottom w:val="0"/>
                  <w:divBdr>
                    <w:top w:val="none" w:sz="0" w:space="0" w:color="auto"/>
                    <w:left w:val="none" w:sz="0" w:space="0" w:color="auto"/>
                    <w:bottom w:val="none" w:sz="0" w:space="0" w:color="auto"/>
                    <w:right w:val="none" w:sz="0" w:space="0" w:color="auto"/>
                  </w:divBdr>
                  <w:divsChild>
                    <w:div w:id="14273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9960">
          <w:marLeft w:val="0"/>
          <w:marRight w:val="0"/>
          <w:marTop w:val="0"/>
          <w:marBottom w:val="0"/>
          <w:divBdr>
            <w:top w:val="none" w:sz="0" w:space="0" w:color="auto"/>
            <w:left w:val="none" w:sz="0" w:space="0" w:color="auto"/>
            <w:bottom w:val="none" w:sz="0" w:space="0" w:color="auto"/>
            <w:right w:val="none" w:sz="0" w:space="0" w:color="auto"/>
          </w:divBdr>
          <w:divsChild>
            <w:div w:id="1837499777">
              <w:marLeft w:val="0"/>
              <w:marRight w:val="0"/>
              <w:marTop w:val="0"/>
              <w:marBottom w:val="0"/>
              <w:divBdr>
                <w:top w:val="none" w:sz="0" w:space="0" w:color="auto"/>
                <w:left w:val="none" w:sz="0" w:space="0" w:color="auto"/>
                <w:bottom w:val="none" w:sz="0" w:space="0" w:color="auto"/>
                <w:right w:val="none" w:sz="0" w:space="0" w:color="auto"/>
              </w:divBdr>
              <w:divsChild>
                <w:div w:id="1738893515">
                  <w:marLeft w:val="0"/>
                  <w:marRight w:val="0"/>
                  <w:marTop w:val="0"/>
                  <w:marBottom w:val="0"/>
                  <w:divBdr>
                    <w:top w:val="none" w:sz="0" w:space="0" w:color="auto"/>
                    <w:left w:val="none" w:sz="0" w:space="0" w:color="auto"/>
                    <w:bottom w:val="none" w:sz="0" w:space="0" w:color="auto"/>
                    <w:right w:val="none" w:sz="0" w:space="0" w:color="auto"/>
                  </w:divBdr>
                  <w:divsChild>
                    <w:div w:id="12814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37428">
          <w:marLeft w:val="0"/>
          <w:marRight w:val="0"/>
          <w:marTop w:val="0"/>
          <w:marBottom w:val="0"/>
          <w:divBdr>
            <w:top w:val="none" w:sz="0" w:space="0" w:color="auto"/>
            <w:left w:val="none" w:sz="0" w:space="0" w:color="auto"/>
            <w:bottom w:val="none" w:sz="0" w:space="0" w:color="auto"/>
            <w:right w:val="none" w:sz="0" w:space="0" w:color="auto"/>
          </w:divBdr>
          <w:divsChild>
            <w:div w:id="1207253871">
              <w:marLeft w:val="0"/>
              <w:marRight w:val="0"/>
              <w:marTop w:val="0"/>
              <w:marBottom w:val="0"/>
              <w:divBdr>
                <w:top w:val="none" w:sz="0" w:space="0" w:color="auto"/>
                <w:left w:val="none" w:sz="0" w:space="0" w:color="auto"/>
                <w:bottom w:val="none" w:sz="0" w:space="0" w:color="auto"/>
                <w:right w:val="none" w:sz="0" w:space="0" w:color="auto"/>
              </w:divBdr>
              <w:divsChild>
                <w:div w:id="1862739852">
                  <w:marLeft w:val="0"/>
                  <w:marRight w:val="0"/>
                  <w:marTop w:val="0"/>
                  <w:marBottom w:val="0"/>
                  <w:divBdr>
                    <w:top w:val="none" w:sz="0" w:space="0" w:color="auto"/>
                    <w:left w:val="none" w:sz="0" w:space="0" w:color="auto"/>
                    <w:bottom w:val="none" w:sz="0" w:space="0" w:color="auto"/>
                    <w:right w:val="none" w:sz="0" w:space="0" w:color="auto"/>
                  </w:divBdr>
                  <w:divsChild>
                    <w:div w:id="1006177447">
                      <w:marLeft w:val="0"/>
                      <w:marRight w:val="0"/>
                      <w:marTop w:val="0"/>
                      <w:marBottom w:val="0"/>
                      <w:divBdr>
                        <w:top w:val="none" w:sz="0" w:space="0" w:color="auto"/>
                        <w:left w:val="none" w:sz="0" w:space="0" w:color="auto"/>
                        <w:bottom w:val="none" w:sz="0" w:space="0" w:color="auto"/>
                        <w:right w:val="none" w:sz="0" w:space="0" w:color="auto"/>
                      </w:divBdr>
                      <w:divsChild>
                        <w:div w:id="554200377">
                          <w:marLeft w:val="0"/>
                          <w:marRight w:val="0"/>
                          <w:marTop w:val="0"/>
                          <w:marBottom w:val="0"/>
                          <w:divBdr>
                            <w:top w:val="none" w:sz="0" w:space="0" w:color="auto"/>
                            <w:left w:val="none" w:sz="0" w:space="0" w:color="auto"/>
                            <w:bottom w:val="none" w:sz="0" w:space="0" w:color="auto"/>
                            <w:right w:val="none" w:sz="0" w:space="0" w:color="auto"/>
                          </w:divBdr>
                          <w:divsChild>
                            <w:div w:id="20686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870108">
          <w:marLeft w:val="0"/>
          <w:marRight w:val="0"/>
          <w:marTop w:val="0"/>
          <w:marBottom w:val="0"/>
          <w:divBdr>
            <w:top w:val="none" w:sz="0" w:space="0" w:color="auto"/>
            <w:left w:val="none" w:sz="0" w:space="0" w:color="auto"/>
            <w:bottom w:val="none" w:sz="0" w:space="0" w:color="auto"/>
            <w:right w:val="none" w:sz="0" w:space="0" w:color="auto"/>
          </w:divBdr>
          <w:divsChild>
            <w:div w:id="1669940370">
              <w:marLeft w:val="0"/>
              <w:marRight w:val="0"/>
              <w:marTop w:val="0"/>
              <w:marBottom w:val="0"/>
              <w:divBdr>
                <w:top w:val="none" w:sz="0" w:space="0" w:color="auto"/>
                <w:left w:val="none" w:sz="0" w:space="0" w:color="auto"/>
                <w:bottom w:val="none" w:sz="0" w:space="0" w:color="auto"/>
                <w:right w:val="none" w:sz="0" w:space="0" w:color="auto"/>
              </w:divBdr>
              <w:divsChild>
                <w:div w:id="1426923922">
                  <w:marLeft w:val="0"/>
                  <w:marRight w:val="0"/>
                  <w:marTop w:val="0"/>
                  <w:marBottom w:val="0"/>
                  <w:divBdr>
                    <w:top w:val="none" w:sz="0" w:space="0" w:color="auto"/>
                    <w:left w:val="none" w:sz="0" w:space="0" w:color="auto"/>
                    <w:bottom w:val="none" w:sz="0" w:space="0" w:color="auto"/>
                    <w:right w:val="none" w:sz="0" w:space="0" w:color="auto"/>
                  </w:divBdr>
                  <w:divsChild>
                    <w:div w:id="10930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1566">
          <w:marLeft w:val="0"/>
          <w:marRight w:val="0"/>
          <w:marTop w:val="0"/>
          <w:marBottom w:val="0"/>
          <w:divBdr>
            <w:top w:val="none" w:sz="0" w:space="0" w:color="auto"/>
            <w:left w:val="none" w:sz="0" w:space="0" w:color="auto"/>
            <w:bottom w:val="none" w:sz="0" w:space="0" w:color="auto"/>
            <w:right w:val="none" w:sz="0" w:space="0" w:color="auto"/>
          </w:divBdr>
          <w:divsChild>
            <w:div w:id="923027906">
              <w:marLeft w:val="0"/>
              <w:marRight w:val="0"/>
              <w:marTop w:val="0"/>
              <w:marBottom w:val="0"/>
              <w:divBdr>
                <w:top w:val="none" w:sz="0" w:space="0" w:color="auto"/>
                <w:left w:val="none" w:sz="0" w:space="0" w:color="auto"/>
                <w:bottom w:val="none" w:sz="0" w:space="0" w:color="auto"/>
                <w:right w:val="none" w:sz="0" w:space="0" w:color="auto"/>
              </w:divBdr>
              <w:divsChild>
                <w:div w:id="7145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9581">
          <w:marLeft w:val="0"/>
          <w:marRight w:val="0"/>
          <w:marTop w:val="0"/>
          <w:marBottom w:val="0"/>
          <w:divBdr>
            <w:top w:val="none" w:sz="0" w:space="0" w:color="auto"/>
            <w:left w:val="none" w:sz="0" w:space="0" w:color="auto"/>
            <w:bottom w:val="none" w:sz="0" w:space="0" w:color="auto"/>
            <w:right w:val="none" w:sz="0" w:space="0" w:color="auto"/>
          </w:divBdr>
          <w:divsChild>
            <w:div w:id="1790514696">
              <w:marLeft w:val="0"/>
              <w:marRight w:val="0"/>
              <w:marTop w:val="0"/>
              <w:marBottom w:val="0"/>
              <w:divBdr>
                <w:top w:val="none" w:sz="0" w:space="0" w:color="auto"/>
                <w:left w:val="none" w:sz="0" w:space="0" w:color="auto"/>
                <w:bottom w:val="none" w:sz="0" w:space="0" w:color="auto"/>
                <w:right w:val="none" w:sz="0" w:space="0" w:color="auto"/>
              </w:divBdr>
              <w:divsChild>
                <w:div w:id="419103336">
                  <w:marLeft w:val="0"/>
                  <w:marRight w:val="0"/>
                  <w:marTop w:val="0"/>
                  <w:marBottom w:val="0"/>
                  <w:divBdr>
                    <w:top w:val="none" w:sz="0" w:space="0" w:color="auto"/>
                    <w:left w:val="none" w:sz="0" w:space="0" w:color="auto"/>
                    <w:bottom w:val="none" w:sz="0" w:space="0" w:color="auto"/>
                    <w:right w:val="none" w:sz="0" w:space="0" w:color="auto"/>
                  </w:divBdr>
                  <w:divsChild>
                    <w:div w:id="14861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69938">
          <w:marLeft w:val="0"/>
          <w:marRight w:val="0"/>
          <w:marTop w:val="0"/>
          <w:marBottom w:val="0"/>
          <w:divBdr>
            <w:top w:val="none" w:sz="0" w:space="0" w:color="auto"/>
            <w:left w:val="none" w:sz="0" w:space="0" w:color="auto"/>
            <w:bottom w:val="none" w:sz="0" w:space="0" w:color="auto"/>
            <w:right w:val="none" w:sz="0" w:space="0" w:color="auto"/>
          </w:divBdr>
          <w:divsChild>
            <w:div w:id="568656684">
              <w:marLeft w:val="0"/>
              <w:marRight w:val="0"/>
              <w:marTop w:val="0"/>
              <w:marBottom w:val="0"/>
              <w:divBdr>
                <w:top w:val="none" w:sz="0" w:space="0" w:color="auto"/>
                <w:left w:val="none" w:sz="0" w:space="0" w:color="auto"/>
                <w:bottom w:val="none" w:sz="0" w:space="0" w:color="auto"/>
                <w:right w:val="none" w:sz="0" w:space="0" w:color="auto"/>
              </w:divBdr>
              <w:divsChild>
                <w:div w:id="851455530">
                  <w:marLeft w:val="0"/>
                  <w:marRight w:val="0"/>
                  <w:marTop w:val="0"/>
                  <w:marBottom w:val="0"/>
                  <w:divBdr>
                    <w:top w:val="none" w:sz="0" w:space="0" w:color="auto"/>
                    <w:left w:val="none" w:sz="0" w:space="0" w:color="auto"/>
                    <w:bottom w:val="none" w:sz="0" w:space="0" w:color="auto"/>
                    <w:right w:val="none" w:sz="0" w:space="0" w:color="auto"/>
                  </w:divBdr>
                  <w:divsChild>
                    <w:div w:id="1484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54580">
          <w:marLeft w:val="0"/>
          <w:marRight w:val="0"/>
          <w:marTop w:val="0"/>
          <w:marBottom w:val="0"/>
          <w:divBdr>
            <w:top w:val="none" w:sz="0" w:space="0" w:color="auto"/>
            <w:left w:val="none" w:sz="0" w:space="0" w:color="auto"/>
            <w:bottom w:val="none" w:sz="0" w:space="0" w:color="auto"/>
            <w:right w:val="none" w:sz="0" w:space="0" w:color="auto"/>
          </w:divBdr>
          <w:divsChild>
            <w:div w:id="979532190">
              <w:marLeft w:val="0"/>
              <w:marRight w:val="0"/>
              <w:marTop w:val="0"/>
              <w:marBottom w:val="0"/>
              <w:divBdr>
                <w:top w:val="none" w:sz="0" w:space="0" w:color="auto"/>
                <w:left w:val="none" w:sz="0" w:space="0" w:color="auto"/>
                <w:bottom w:val="none" w:sz="0" w:space="0" w:color="auto"/>
                <w:right w:val="none" w:sz="0" w:space="0" w:color="auto"/>
              </w:divBdr>
              <w:divsChild>
                <w:div w:id="770201674">
                  <w:marLeft w:val="0"/>
                  <w:marRight w:val="0"/>
                  <w:marTop w:val="0"/>
                  <w:marBottom w:val="0"/>
                  <w:divBdr>
                    <w:top w:val="none" w:sz="0" w:space="0" w:color="auto"/>
                    <w:left w:val="none" w:sz="0" w:space="0" w:color="auto"/>
                    <w:bottom w:val="none" w:sz="0" w:space="0" w:color="auto"/>
                    <w:right w:val="none" w:sz="0" w:space="0" w:color="auto"/>
                  </w:divBdr>
                  <w:divsChild>
                    <w:div w:id="1748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09197">
          <w:marLeft w:val="0"/>
          <w:marRight w:val="0"/>
          <w:marTop w:val="0"/>
          <w:marBottom w:val="0"/>
          <w:divBdr>
            <w:top w:val="none" w:sz="0" w:space="0" w:color="auto"/>
            <w:left w:val="none" w:sz="0" w:space="0" w:color="auto"/>
            <w:bottom w:val="none" w:sz="0" w:space="0" w:color="auto"/>
            <w:right w:val="none" w:sz="0" w:space="0" w:color="auto"/>
          </w:divBdr>
          <w:divsChild>
            <w:div w:id="857424936">
              <w:marLeft w:val="0"/>
              <w:marRight w:val="0"/>
              <w:marTop w:val="0"/>
              <w:marBottom w:val="0"/>
              <w:divBdr>
                <w:top w:val="none" w:sz="0" w:space="0" w:color="auto"/>
                <w:left w:val="none" w:sz="0" w:space="0" w:color="auto"/>
                <w:bottom w:val="none" w:sz="0" w:space="0" w:color="auto"/>
                <w:right w:val="none" w:sz="0" w:space="0" w:color="auto"/>
              </w:divBdr>
              <w:divsChild>
                <w:div w:id="1468475523">
                  <w:marLeft w:val="0"/>
                  <w:marRight w:val="0"/>
                  <w:marTop w:val="0"/>
                  <w:marBottom w:val="0"/>
                  <w:divBdr>
                    <w:top w:val="none" w:sz="0" w:space="0" w:color="auto"/>
                    <w:left w:val="none" w:sz="0" w:space="0" w:color="auto"/>
                    <w:bottom w:val="none" w:sz="0" w:space="0" w:color="auto"/>
                    <w:right w:val="none" w:sz="0" w:space="0" w:color="auto"/>
                  </w:divBdr>
                  <w:divsChild>
                    <w:div w:id="3192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3517">
          <w:marLeft w:val="0"/>
          <w:marRight w:val="0"/>
          <w:marTop w:val="0"/>
          <w:marBottom w:val="0"/>
          <w:divBdr>
            <w:top w:val="none" w:sz="0" w:space="0" w:color="auto"/>
            <w:left w:val="none" w:sz="0" w:space="0" w:color="auto"/>
            <w:bottom w:val="none" w:sz="0" w:space="0" w:color="auto"/>
            <w:right w:val="none" w:sz="0" w:space="0" w:color="auto"/>
          </w:divBdr>
          <w:divsChild>
            <w:div w:id="2100445467">
              <w:marLeft w:val="0"/>
              <w:marRight w:val="0"/>
              <w:marTop w:val="0"/>
              <w:marBottom w:val="0"/>
              <w:divBdr>
                <w:top w:val="none" w:sz="0" w:space="0" w:color="auto"/>
                <w:left w:val="none" w:sz="0" w:space="0" w:color="auto"/>
                <w:bottom w:val="none" w:sz="0" w:space="0" w:color="auto"/>
                <w:right w:val="none" w:sz="0" w:space="0" w:color="auto"/>
              </w:divBdr>
              <w:divsChild>
                <w:div w:id="1647082481">
                  <w:marLeft w:val="0"/>
                  <w:marRight w:val="0"/>
                  <w:marTop w:val="0"/>
                  <w:marBottom w:val="0"/>
                  <w:divBdr>
                    <w:top w:val="none" w:sz="0" w:space="0" w:color="auto"/>
                    <w:left w:val="none" w:sz="0" w:space="0" w:color="auto"/>
                    <w:bottom w:val="none" w:sz="0" w:space="0" w:color="auto"/>
                    <w:right w:val="none" w:sz="0" w:space="0" w:color="auto"/>
                  </w:divBdr>
                  <w:divsChild>
                    <w:div w:id="112626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1645">
          <w:marLeft w:val="0"/>
          <w:marRight w:val="0"/>
          <w:marTop w:val="0"/>
          <w:marBottom w:val="0"/>
          <w:divBdr>
            <w:top w:val="none" w:sz="0" w:space="0" w:color="auto"/>
            <w:left w:val="none" w:sz="0" w:space="0" w:color="auto"/>
            <w:bottom w:val="none" w:sz="0" w:space="0" w:color="auto"/>
            <w:right w:val="none" w:sz="0" w:space="0" w:color="auto"/>
          </w:divBdr>
          <w:divsChild>
            <w:div w:id="647706986">
              <w:marLeft w:val="0"/>
              <w:marRight w:val="0"/>
              <w:marTop w:val="0"/>
              <w:marBottom w:val="0"/>
              <w:divBdr>
                <w:top w:val="none" w:sz="0" w:space="0" w:color="auto"/>
                <w:left w:val="none" w:sz="0" w:space="0" w:color="auto"/>
                <w:bottom w:val="none" w:sz="0" w:space="0" w:color="auto"/>
                <w:right w:val="none" w:sz="0" w:space="0" w:color="auto"/>
              </w:divBdr>
              <w:divsChild>
                <w:div w:id="1883126479">
                  <w:marLeft w:val="0"/>
                  <w:marRight w:val="0"/>
                  <w:marTop w:val="0"/>
                  <w:marBottom w:val="0"/>
                  <w:divBdr>
                    <w:top w:val="none" w:sz="0" w:space="0" w:color="auto"/>
                    <w:left w:val="none" w:sz="0" w:space="0" w:color="auto"/>
                    <w:bottom w:val="none" w:sz="0" w:space="0" w:color="auto"/>
                    <w:right w:val="none" w:sz="0" w:space="0" w:color="auto"/>
                  </w:divBdr>
                  <w:divsChild>
                    <w:div w:id="11806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30227">
          <w:marLeft w:val="0"/>
          <w:marRight w:val="0"/>
          <w:marTop w:val="0"/>
          <w:marBottom w:val="0"/>
          <w:divBdr>
            <w:top w:val="none" w:sz="0" w:space="0" w:color="auto"/>
            <w:left w:val="none" w:sz="0" w:space="0" w:color="auto"/>
            <w:bottom w:val="none" w:sz="0" w:space="0" w:color="auto"/>
            <w:right w:val="none" w:sz="0" w:space="0" w:color="auto"/>
          </w:divBdr>
          <w:divsChild>
            <w:div w:id="1354457176">
              <w:marLeft w:val="0"/>
              <w:marRight w:val="0"/>
              <w:marTop w:val="0"/>
              <w:marBottom w:val="0"/>
              <w:divBdr>
                <w:top w:val="none" w:sz="0" w:space="0" w:color="auto"/>
                <w:left w:val="none" w:sz="0" w:space="0" w:color="auto"/>
                <w:bottom w:val="none" w:sz="0" w:space="0" w:color="auto"/>
                <w:right w:val="none" w:sz="0" w:space="0" w:color="auto"/>
              </w:divBdr>
              <w:divsChild>
                <w:div w:id="6542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0201">
          <w:marLeft w:val="0"/>
          <w:marRight w:val="0"/>
          <w:marTop w:val="0"/>
          <w:marBottom w:val="0"/>
          <w:divBdr>
            <w:top w:val="none" w:sz="0" w:space="0" w:color="auto"/>
            <w:left w:val="none" w:sz="0" w:space="0" w:color="auto"/>
            <w:bottom w:val="none" w:sz="0" w:space="0" w:color="auto"/>
            <w:right w:val="none" w:sz="0" w:space="0" w:color="auto"/>
          </w:divBdr>
          <w:divsChild>
            <w:div w:id="1750154773">
              <w:marLeft w:val="0"/>
              <w:marRight w:val="0"/>
              <w:marTop w:val="0"/>
              <w:marBottom w:val="0"/>
              <w:divBdr>
                <w:top w:val="none" w:sz="0" w:space="0" w:color="auto"/>
                <w:left w:val="none" w:sz="0" w:space="0" w:color="auto"/>
                <w:bottom w:val="none" w:sz="0" w:space="0" w:color="auto"/>
                <w:right w:val="none" w:sz="0" w:space="0" w:color="auto"/>
              </w:divBdr>
              <w:divsChild>
                <w:div w:id="1867521719">
                  <w:marLeft w:val="0"/>
                  <w:marRight w:val="0"/>
                  <w:marTop w:val="0"/>
                  <w:marBottom w:val="0"/>
                  <w:divBdr>
                    <w:top w:val="none" w:sz="0" w:space="0" w:color="auto"/>
                    <w:left w:val="none" w:sz="0" w:space="0" w:color="auto"/>
                    <w:bottom w:val="none" w:sz="0" w:space="0" w:color="auto"/>
                    <w:right w:val="none" w:sz="0" w:space="0" w:color="auto"/>
                  </w:divBdr>
                  <w:divsChild>
                    <w:div w:id="527987639">
                      <w:marLeft w:val="0"/>
                      <w:marRight w:val="0"/>
                      <w:marTop w:val="0"/>
                      <w:marBottom w:val="0"/>
                      <w:divBdr>
                        <w:top w:val="none" w:sz="0" w:space="0" w:color="auto"/>
                        <w:left w:val="none" w:sz="0" w:space="0" w:color="auto"/>
                        <w:bottom w:val="none" w:sz="0" w:space="0" w:color="auto"/>
                        <w:right w:val="none" w:sz="0" w:space="0" w:color="auto"/>
                      </w:divBdr>
                      <w:divsChild>
                        <w:div w:id="726682944">
                          <w:marLeft w:val="0"/>
                          <w:marRight w:val="0"/>
                          <w:marTop w:val="0"/>
                          <w:marBottom w:val="0"/>
                          <w:divBdr>
                            <w:top w:val="none" w:sz="0" w:space="0" w:color="auto"/>
                            <w:left w:val="none" w:sz="0" w:space="0" w:color="auto"/>
                            <w:bottom w:val="none" w:sz="0" w:space="0" w:color="auto"/>
                            <w:right w:val="none" w:sz="0" w:space="0" w:color="auto"/>
                          </w:divBdr>
                          <w:divsChild>
                            <w:div w:id="4107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230062">
          <w:marLeft w:val="0"/>
          <w:marRight w:val="0"/>
          <w:marTop w:val="0"/>
          <w:marBottom w:val="0"/>
          <w:divBdr>
            <w:top w:val="none" w:sz="0" w:space="0" w:color="auto"/>
            <w:left w:val="none" w:sz="0" w:space="0" w:color="auto"/>
            <w:bottom w:val="none" w:sz="0" w:space="0" w:color="auto"/>
            <w:right w:val="none" w:sz="0" w:space="0" w:color="auto"/>
          </w:divBdr>
          <w:divsChild>
            <w:div w:id="542521877">
              <w:marLeft w:val="0"/>
              <w:marRight w:val="0"/>
              <w:marTop w:val="0"/>
              <w:marBottom w:val="0"/>
              <w:divBdr>
                <w:top w:val="none" w:sz="0" w:space="0" w:color="auto"/>
                <w:left w:val="none" w:sz="0" w:space="0" w:color="auto"/>
                <w:bottom w:val="none" w:sz="0" w:space="0" w:color="auto"/>
                <w:right w:val="none" w:sz="0" w:space="0" w:color="auto"/>
              </w:divBdr>
              <w:divsChild>
                <w:div w:id="773942247">
                  <w:marLeft w:val="0"/>
                  <w:marRight w:val="0"/>
                  <w:marTop w:val="0"/>
                  <w:marBottom w:val="0"/>
                  <w:divBdr>
                    <w:top w:val="none" w:sz="0" w:space="0" w:color="auto"/>
                    <w:left w:val="none" w:sz="0" w:space="0" w:color="auto"/>
                    <w:bottom w:val="none" w:sz="0" w:space="0" w:color="auto"/>
                    <w:right w:val="none" w:sz="0" w:space="0" w:color="auto"/>
                  </w:divBdr>
                  <w:divsChild>
                    <w:div w:id="2106267134">
                      <w:marLeft w:val="0"/>
                      <w:marRight w:val="0"/>
                      <w:marTop w:val="0"/>
                      <w:marBottom w:val="0"/>
                      <w:divBdr>
                        <w:top w:val="none" w:sz="0" w:space="0" w:color="auto"/>
                        <w:left w:val="none" w:sz="0" w:space="0" w:color="auto"/>
                        <w:bottom w:val="none" w:sz="0" w:space="0" w:color="auto"/>
                        <w:right w:val="none" w:sz="0" w:space="0" w:color="auto"/>
                      </w:divBdr>
                      <w:divsChild>
                        <w:div w:id="358698583">
                          <w:marLeft w:val="0"/>
                          <w:marRight w:val="0"/>
                          <w:marTop w:val="0"/>
                          <w:marBottom w:val="0"/>
                          <w:divBdr>
                            <w:top w:val="none" w:sz="0" w:space="0" w:color="auto"/>
                            <w:left w:val="none" w:sz="0" w:space="0" w:color="auto"/>
                            <w:bottom w:val="none" w:sz="0" w:space="0" w:color="auto"/>
                            <w:right w:val="none" w:sz="0" w:space="0" w:color="auto"/>
                          </w:divBdr>
                          <w:divsChild>
                            <w:div w:id="94962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583430">
          <w:marLeft w:val="0"/>
          <w:marRight w:val="0"/>
          <w:marTop w:val="0"/>
          <w:marBottom w:val="0"/>
          <w:divBdr>
            <w:top w:val="none" w:sz="0" w:space="0" w:color="auto"/>
            <w:left w:val="none" w:sz="0" w:space="0" w:color="auto"/>
            <w:bottom w:val="none" w:sz="0" w:space="0" w:color="auto"/>
            <w:right w:val="none" w:sz="0" w:space="0" w:color="auto"/>
          </w:divBdr>
          <w:divsChild>
            <w:div w:id="1596405398">
              <w:marLeft w:val="0"/>
              <w:marRight w:val="0"/>
              <w:marTop w:val="0"/>
              <w:marBottom w:val="0"/>
              <w:divBdr>
                <w:top w:val="none" w:sz="0" w:space="0" w:color="auto"/>
                <w:left w:val="none" w:sz="0" w:space="0" w:color="auto"/>
                <w:bottom w:val="none" w:sz="0" w:space="0" w:color="auto"/>
                <w:right w:val="none" w:sz="0" w:space="0" w:color="auto"/>
              </w:divBdr>
              <w:divsChild>
                <w:div w:id="1048995566">
                  <w:marLeft w:val="0"/>
                  <w:marRight w:val="0"/>
                  <w:marTop w:val="0"/>
                  <w:marBottom w:val="0"/>
                  <w:divBdr>
                    <w:top w:val="none" w:sz="0" w:space="0" w:color="auto"/>
                    <w:left w:val="none" w:sz="0" w:space="0" w:color="auto"/>
                    <w:bottom w:val="none" w:sz="0" w:space="0" w:color="auto"/>
                    <w:right w:val="none" w:sz="0" w:space="0" w:color="auto"/>
                  </w:divBdr>
                  <w:divsChild>
                    <w:div w:id="147675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8832">
          <w:marLeft w:val="0"/>
          <w:marRight w:val="0"/>
          <w:marTop w:val="0"/>
          <w:marBottom w:val="0"/>
          <w:divBdr>
            <w:top w:val="none" w:sz="0" w:space="0" w:color="auto"/>
            <w:left w:val="none" w:sz="0" w:space="0" w:color="auto"/>
            <w:bottom w:val="none" w:sz="0" w:space="0" w:color="auto"/>
            <w:right w:val="none" w:sz="0" w:space="0" w:color="auto"/>
          </w:divBdr>
          <w:divsChild>
            <w:div w:id="2031451380">
              <w:marLeft w:val="0"/>
              <w:marRight w:val="0"/>
              <w:marTop w:val="0"/>
              <w:marBottom w:val="0"/>
              <w:divBdr>
                <w:top w:val="none" w:sz="0" w:space="0" w:color="auto"/>
                <w:left w:val="none" w:sz="0" w:space="0" w:color="auto"/>
                <w:bottom w:val="none" w:sz="0" w:space="0" w:color="auto"/>
                <w:right w:val="none" w:sz="0" w:space="0" w:color="auto"/>
              </w:divBdr>
              <w:divsChild>
                <w:div w:id="1781030925">
                  <w:marLeft w:val="0"/>
                  <w:marRight w:val="0"/>
                  <w:marTop w:val="0"/>
                  <w:marBottom w:val="0"/>
                  <w:divBdr>
                    <w:top w:val="none" w:sz="0" w:space="0" w:color="auto"/>
                    <w:left w:val="none" w:sz="0" w:space="0" w:color="auto"/>
                    <w:bottom w:val="none" w:sz="0" w:space="0" w:color="auto"/>
                    <w:right w:val="none" w:sz="0" w:space="0" w:color="auto"/>
                  </w:divBdr>
                  <w:divsChild>
                    <w:div w:id="5488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1270">
          <w:marLeft w:val="0"/>
          <w:marRight w:val="0"/>
          <w:marTop w:val="0"/>
          <w:marBottom w:val="0"/>
          <w:divBdr>
            <w:top w:val="none" w:sz="0" w:space="0" w:color="auto"/>
            <w:left w:val="none" w:sz="0" w:space="0" w:color="auto"/>
            <w:bottom w:val="none" w:sz="0" w:space="0" w:color="auto"/>
            <w:right w:val="none" w:sz="0" w:space="0" w:color="auto"/>
          </w:divBdr>
          <w:divsChild>
            <w:div w:id="688146445">
              <w:marLeft w:val="0"/>
              <w:marRight w:val="0"/>
              <w:marTop w:val="0"/>
              <w:marBottom w:val="0"/>
              <w:divBdr>
                <w:top w:val="none" w:sz="0" w:space="0" w:color="auto"/>
                <w:left w:val="none" w:sz="0" w:space="0" w:color="auto"/>
                <w:bottom w:val="none" w:sz="0" w:space="0" w:color="auto"/>
                <w:right w:val="none" w:sz="0" w:space="0" w:color="auto"/>
              </w:divBdr>
              <w:divsChild>
                <w:div w:id="295332983">
                  <w:marLeft w:val="0"/>
                  <w:marRight w:val="0"/>
                  <w:marTop w:val="0"/>
                  <w:marBottom w:val="0"/>
                  <w:divBdr>
                    <w:top w:val="none" w:sz="0" w:space="0" w:color="auto"/>
                    <w:left w:val="none" w:sz="0" w:space="0" w:color="auto"/>
                    <w:bottom w:val="none" w:sz="0" w:space="0" w:color="auto"/>
                    <w:right w:val="none" w:sz="0" w:space="0" w:color="auto"/>
                  </w:divBdr>
                  <w:divsChild>
                    <w:div w:id="11421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90505">
          <w:marLeft w:val="0"/>
          <w:marRight w:val="0"/>
          <w:marTop w:val="0"/>
          <w:marBottom w:val="0"/>
          <w:divBdr>
            <w:top w:val="none" w:sz="0" w:space="0" w:color="auto"/>
            <w:left w:val="none" w:sz="0" w:space="0" w:color="auto"/>
            <w:bottom w:val="none" w:sz="0" w:space="0" w:color="auto"/>
            <w:right w:val="none" w:sz="0" w:space="0" w:color="auto"/>
          </w:divBdr>
          <w:divsChild>
            <w:div w:id="1101411420">
              <w:marLeft w:val="0"/>
              <w:marRight w:val="0"/>
              <w:marTop w:val="0"/>
              <w:marBottom w:val="0"/>
              <w:divBdr>
                <w:top w:val="none" w:sz="0" w:space="0" w:color="auto"/>
                <w:left w:val="none" w:sz="0" w:space="0" w:color="auto"/>
                <w:bottom w:val="none" w:sz="0" w:space="0" w:color="auto"/>
                <w:right w:val="none" w:sz="0" w:space="0" w:color="auto"/>
              </w:divBdr>
              <w:divsChild>
                <w:div w:id="2057505144">
                  <w:marLeft w:val="0"/>
                  <w:marRight w:val="0"/>
                  <w:marTop w:val="0"/>
                  <w:marBottom w:val="0"/>
                  <w:divBdr>
                    <w:top w:val="none" w:sz="0" w:space="0" w:color="auto"/>
                    <w:left w:val="none" w:sz="0" w:space="0" w:color="auto"/>
                    <w:bottom w:val="none" w:sz="0" w:space="0" w:color="auto"/>
                    <w:right w:val="none" w:sz="0" w:space="0" w:color="auto"/>
                  </w:divBdr>
                  <w:divsChild>
                    <w:div w:id="13371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3860">
          <w:marLeft w:val="0"/>
          <w:marRight w:val="0"/>
          <w:marTop w:val="0"/>
          <w:marBottom w:val="0"/>
          <w:divBdr>
            <w:top w:val="none" w:sz="0" w:space="0" w:color="auto"/>
            <w:left w:val="none" w:sz="0" w:space="0" w:color="auto"/>
            <w:bottom w:val="none" w:sz="0" w:space="0" w:color="auto"/>
            <w:right w:val="none" w:sz="0" w:space="0" w:color="auto"/>
          </w:divBdr>
          <w:divsChild>
            <w:div w:id="1053962815">
              <w:marLeft w:val="0"/>
              <w:marRight w:val="0"/>
              <w:marTop w:val="0"/>
              <w:marBottom w:val="0"/>
              <w:divBdr>
                <w:top w:val="none" w:sz="0" w:space="0" w:color="auto"/>
                <w:left w:val="none" w:sz="0" w:space="0" w:color="auto"/>
                <w:bottom w:val="none" w:sz="0" w:space="0" w:color="auto"/>
                <w:right w:val="none" w:sz="0" w:space="0" w:color="auto"/>
              </w:divBdr>
              <w:divsChild>
                <w:div w:id="120540213">
                  <w:marLeft w:val="0"/>
                  <w:marRight w:val="0"/>
                  <w:marTop w:val="0"/>
                  <w:marBottom w:val="0"/>
                  <w:divBdr>
                    <w:top w:val="none" w:sz="0" w:space="0" w:color="auto"/>
                    <w:left w:val="none" w:sz="0" w:space="0" w:color="auto"/>
                    <w:bottom w:val="none" w:sz="0" w:space="0" w:color="auto"/>
                    <w:right w:val="none" w:sz="0" w:space="0" w:color="auto"/>
                  </w:divBdr>
                  <w:divsChild>
                    <w:div w:id="13169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18719">
          <w:marLeft w:val="0"/>
          <w:marRight w:val="0"/>
          <w:marTop w:val="0"/>
          <w:marBottom w:val="0"/>
          <w:divBdr>
            <w:top w:val="none" w:sz="0" w:space="0" w:color="auto"/>
            <w:left w:val="none" w:sz="0" w:space="0" w:color="auto"/>
            <w:bottom w:val="none" w:sz="0" w:space="0" w:color="auto"/>
            <w:right w:val="none" w:sz="0" w:space="0" w:color="auto"/>
          </w:divBdr>
          <w:divsChild>
            <w:div w:id="1026642378">
              <w:marLeft w:val="0"/>
              <w:marRight w:val="0"/>
              <w:marTop w:val="0"/>
              <w:marBottom w:val="0"/>
              <w:divBdr>
                <w:top w:val="none" w:sz="0" w:space="0" w:color="auto"/>
                <w:left w:val="none" w:sz="0" w:space="0" w:color="auto"/>
                <w:bottom w:val="none" w:sz="0" w:space="0" w:color="auto"/>
                <w:right w:val="none" w:sz="0" w:space="0" w:color="auto"/>
              </w:divBdr>
              <w:divsChild>
                <w:div w:id="602223104">
                  <w:marLeft w:val="0"/>
                  <w:marRight w:val="0"/>
                  <w:marTop w:val="0"/>
                  <w:marBottom w:val="0"/>
                  <w:divBdr>
                    <w:top w:val="none" w:sz="0" w:space="0" w:color="auto"/>
                    <w:left w:val="none" w:sz="0" w:space="0" w:color="auto"/>
                    <w:bottom w:val="none" w:sz="0" w:space="0" w:color="auto"/>
                    <w:right w:val="none" w:sz="0" w:space="0" w:color="auto"/>
                  </w:divBdr>
                  <w:divsChild>
                    <w:div w:id="9209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39056">
          <w:marLeft w:val="0"/>
          <w:marRight w:val="0"/>
          <w:marTop w:val="0"/>
          <w:marBottom w:val="0"/>
          <w:divBdr>
            <w:top w:val="none" w:sz="0" w:space="0" w:color="auto"/>
            <w:left w:val="none" w:sz="0" w:space="0" w:color="auto"/>
            <w:bottom w:val="none" w:sz="0" w:space="0" w:color="auto"/>
            <w:right w:val="none" w:sz="0" w:space="0" w:color="auto"/>
          </w:divBdr>
          <w:divsChild>
            <w:div w:id="712314723">
              <w:marLeft w:val="0"/>
              <w:marRight w:val="0"/>
              <w:marTop w:val="0"/>
              <w:marBottom w:val="0"/>
              <w:divBdr>
                <w:top w:val="none" w:sz="0" w:space="0" w:color="auto"/>
                <w:left w:val="none" w:sz="0" w:space="0" w:color="auto"/>
                <w:bottom w:val="none" w:sz="0" w:space="0" w:color="auto"/>
                <w:right w:val="none" w:sz="0" w:space="0" w:color="auto"/>
              </w:divBdr>
              <w:divsChild>
                <w:div w:id="1921791171">
                  <w:marLeft w:val="0"/>
                  <w:marRight w:val="0"/>
                  <w:marTop w:val="0"/>
                  <w:marBottom w:val="0"/>
                  <w:divBdr>
                    <w:top w:val="none" w:sz="0" w:space="0" w:color="auto"/>
                    <w:left w:val="none" w:sz="0" w:space="0" w:color="auto"/>
                    <w:bottom w:val="none" w:sz="0" w:space="0" w:color="auto"/>
                    <w:right w:val="none" w:sz="0" w:space="0" w:color="auto"/>
                  </w:divBdr>
                  <w:divsChild>
                    <w:div w:id="9253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13762">
          <w:marLeft w:val="0"/>
          <w:marRight w:val="0"/>
          <w:marTop w:val="0"/>
          <w:marBottom w:val="0"/>
          <w:divBdr>
            <w:top w:val="none" w:sz="0" w:space="0" w:color="auto"/>
            <w:left w:val="none" w:sz="0" w:space="0" w:color="auto"/>
            <w:bottom w:val="none" w:sz="0" w:space="0" w:color="auto"/>
            <w:right w:val="none" w:sz="0" w:space="0" w:color="auto"/>
          </w:divBdr>
          <w:divsChild>
            <w:div w:id="995298356">
              <w:marLeft w:val="0"/>
              <w:marRight w:val="0"/>
              <w:marTop w:val="0"/>
              <w:marBottom w:val="0"/>
              <w:divBdr>
                <w:top w:val="none" w:sz="0" w:space="0" w:color="auto"/>
                <w:left w:val="none" w:sz="0" w:space="0" w:color="auto"/>
                <w:bottom w:val="none" w:sz="0" w:space="0" w:color="auto"/>
                <w:right w:val="none" w:sz="0" w:space="0" w:color="auto"/>
              </w:divBdr>
              <w:divsChild>
                <w:div w:id="306671015">
                  <w:marLeft w:val="0"/>
                  <w:marRight w:val="0"/>
                  <w:marTop w:val="0"/>
                  <w:marBottom w:val="0"/>
                  <w:divBdr>
                    <w:top w:val="none" w:sz="0" w:space="0" w:color="auto"/>
                    <w:left w:val="none" w:sz="0" w:space="0" w:color="auto"/>
                    <w:bottom w:val="none" w:sz="0" w:space="0" w:color="auto"/>
                    <w:right w:val="none" w:sz="0" w:space="0" w:color="auto"/>
                  </w:divBdr>
                  <w:divsChild>
                    <w:div w:id="698746507">
                      <w:marLeft w:val="0"/>
                      <w:marRight w:val="0"/>
                      <w:marTop w:val="0"/>
                      <w:marBottom w:val="0"/>
                      <w:divBdr>
                        <w:top w:val="none" w:sz="0" w:space="0" w:color="auto"/>
                        <w:left w:val="none" w:sz="0" w:space="0" w:color="auto"/>
                        <w:bottom w:val="none" w:sz="0" w:space="0" w:color="auto"/>
                        <w:right w:val="none" w:sz="0" w:space="0" w:color="auto"/>
                      </w:divBdr>
                      <w:divsChild>
                        <w:div w:id="290324905">
                          <w:marLeft w:val="0"/>
                          <w:marRight w:val="0"/>
                          <w:marTop w:val="0"/>
                          <w:marBottom w:val="0"/>
                          <w:divBdr>
                            <w:top w:val="none" w:sz="0" w:space="0" w:color="auto"/>
                            <w:left w:val="none" w:sz="0" w:space="0" w:color="auto"/>
                            <w:bottom w:val="none" w:sz="0" w:space="0" w:color="auto"/>
                            <w:right w:val="none" w:sz="0" w:space="0" w:color="auto"/>
                          </w:divBdr>
                          <w:divsChild>
                            <w:div w:id="1594434900">
                              <w:marLeft w:val="0"/>
                              <w:marRight w:val="0"/>
                              <w:marTop w:val="0"/>
                              <w:marBottom w:val="0"/>
                              <w:divBdr>
                                <w:top w:val="none" w:sz="0" w:space="0" w:color="auto"/>
                                <w:left w:val="none" w:sz="0" w:space="0" w:color="auto"/>
                                <w:bottom w:val="none" w:sz="0" w:space="0" w:color="auto"/>
                                <w:right w:val="none" w:sz="0" w:space="0" w:color="auto"/>
                              </w:divBdr>
                              <w:divsChild>
                                <w:div w:id="202952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82110">
          <w:marLeft w:val="0"/>
          <w:marRight w:val="0"/>
          <w:marTop w:val="0"/>
          <w:marBottom w:val="0"/>
          <w:divBdr>
            <w:top w:val="none" w:sz="0" w:space="0" w:color="auto"/>
            <w:left w:val="none" w:sz="0" w:space="0" w:color="auto"/>
            <w:bottom w:val="none" w:sz="0" w:space="0" w:color="auto"/>
            <w:right w:val="none" w:sz="0" w:space="0" w:color="auto"/>
          </w:divBdr>
          <w:divsChild>
            <w:div w:id="1494565014">
              <w:marLeft w:val="0"/>
              <w:marRight w:val="0"/>
              <w:marTop w:val="0"/>
              <w:marBottom w:val="0"/>
              <w:divBdr>
                <w:top w:val="none" w:sz="0" w:space="0" w:color="auto"/>
                <w:left w:val="none" w:sz="0" w:space="0" w:color="auto"/>
                <w:bottom w:val="none" w:sz="0" w:space="0" w:color="auto"/>
                <w:right w:val="none" w:sz="0" w:space="0" w:color="auto"/>
              </w:divBdr>
              <w:divsChild>
                <w:div w:id="110900453">
                  <w:marLeft w:val="0"/>
                  <w:marRight w:val="0"/>
                  <w:marTop w:val="0"/>
                  <w:marBottom w:val="0"/>
                  <w:divBdr>
                    <w:top w:val="none" w:sz="0" w:space="0" w:color="auto"/>
                    <w:left w:val="none" w:sz="0" w:space="0" w:color="auto"/>
                    <w:bottom w:val="none" w:sz="0" w:space="0" w:color="auto"/>
                    <w:right w:val="none" w:sz="0" w:space="0" w:color="auto"/>
                  </w:divBdr>
                  <w:divsChild>
                    <w:div w:id="3250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98901">
          <w:marLeft w:val="0"/>
          <w:marRight w:val="0"/>
          <w:marTop w:val="0"/>
          <w:marBottom w:val="0"/>
          <w:divBdr>
            <w:top w:val="none" w:sz="0" w:space="0" w:color="auto"/>
            <w:left w:val="none" w:sz="0" w:space="0" w:color="auto"/>
            <w:bottom w:val="none" w:sz="0" w:space="0" w:color="auto"/>
            <w:right w:val="none" w:sz="0" w:space="0" w:color="auto"/>
          </w:divBdr>
          <w:divsChild>
            <w:div w:id="405686906">
              <w:marLeft w:val="0"/>
              <w:marRight w:val="0"/>
              <w:marTop w:val="0"/>
              <w:marBottom w:val="0"/>
              <w:divBdr>
                <w:top w:val="none" w:sz="0" w:space="0" w:color="auto"/>
                <w:left w:val="none" w:sz="0" w:space="0" w:color="auto"/>
                <w:bottom w:val="none" w:sz="0" w:space="0" w:color="auto"/>
                <w:right w:val="none" w:sz="0" w:space="0" w:color="auto"/>
              </w:divBdr>
              <w:divsChild>
                <w:div w:id="415833144">
                  <w:marLeft w:val="0"/>
                  <w:marRight w:val="0"/>
                  <w:marTop w:val="0"/>
                  <w:marBottom w:val="0"/>
                  <w:divBdr>
                    <w:top w:val="none" w:sz="0" w:space="0" w:color="auto"/>
                    <w:left w:val="none" w:sz="0" w:space="0" w:color="auto"/>
                    <w:bottom w:val="none" w:sz="0" w:space="0" w:color="auto"/>
                    <w:right w:val="none" w:sz="0" w:space="0" w:color="auto"/>
                  </w:divBdr>
                  <w:divsChild>
                    <w:div w:id="6849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33927">
          <w:marLeft w:val="0"/>
          <w:marRight w:val="0"/>
          <w:marTop w:val="0"/>
          <w:marBottom w:val="0"/>
          <w:divBdr>
            <w:top w:val="none" w:sz="0" w:space="0" w:color="auto"/>
            <w:left w:val="none" w:sz="0" w:space="0" w:color="auto"/>
            <w:bottom w:val="none" w:sz="0" w:space="0" w:color="auto"/>
            <w:right w:val="none" w:sz="0" w:space="0" w:color="auto"/>
          </w:divBdr>
          <w:divsChild>
            <w:div w:id="1243686553">
              <w:marLeft w:val="0"/>
              <w:marRight w:val="0"/>
              <w:marTop w:val="0"/>
              <w:marBottom w:val="0"/>
              <w:divBdr>
                <w:top w:val="none" w:sz="0" w:space="0" w:color="auto"/>
                <w:left w:val="none" w:sz="0" w:space="0" w:color="auto"/>
                <w:bottom w:val="none" w:sz="0" w:space="0" w:color="auto"/>
                <w:right w:val="none" w:sz="0" w:space="0" w:color="auto"/>
              </w:divBdr>
              <w:divsChild>
                <w:div w:id="2101829851">
                  <w:marLeft w:val="0"/>
                  <w:marRight w:val="0"/>
                  <w:marTop w:val="0"/>
                  <w:marBottom w:val="0"/>
                  <w:divBdr>
                    <w:top w:val="none" w:sz="0" w:space="0" w:color="auto"/>
                    <w:left w:val="none" w:sz="0" w:space="0" w:color="auto"/>
                    <w:bottom w:val="none" w:sz="0" w:space="0" w:color="auto"/>
                    <w:right w:val="none" w:sz="0" w:space="0" w:color="auto"/>
                  </w:divBdr>
                  <w:divsChild>
                    <w:div w:id="6828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5842">
          <w:marLeft w:val="0"/>
          <w:marRight w:val="0"/>
          <w:marTop w:val="0"/>
          <w:marBottom w:val="0"/>
          <w:divBdr>
            <w:top w:val="none" w:sz="0" w:space="0" w:color="auto"/>
            <w:left w:val="none" w:sz="0" w:space="0" w:color="auto"/>
            <w:bottom w:val="none" w:sz="0" w:space="0" w:color="auto"/>
            <w:right w:val="none" w:sz="0" w:space="0" w:color="auto"/>
          </w:divBdr>
          <w:divsChild>
            <w:div w:id="1401056032">
              <w:marLeft w:val="0"/>
              <w:marRight w:val="0"/>
              <w:marTop w:val="0"/>
              <w:marBottom w:val="0"/>
              <w:divBdr>
                <w:top w:val="none" w:sz="0" w:space="0" w:color="auto"/>
                <w:left w:val="none" w:sz="0" w:space="0" w:color="auto"/>
                <w:bottom w:val="none" w:sz="0" w:space="0" w:color="auto"/>
                <w:right w:val="none" w:sz="0" w:space="0" w:color="auto"/>
              </w:divBdr>
              <w:divsChild>
                <w:div w:id="20018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36069">
          <w:marLeft w:val="0"/>
          <w:marRight w:val="0"/>
          <w:marTop w:val="0"/>
          <w:marBottom w:val="0"/>
          <w:divBdr>
            <w:top w:val="none" w:sz="0" w:space="0" w:color="auto"/>
            <w:left w:val="none" w:sz="0" w:space="0" w:color="auto"/>
            <w:bottom w:val="none" w:sz="0" w:space="0" w:color="auto"/>
            <w:right w:val="none" w:sz="0" w:space="0" w:color="auto"/>
          </w:divBdr>
          <w:divsChild>
            <w:div w:id="1853690730">
              <w:marLeft w:val="0"/>
              <w:marRight w:val="0"/>
              <w:marTop w:val="0"/>
              <w:marBottom w:val="0"/>
              <w:divBdr>
                <w:top w:val="none" w:sz="0" w:space="0" w:color="auto"/>
                <w:left w:val="none" w:sz="0" w:space="0" w:color="auto"/>
                <w:bottom w:val="none" w:sz="0" w:space="0" w:color="auto"/>
                <w:right w:val="none" w:sz="0" w:space="0" w:color="auto"/>
              </w:divBdr>
              <w:divsChild>
                <w:div w:id="977609573">
                  <w:marLeft w:val="0"/>
                  <w:marRight w:val="0"/>
                  <w:marTop w:val="0"/>
                  <w:marBottom w:val="0"/>
                  <w:divBdr>
                    <w:top w:val="none" w:sz="0" w:space="0" w:color="auto"/>
                    <w:left w:val="none" w:sz="0" w:space="0" w:color="auto"/>
                    <w:bottom w:val="none" w:sz="0" w:space="0" w:color="auto"/>
                    <w:right w:val="none" w:sz="0" w:space="0" w:color="auto"/>
                  </w:divBdr>
                  <w:divsChild>
                    <w:div w:id="758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03243">
          <w:marLeft w:val="0"/>
          <w:marRight w:val="0"/>
          <w:marTop w:val="0"/>
          <w:marBottom w:val="0"/>
          <w:divBdr>
            <w:top w:val="none" w:sz="0" w:space="0" w:color="auto"/>
            <w:left w:val="none" w:sz="0" w:space="0" w:color="auto"/>
            <w:bottom w:val="none" w:sz="0" w:space="0" w:color="auto"/>
            <w:right w:val="none" w:sz="0" w:space="0" w:color="auto"/>
          </w:divBdr>
          <w:divsChild>
            <w:div w:id="54360538">
              <w:marLeft w:val="0"/>
              <w:marRight w:val="0"/>
              <w:marTop w:val="0"/>
              <w:marBottom w:val="0"/>
              <w:divBdr>
                <w:top w:val="none" w:sz="0" w:space="0" w:color="auto"/>
                <w:left w:val="none" w:sz="0" w:space="0" w:color="auto"/>
                <w:bottom w:val="none" w:sz="0" w:space="0" w:color="auto"/>
                <w:right w:val="none" w:sz="0" w:space="0" w:color="auto"/>
              </w:divBdr>
              <w:divsChild>
                <w:div w:id="1423993400">
                  <w:marLeft w:val="0"/>
                  <w:marRight w:val="0"/>
                  <w:marTop w:val="0"/>
                  <w:marBottom w:val="0"/>
                  <w:divBdr>
                    <w:top w:val="none" w:sz="0" w:space="0" w:color="auto"/>
                    <w:left w:val="none" w:sz="0" w:space="0" w:color="auto"/>
                    <w:bottom w:val="none" w:sz="0" w:space="0" w:color="auto"/>
                    <w:right w:val="none" w:sz="0" w:space="0" w:color="auto"/>
                  </w:divBdr>
                  <w:divsChild>
                    <w:div w:id="157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31541">
          <w:marLeft w:val="0"/>
          <w:marRight w:val="0"/>
          <w:marTop w:val="0"/>
          <w:marBottom w:val="0"/>
          <w:divBdr>
            <w:top w:val="none" w:sz="0" w:space="0" w:color="auto"/>
            <w:left w:val="none" w:sz="0" w:space="0" w:color="auto"/>
            <w:bottom w:val="none" w:sz="0" w:space="0" w:color="auto"/>
            <w:right w:val="none" w:sz="0" w:space="0" w:color="auto"/>
          </w:divBdr>
          <w:divsChild>
            <w:div w:id="1736049503">
              <w:marLeft w:val="0"/>
              <w:marRight w:val="0"/>
              <w:marTop w:val="0"/>
              <w:marBottom w:val="0"/>
              <w:divBdr>
                <w:top w:val="none" w:sz="0" w:space="0" w:color="auto"/>
                <w:left w:val="none" w:sz="0" w:space="0" w:color="auto"/>
                <w:bottom w:val="none" w:sz="0" w:space="0" w:color="auto"/>
                <w:right w:val="none" w:sz="0" w:space="0" w:color="auto"/>
              </w:divBdr>
              <w:divsChild>
                <w:div w:id="397897245">
                  <w:marLeft w:val="0"/>
                  <w:marRight w:val="0"/>
                  <w:marTop w:val="0"/>
                  <w:marBottom w:val="0"/>
                  <w:divBdr>
                    <w:top w:val="none" w:sz="0" w:space="0" w:color="auto"/>
                    <w:left w:val="none" w:sz="0" w:space="0" w:color="auto"/>
                    <w:bottom w:val="none" w:sz="0" w:space="0" w:color="auto"/>
                    <w:right w:val="none" w:sz="0" w:space="0" w:color="auto"/>
                  </w:divBdr>
                  <w:divsChild>
                    <w:div w:id="15665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392">
          <w:marLeft w:val="0"/>
          <w:marRight w:val="0"/>
          <w:marTop w:val="0"/>
          <w:marBottom w:val="0"/>
          <w:divBdr>
            <w:top w:val="none" w:sz="0" w:space="0" w:color="auto"/>
            <w:left w:val="none" w:sz="0" w:space="0" w:color="auto"/>
            <w:bottom w:val="none" w:sz="0" w:space="0" w:color="auto"/>
            <w:right w:val="none" w:sz="0" w:space="0" w:color="auto"/>
          </w:divBdr>
          <w:divsChild>
            <w:div w:id="1294482171">
              <w:marLeft w:val="0"/>
              <w:marRight w:val="0"/>
              <w:marTop w:val="0"/>
              <w:marBottom w:val="0"/>
              <w:divBdr>
                <w:top w:val="none" w:sz="0" w:space="0" w:color="auto"/>
                <w:left w:val="none" w:sz="0" w:space="0" w:color="auto"/>
                <w:bottom w:val="none" w:sz="0" w:space="0" w:color="auto"/>
                <w:right w:val="none" w:sz="0" w:space="0" w:color="auto"/>
              </w:divBdr>
              <w:divsChild>
                <w:div w:id="1347102157">
                  <w:marLeft w:val="0"/>
                  <w:marRight w:val="0"/>
                  <w:marTop w:val="0"/>
                  <w:marBottom w:val="0"/>
                  <w:divBdr>
                    <w:top w:val="none" w:sz="0" w:space="0" w:color="auto"/>
                    <w:left w:val="none" w:sz="0" w:space="0" w:color="auto"/>
                    <w:bottom w:val="none" w:sz="0" w:space="0" w:color="auto"/>
                    <w:right w:val="none" w:sz="0" w:space="0" w:color="auto"/>
                  </w:divBdr>
                  <w:divsChild>
                    <w:div w:id="15742928">
                      <w:marLeft w:val="0"/>
                      <w:marRight w:val="0"/>
                      <w:marTop w:val="0"/>
                      <w:marBottom w:val="0"/>
                      <w:divBdr>
                        <w:top w:val="none" w:sz="0" w:space="0" w:color="auto"/>
                        <w:left w:val="none" w:sz="0" w:space="0" w:color="auto"/>
                        <w:bottom w:val="none" w:sz="0" w:space="0" w:color="auto"/>
                        <w:right w:val="none" w:sz="0" w:space="0" w:color="auto"/>
                      </w:divBdr>
                      <w:divsChild>
                        <w:div w:id="1668436557">
                          <w:marLeft w:val="0"/>
                          <w:marRight w:val="0"/>
                          <w:marTop w:val="0"/>
                          <w:marBottom w:val="0"/>
                          <w:divBdr>
                            <w:top w:val="none" w:sz="0" w:space="0" w:color="auto"/>
                            <w:left w:val="none" w:sz="0" w:space="0" w:color="auto"/>
                            <w:bottom w:val="none" w:sz="0" w:space="0" w:color="auto"/>
                            <w:right w:val="none" w:sz="0" w:space="0" w:color="auto"/>
                          </w:divBdr>
                          <w:divsChild>
                            <w:div w:id="219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196591">
          <w:marLeft w:val="0"/>
          <w:marRight w:val="0"/>
          <w:marTop w:val="0"/>
          <w:marBottom w:val="0"/>
          <w:divBdr>
            <w:top w:val="none" w:sz="0" w:space="0" w:color="auto"/>
            <w:left w:val="none" w:sz="0" w:space="0" w:color="auto"/>
            <w:bottom w:val="none" w:sz="0" w:space="0" w:color="auto"/>
            <w:right w:val="none" w:sz="0" w:space="0" w:color="auto"/>
          </w:divBdr>
          <w:divsChild>
            <w:div w:id="56366143">
              <w:marLeft w:val="0"/>
              <w:marRight w:val="0"/>
              <w:marTop w:val="0"/>
              <w:marBottom w:val="0"/>
              <w:divBdr>
                <w:top w:val="none" w:sz="0" w:space="0" w:color="auto"/>
                <w:left w:val="none" w:sz="0" w:space="0" w:color="auto"/>
                <w:bottom w:val="none" w:sz="0" w:space="0" w:color="auto"/>
                <w:right w:val="none" w:sz="0" w:space="0" w:color="auto"/>
              </w:divBdr>
              <w:divsChild>
                <w:div w:id="1649702170">
                  <w:marLeft w:val="0"/>
                  <w:marRight w:val="0"/>
                  <w:marTop w:val="0"/>
                  <w:marBottom w:val="0"/>
                  <w:divBdr>
                    <w:top w:val="none" w:sz="0" w:space="0" w:color="auto"/>
                    <w:left w:val="none" w:sz="0" w:space="0" w:color="auto"/>
                    <w:bottom w:val="none" w:sz="0" w:space="0" w:color="auto"/>
                    <w:right w:val="none" w:sz="0" w:space="0" w:color="auto"/>
                  </w:divBdr>
                  <w:divsChild>
                    <w:div w:id="21027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8049">
          <w:marLeft w:val="0"/>
          <w:marRight w:val="0"/>
          <w:marTop w:val="0"/>
          <w:marBottom w:val="0"/>
          <w:divBdr>
            <w:top w:val="none" w:sz="0" w:space="0" w:color="auto"/>
            <w:left w:val="none" w:sz="0" w:space="0" w:color="auto"/>
            <w:bottom w:val="none" w:sz="0" w:space="0" w:color="auto"/>
            <w:right w:val="none" w:sz="0" w:space="0" w:color="auto"/>
          </w:divBdr>
          <w:divsChild>
            <w:div w:id="732312325">
              <w:marLeft w:val="0"/>
              <w:marRight w:val="0"/>
              <w:marTop w:val="0"/>
              <w:marBottom w:val="0"/>
              <w:divBdr>
                <w:top w:val="none" w:sz="0" w:space="0" w:color="auto"/>
                <w:left w:val="none" w:sz="0" w:space="0" w:color="auto"/>
                <w:bottom w:val="none" w:sz="0" w:space="0" w:color="auto"/>
                <w:right w:val="none" w:sz="0" w:space="0" w:color="auto"/>
              </w:divBdr>
              <w:divsChild>
                <w:div w:id="36245353">
                  <w:marLeft w:val="0"/>
                  <w:marRight w:val="0"/>
                  <w:marTop w:val="0"/>
                  <w:marBottom w:val="0"/>
                  <w:divBdr>
                    <w:top w:val="none" w:sz="0" w:space="0" w:color="auto"/>
                    <w:left w:val="none" w:sz="0" w:space="0" w:color="auto"/>
                    <w:bottom w:val="none" w:sz="0" w:space="0" w:color="auto"/>
                    <w:right w:val="none" w:sz="0" w:space="0" w:color="auto"/>
                  </w:divBdr>
                  <w:divsChild>
                    <w:div w:id="18633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755609">
          <w:marLeft w:val="0"/>
          <w:marRight w:val="0"/>
          <w:marTop w:val="0"/>
          <w:marBottom w:val="0"/>
          <w:divBdr>
            <w:top w:val="none" w:sz="0" w:space="0" w:color="auto"/>
            <w:left w:val="none" w:sz="0" w:space="0" w:color="auto"/>
            <w:bottom w:val="none" w:sz="0" w:space="0" w:color="auto"/>
            <w:right w:val="none" w:sz="0" w:space="0" w:color="auto"/>
          </w:divBdr>
          <w:divsChild>
            <w:div w:id="944537444">
              <w:marLeft w:val="0"/>
              <w:marRight w:val="0"/>
              <w:marTop w:val="0"/>
              <w:marBottom w:val="0"/>
              <w:divBdr>
                <w:top w:val="none" w:sz="0" w:space="0" w:color="auto"/>
                <w:left w:val="none" w:sz="0" w:space="0" w:color="auto"/>
                <w:bottom w:val="none" w:sz="0" w:space="0" w:color="auto"/>
                <w:right w:val="none" w:sz="0" w:space="0" w:color="auto"/>
              </w:divBdr>
              <w:divsChild>
                <w:div w:id="2116358960">
                  <w:marLeft w:val="0"/>
                  <w:marRight w:val="0"/>
                  <w:marTop w:val="0"/>
                  <w:marBottom w:val="0"/>
                  <w:divBdr>
                    <w:top w:val="none" w:sz="0" w:space="0" w:color="auto"/>
                    <w:left w:val="none" w:sz="0" w:space="0" w:color="auto"/>
                    <w:bottom w:val="none" w:sz="0" w:space="0" w:color="auto"/>
                    <w:right w:val="none" w:sz="0" w:space="0" w:color="auto"/>
                  </w:divBdr>
                  <w:divsChild>
                    <w:div w:id="86584927">
                      <w:marLeft w:val="0"/>
                      <w:marRight w:val="0"/>
                      <w:marTop w:val="0"/>
                      <w:marBottom w:val="0"/>
                      <w:divBdr>
                        <w:top w:val="none" w:sz="0" w:space="0" w:color="auto"/>
                        <w:left w:val="none" w:sz="0" w:space="0" w:color="auto"/>
                        <w:bottom w:val="none" w:sz="0" w:space="0" w:color="auto"/>
                        <w:right w:val="none" w:sz="0" w:space="0" w:color="auto"/>
                      </w:divBdr>
                      <w:divsChild>
                        <w:div w:id="2023119888">
                          <w:marLeft w:val="0"/>
                          <w:marRight w:val="0"/>
                          <w:marTop w:val="0"/>
                          <w:marBottom w:val="0"/>
                          <w:divBdr>
                            <w:top w:val="none" w:sz="0" w:space="0" w:color="auto"/>
                            <w:left w:val="none" w:sz="0" w:space="0" w:color="auto"/>
                            <w:bottom w:val="none" w:sz="0" w:space="0" w:color="auto"/>
                            <w:right w:val="none" w:sz="0" w:space="0" w:color="auto"/>
                          </w:divBdr>
                          <w:divsChild>
                            <w:div w:id="19113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81844">
          <w:marLeft w:val="0"/>
          <w:marRight w:val="0"/>
          <w:marTop w:val="0"/>
          <w:marBottom w:val="0"/>
          <w:divBdr>
            <w:top w:val="none" w:sz="0" w:space="0" w:color="auto"/>
            <w:left w:val="none" w:sz="0" w:space="0" w:color="auto"/>
            <w:bottom w:val="none" w:sz="0" w:space="0" w:color="auto"/>
            <w:right w:val="none" w:sz="0" w:space="0" w:color="auto"/>
          </w:divBdr>
          <w:divsChild>
            <w:div w:id="176163676">
              <w:marLeft w:val="0"/>
              <w:marRight w:val="0"/>
              <w:marTop w:val="0"/>
              <w:marBottom w:val="0"/>
              <w:divBdr>
                <w:top w:val="none" w:sz="0" w:space="0" w:color="auto"/>
                <w:left w:val="none" w:sz="0" w:space="0" w:color="auto"/>
                <w:bottom w:val="none" w:sz="0" w:space="0" w:color="auto"/>
                <w:right w:val="none" w:sz="0" w:space="0" w:color="auto"/>
              </w:divBdr>
              <w:divsChild>
                <w:div w:id="534540950">
                  <w:marLeft w:val="0"/>
                  <w:marRight w:val="0"/>
                  <w:marTop w:val="0"/>
                  <w:marBottom w:val="0"/>
                  <w:divBdr>
                    <w:top w:val="none" w:sz="0" w:space="0" w:color="auto"/>
                    <w:left w:val="none" w:sz="0" w:space="0" w:color="auto"/>
                    <w:bottom w:val="none" w:sz="0" w:space="0" w:color="auto"/>
                    <w:right w:val="none" w:sz="0" w:space="0" w:color="auto"/>
                  </w:divBdr>
                  <w:divsChild>
                    <w:div w:id="18485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2769">
          <w:marLeft w:val="0"/>
          <w:marRight w:val="0"/>
          <w:marTop w:val="0"/>
          <w:marBottom w:val="0"/>
          <w:divBdr>
            <w:top w:val="none" w:sz="0" w:space="0" w:color="auto"/>
            <w:left w:val="none" w:sz="0" w:space="0" w:color="auto"/>
            <w:bottom w:val="none" w:sz="0" w:space="0" w:color="auto"/>
            <w:right w:val="none" w:sz="0" w:space="0" w:color="auto"/>
          </w:divBdr>
          <w:divsChild>
            <w:div w:id="686294095">
              <w:marLeft w:val="0"/>
              <w:marRight w:val="0"/>
              <w:marTop w:val="0"/>
              <w:marBottom w:val="0"/>
              <w:divBdr>
                <w:top w:val="none" w:sz="0" w:space="0" w:color="auto"/>
                <w:left w:val="none" w:sz="0" w:space="0" w:color="auto"/>
                <w:bottom w:val="none" w:sz="0" w:space="0" w:color="auto"/>
                <w:right w:val="none" w:sz="0" w:space="0" w:color="auto"/>
              </w:divBdr>
              <w:divsChild>
                <w:div w:id="20455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5013">
          <w:marLeft w:val="0"/>
          <w:marRight w:val="0"/>
          <w:marTop w:val="0"/>
          <w:marBottom w:val="0"/>
          <w:divBdr>
            <w:top w:val="none" w:sz="0" w:space="0" w:color="auto"/>
            <w:left w:val="none" w:sz="0" w:space="0" w:color="auto"/>
            <w:bottom w:val="none" w:sz="0" w:space="0" w:color="auto"/>
            <w:right w:val="none" w:sz="0" w:space="0" w:color="auto"/>
          </w:divBdr>
          <w:divsChild>
            <w:div w:id="1507403320">
              <w:marLeft w:val="0"/>
              <w:marRight w:val="0"/>
              <w:marTop w:val="0"/>
              <w:marBottom w:val="0"/>
              <w:divBdr>
                <w:top w:val="none" w:sz="0" w:space="0" w:color="auto"/>
                <w:left w:val="none" w:sz="0" w:space="0" w:color="auto"/>
                <w:bottom w:val="none" w:sz="0" w:space="0" w:color="auto"/>
                <w:right w:val="none" w:sz="0" w:space="0" w:color="auto"/>
              </w:divBdr>
              <w:divsChild>
                <w:div w:id="741637188">
                  <w:marLeft w:val="0"/>
                  <w:marRight w:val="0"/>
                  <w:marTop w:val="0"/>
                  <w:marBottom w:val="0"/>
                  <w:divBdr>
                    <w:top w:val="none" w:sz="0" w:space="0" w:color="auto"/>
                    <w:left w:val="none" w:sz="0" w:space="0" w:color="auto"/>
                    <w:bottom w:val="none" w:sz="0" w:space="0" w:color="auto"/>
                    <w:right w:val="none" w:sz="0" w:space="0" w:color="auto"/>
                  </w:divBdr>
                  <w:divsChild>
                    <w:div w:id="1658412850">
                      <w:marLeft w:val="0"/>
                      <w:marRight w:val="0"/>
                      <w:marTop w:val="0"/>
                      <w:marBottom w:val="0"/>
                      <w:divBdr>
                        <w:top w:val="none" w:sz="0" w:space="0" w:color="auto"/>
                        <w:left w:val="none" w:sz="0" w:space="0" w:color="auto"/>
                        <w:bottom w:val="none" w:sz="0" w:space="0" w:color="auto"/>
                        <w:right w:val="none" w:sz="0" w:space="0" w:color="auto"/>
                      </w:divBdr>
                      <w:divsChild>
                        <w:div w:id="929893132">
                          <w:marLeft w:val="0"/>
                          <w:marRight w:val="0"/>
                          <w:marTop w:val="0"/>
                          <w:marBottom w:val="0"/>
                          <w:divBdr>
                            <w:top w:val="none" w:sz="0" w:space="0" w:color="auto"/>
                            <w:left w:val="none" w:sz="0" w:space="0" w:color="auto"/>
                            <w:bottom w:val="none" w:sz="0" w:space="0" w:color="auto"/>
                            <w:right w:val="none" w:sz="0" w:space="0" w:color="auto"/>
                          </w:divBdr>
                          <w:divsChild>
                            <w:div w:id="13015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889303">
          <w:marLeft w:val="0"/>
          <w:marRight w:val="0"/>
          <w:marTop w:val="0"/>
          <w:marBottom w:val="0"/>
          <w:divBdr>
            <w:top w:val="none" w:sz="0" w:space="0" w:color="auto"/>
            <w:left w:val="none" w:sz="0" w:space="0" w:color="auto"/>
            <w:bottom w:val="none" w:sz="0" w:space="0" w:color="auto"/>
            <w:right w:val="none" w:sz="0" w:space="0" w:color="auto"/>
          </w:divBdr>
          <w:divsChild>
            <w:div w:id="899055504">
              <w:marLeft w:val="0"/>
              <w:marRight w:val="0"/>
              <w:marTop w:val="0"/>
              <w:marBottom w:val="0"/>
              <w:divBdr>
                <w:top w:val="none" w:sz="0" w:space="0" w:color="auto"/>
                <w:left w:val="none" w:sz="0" w:space="0" w:color="auto"/>
                <w:bottom w:val="none" w:sz="0" w:space="0" w:color="auto"/>
                <w:right w:val="none" w:sz="0" w:space="0" w:color="auto"/>
              </w:divBdr>
              <w:divsChild>
                <w:div w:id="1680307827">
                  <w:marLeft w:val="0"/>
                  <w:marRight w:val="0"/>
                  <w:marTop w:val="0"/>
                  <w:marBottom w:val="0"/>
                  <w:divBdr>
                    <w:top w:val="none" w:sz="0" w:space="0" w:color="auto"/>
                    <w:left w:val="none" w:sz="0" w:space="0" w:color="auto"/>
                    <w:bottom w:val="none" w:sz="0" w:space="0" w:color="auto"/>
                    <w:right w:val="none" w:sz="0" w:space="0" w:color="auto"/>
                  </w:divBdr>
                  <w:divsChild>
                    <w:div w:id="309405975">
                      <w:marLeft w:val="0"/>
                      <w:marRight w:val="0"/>
                      <w:marTop w:val="0"/>
                      <w:marBottom w:val="0"/>
                      <w:divBdr>
                        <w:top w:val="none" w:sz="0" w:space="0" w:color="auto"/>
                        <w:left w:val="none" w:sz="0" w:space="0" w:color="auto"/>
                        <w:bottom w:val="none" w:sz="0" w:space="0" w:color="auto"/>
                        <w:right w:val="none" w:sz="0" w:space="0" w:color="auto"/>
                      </w:divBdr>
                      <w:divsChild>
                        <w:div w:id="1402948307">
                          <w:marLeft w:val="0"/>
                          <w:marRight w:val="0"/>
                          <w:marTop w:val="0"/>
                          <w:marBottom w:val="0"/>
                          <w:divBdr>
                            <w:top w:val="none" w:sz="0" w:space="0" w:color="auto"/>
                            <w:left w:val="none" w:sz="0" w:space="0" w:color="auto"/>
                            <w:bottom w:val="none" w:sz="0" w:space="0" w:color="auto"/>
                            <w:right w:val="none" w:sz="0" w:space="0" w:color="auto"/>
                          </w:divBdr>
                          <w:divsChild>
                            <w:div w:id="20301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84306">
          <w:marLeft w:val="0"/>
          <w:marRight w:val="0"/>
          <w:marTop w:val="0"/>
          <w:marBottom w:val="0"/>
          <w:divBdr>
            <w:top w:val="none" w:sz="0" w:space="0" w:color="auto"/>
            <w:left w:val="none" w:sz="0" w:space="0" w:color="auto"/>
            <w:bottom w:val="none" w:sz="0" w:space="0" w:color="auto"/>
            <w:right w:val="none" w:sz="0" w:space="0" w:color="auto"/>
          </w:divBdr>
          <w:divsChild>
            <w:div w:id="996540925">
              <w:marLeft w:val="0"/>
              <w:marRight w:val="0"/>
              <w:marTop w:val="0"/>
              <w:marBottom w:val="0"/>
              <w:divBdr>
                <w:top w:val="none" w:sz="0" w:space="0" w:color="auto"/>
                <w:left w:val="none" w:sz="0" w:space="0" w:color="auto"/>
                <w:bottom w:val="none" w:sz="0" w:space="0" w:color="auto"/>
                <w:right w:val="none" w:sz="0" w:space="0" w:color="auto"/>
              </w:divBdr>
              <w:divsChild>
                <w:div w:id="72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2397">
          <w:marLeft w:val="0"/>
          <w:marRight w:val="0"/>
          <w:marTop w:val="0"/>
          <w:marBottom w:val="0"/>
          <w:divBdr>
            <w:top w:val="none" w:sz="0" w:space="0" w:color="auto"/>
            <w:left w:val="none" w:sz="0" w:space="0" w:color="auto"/>
            <w:bottom w:val="none" w:sz="0" w:space="0" w:color="auto"/>
            <w:right w:val="none" w:sz="0" w:space="0" w:color="auto"/>
          </w:divBdr>
          <w:divsChild>
            <w:div w:id="1819422785">
              <w:marLeft w:val="0"/>
              <w:marRight w:val="0"/>
              <w:marTop w:val="0"/>
              <w:marBottom w:val="0"/>
              <w:divBdr>
                <w:top w:val="none" w:sz="0" w:space="0" w:color="auto"/>
                <w:left w:val="none" w:sz="0" w:space="0" w:color="auto"/>
                <w:bottom w:val="none" w:sz="0" w:space="0" w:color="auto"/>
                <w:right w:val="none" w:sz="0" w:space="0" w:color="auto"/>
              </w:divBdr>
              <w:divsChild>
                <w:div w:id="629702377">
                  <w:marLeft w:val="0"/>
                  <w:marRight w:val="0"/>
                  <w:marTop w:val="0"/>
                  <w:marBottom w:val="0"/>
                  <w:divBdr>
                    <w:top w:val="none" w:sz="0" w:space="0" w:color="auto"/>
                    <w:left w:val="none" w:sz="0" w:space="0" w:color="auto"/>
                    <w:bottom w:val="none" w:sz="0" w:space="0" w:color="auto"/>
                    <w:right w:val="none" w:sz="0" w:space="0" w:color="auto"/>
                  </w:divBdr>
                  <w:divsChild>
                    <w:div w:id="10707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65928">
          <w:marLeft w:val="0"/>
          <w:marRight w:val="0"/>
          <w:marTop w:val="0"/>
          <w:marBottom w:val="0"/>
          <w:divBdr>
            <w:top w:val="none" w:sz="0" w:space="0" w:color="auto"/>
            <w:left w:val="none" w:sz="0" w:space="0" w:color="auto"/>
            <w:bottom w:val="none" w:sz="0" w:space="0" w:color="auto"/>
            <w:right w:val="none" w:sz="0" w:space="0" w:color="auto"/>
          </w:divBdr>
          <w:divsChild>
            <w:div w:id="852719500">
              <w:marLeft w:val="0"/>
              <w:marRight w:val="0"/>
              <w:marTop w:val="0"/>
              <w:marBottom w:val="0"/>
              <w:divBdr>
                <w:top w:val="none" w:sz="0" w:space="0" w:color="auto"/>
                <w:left w:val="none" w:sz="0" w:space="0" w:color="auto"/>
                <w:bottom w:val="none" w:sz="0" w:space="0" w:color="auto"/>
                <w:right w:val="none" w:sz="0" w:space="0" w:color="auto"/>
              </w:divBdr>
              <w:divsChild>
                <w:div w:id="1285965920">
                  <w:marLeft w:val="0"/>
                  <w:marRight w:val="0"/>
                  <w:marTop w:val="0"/>
                  <w:marBottom w:val="0"/>
                  <w:divBdr>
                    <w:top w:val="none" w:sz="0" w:space="0" w:color="auto"/>
                    <w:left w:val="none" w:sz="0" w:space="0" w:color="auto"/>
                    <w:bottom w:val="none" w:sz="0" w:space="0" w:color="auto"/>
                    <w:right w:val="none" w:sz="0" w:space="0" w:color="auto"/>
                  </w:divBdr>
                  <w:divsChild>
                    <w:div w:id="139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72717">
          <w:marLeft w:val="0"/>
          <w:marRight w:val="0"/>
          <w:marTop w:val="0"/>
          <w:marBottom w:val="0"/>
          <w:divBdr>
            <w:top w:val="none" w:sz="0" w:space="0" w:color="auto"/>
            <w:left w:val="none" w:sz="0" w:space="0" w:color="auto"/>
            <w:bottom w:val="none" w:sz="0" w:space="0" w:color="auto"/>
            <w:right w:val="none" w:sz="0" w:space="0" w:color="auto"/>
          </w:divBdr>
          <w:divsChild>
            <w:div w:id="1348866018">
              <w:marLeft w:val="0"/>
              <w:marRight w:val="0"/>
              <w:marTop w:val="0"/>
              <w:marBottom w:val="0"/>
              <w:divBdr>
                <w:top w:val="none" w:sz="0" w:space="0" w:color="auto"/>
                <w:left w:val="none" w:sz="0" w:space="0" w:color="auto"/>
                <w:bottom w:val="none" w:sz="0" w:space="0" w:color="auto"/>
                <w:right w:val="none" w:sz="0" w:space="0" w:color="auto"/>
              </w:divBdr>
              <w:divsChild>
                <w:div w:id="1152679476">
                  <w:marLeft w:val="0"/>
                  <w:marRight w:val="0"/>
                  <w:marTop w:val="0"/>
                  <w:marBottom w:val="0"/>
                  <w:divBdr>
                    <w:top w:val="none" w:sz="0" w:space="0" w:color="auto"/>
                    <w:left w:val="none" w:sz="0" w:space="0" w:color="auto"/>
                    <w:bottom w:val="none" w:sz="0" w:space="0" w:color="auto"/>
                    <w:right w:val="none" w:sz="0" w:space="0" w:color="auto"/>
                  </w:divBdr>
                  <w:divsChild>
                    <w:div w:id="20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77052">
          <w:marLeft w:val="0"/>
          <w:marRight w:val="0"/>
          <w:marTop w:val="0"/>
          <w:marBottom w:val="0"/>
          <w:divBdr>
            <w:top w:val="none" w:sz="0" w:space="0" w:color="auto"/>
            <w:left w:val="none" w:sz="0" w:space="0" w:color="auto"/>
            <w:bottom w:val="none" w:sz="0" w:space="0" w:color="auto"/>
            <w:right w:val="none" w:sz="0" w:space="0" w:color="auto"/>
          </w:divBdr>
          <w:divsChild>
            <w:div w:id="1813331554">
              <w:marLeft w:val="0"/>
              <w:marRight w:val="0"/>
              <w:marTop w:val="0"/>
              <w:marBottom w:val="0"/>
              <w:divBdr>
                <w:top w:val="none" w:sz="0" w:space="0" w:color="auto"/>
                <w:left w:val="none" w:sz="0" w:space="0" w:color="auto"/>
                <w:bottom w:val="none" w:sz="0" w:space="0" w:color="auto"/>
                <w:right w:val="none" w:sz="0" w:space="0" w:color="auto"/>
              </w:divBdr>
              <w:divsChild>
                <w:div w:id="654724001">
                  <w:marLeft w:val="0"/>
                  <w:marRight w:val="0"/>
                  <w:marTop w:val="0"/>
                  <w:marBottom w:val="0"/>
                  <w:divBdr>
                    <w:top w:val="none" w:sz="0" w:space="0" w:color="auto"/>
                    <w:left w:val="none" w:sz="0" w:space="0" w:color="auto"/>
                    <w:bottom w:val="none" w:sz="0" w:space="0" w:color="auto"/>
                    <w:right w:val="none" w:sz="0" w:space="0" w:color="auto"/>
                  </w:divBdr>
                  <w:divsChild>
                    <w:div w:id="390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1412">
          <w:marLeft w:val="0"/>
          <w:marRight w:val="0"/>
          <w:marTop w:val="0"/>
          <w:marBottom w:val="0"/>
          <w:divBdr>
            <w:top w:val="none" w:sz="0" w:space="0" w:color="auto"/>
            <w:left w:val="none" w:sz="0" w:space="0" w:color="auto"/>
            <w:bottom w:val="none" w:sz="0" w:space="0" w:color="auto"/>
            <w:right w:val="none" w:sz="0" w:space="0" w:color="auto"/>
          </w:divBdr>
          <w:divsChild>
            <w:div w:id="137188507">
              <w:marLeft w:val="0"/>
              <w:marRight w:val="0"/>
              <w:marTop w:val="0"/>
              <w:marBottom w:val="0"/>
              <w:divBdr>
                <w:top w:val="none" w:sz="0" w:space="0" w:color="auto"/>
                <w:left w:val="none" w:sz="0" w:space="0" w:color="auto"/>
                <w:bottom w:val="none" w:sz="0" w:space="0" w:color="auto"/>
                <w:right w:val="none" w:sz="0" w:space="0" w:color="auto"/>
              </w:divBdr>
              <w:divsChild>
                <w:div w:id="1221751199">
                  <w:marLeft w:val="0"/>
                  <w:marRight w:val="0"/>
                  <w:marTop w:val="0"/>
                  <w:marBottom w:val="0"/>
                  <w:divBdr>
                    <w:top w:val="none" w:sz="0" w:space="0" w:color="auto"/>
                    <w:left w:val="none" w:sz="0" w:space="0" w:color="auto"/>
                    <w:bottom w:val="none" w:sz="0" w:space="0" w:color="auto"/>
                    <w:right w:val="none" w:sz="0" w:space="0" w:color="auto"/>
                  </w:divBdr>
                  <w:divsChild>
                    <w:div w:id="873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04946">
          <w:marLeft w:val="0"/>
          <w:marRight w:val="0"/>
          <w:marTop w:val="0"/>
          <w:marBottom w:val="0"/>
          <w:divBdr>
            <w:top w:val="none" w:sz="0" w:space="0" w:color="auto"/>
            <w:left w:val="none" w:sz="0" w:space="0" w:color="auto"/>
            <w:bottom w:val="none" w:sz="0" w:space="0" w:color="auto"/>
            <w:right w:val="none" w:sz="0" w:space="0" w:color="auto"/>
          </w:divBdr>
          <w:divsChild>
            <w:div w:id="1176575417">
              <w:marLeft w:val="0"/>
              <w:marRight w:val="0"/>
              <w:marTop w:val="0"/>
              <w:marBottom w:val="0"/>
              <w:divBdr>
                <w:top w:val="none" w:sz="0" w:space="0" w:color="auto"/>
                <w:left w:val="none" w:sz="0" w:space="0" w:color="auto"/>
                <w:bottom w:val="none" w:sz="0" w:space="0" w:color="auto"/>
                <w:right w:val="none" w:sz="0" w:space="0" w:color="auto"/>
              </w:divBdr>
              <w:divsChild>
                <w:div w:id="123740257">
                  <w:marLeft w:val="0"/>
                  <w:marRight w:val="0"/>
                  <w:marTop w:val="0"/>
                  <w:marBottom w:val="0"/>
                  <w:divBdr>
                    <w:top w:val="none" w:sz="0" w:space="0" w:color="auto"/>
                    <w:left w:val="none" w:sz="0" w:space="0" w:color="auto"/>
                    <w:bottom w:val="none" w:sz="0" w:space="0" w:color="auto"/>
                    <w:right w:val="none" w:sz="0" w:space="0" w:color="auto"/>
                  </w:divBdr>
                  <w:divsChild>
                    <w:div w:id="4810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83504">
          <w:marLeft w:val="0"/>
          <w:marRight w:val="0"/>
          <w:marTop w:val="0"/>
          <w:marBottom w:val="0"/>
          <w:divBdr>
            <w:top w:val="none" w:sz="0" w:space="0" w:color="auto"/>
            <w:left w:val="none" w:sz="0" w:space="0" w:color="auto"/>
            <w:bottom w:val="none" w:sz="0" w:space="0" w:color="auto"/>
            <w:right w:val="none" w:sz="0" w:space="0" w:color="auto"/>
          </w:divBdr>
          <w:divsChild>
            <w:div w:id="2015066306">
              <w:marLeft w:val="0"/>
              <w:marRight w:val="0"/>
              <w:marTop w:val="0"/>
              <w:marBottom w:val="0"/>
              <w:divBdr>
                <w:top w:val="none" w:sz="0" w:space="0" w:color="auto"/>
                <w:left w:val="none" w:sz="0" w:space="0" w:color="auto"/>
                <w:bottom w:val="none" w:sz="0" w:space="0" w:color="auto"/>
                <w:right w:val="none" w:sz="0" w:space="0" w:color="auto"/>
              </w:divBdr>
              <w:divsChild>
                <w:div w:id="1518083534">
                  <w:marLeft w:val="0"/>
                  <w:marRight w:val="0"/>
                  <w:marTop w:val="0"/>
                  <w:marBottom w:val="0"/>
                  <w:divBdr>
                    <w:top w:val="none" w:sz="0" w:space="0" w:color="auto"/>
                    <w:left w:val="none" w:sz="0" w:space="0" w:color="auto"/>
                    <w:bottom w:val="none" w:sz="0" w:space="0" w:color="auto"/>
                    <w:right w:val="none" w:sz="0" w:space="0" w:color="auto"/>
                  </w:divBdr>
                  <w:divsChild>
                    <w:div w:id="3302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24535">
          <w:marLeft w:val="0"/>
          <w:marRight w:val="0"/>
          <w:marTop w:val="0"/>
          <w:marBottom w:val="0"/>
          <w:divBdr>
            <w:top w:val="none" w:sz="0" w:space="0" w:color="auto"/>
            <w:left w:val="none" w:sz="0" w:space="0" w:color="auto"/>
            <w:bottom w:val="none" w:sz="0" w:space="0" w:color="auto"/>
            <w:right w:val="none" w:sz="0" w:space="0" w:color="auto"/>
          </w:divBdr>
          <w:divsChild>
            <w:div w:id="878396533">
              <w:marLeft w:val="0"/>
              <w:marRight w:val="0"/>
              <w:marTop w:val="0"/>
              <w:marBottom w:val="0"/>
              <w:divBdr>
                <w:top w:val="none" w:sz="0" w:space="0" w:color="auto"/>
                <w:left w:val="none" w:sz="0" w:space="0" w:color="auto"/>
                <w:bottom w:val="none" w:sz="0" w:space="0" w:color="auto"/>
                <w:right w:val="none" w:sz="0" w:space="0" w:color="auto"/>
              </w:divBdr>
              <w:divsChild>
                <w:div w:id="1018197532">
                  <w:marLeft w:val="0"/>
                  <w:marRight w:val="0"/>
                  <w:marTop w:val="0"/>
                  <w:marBottom w:val="0"/>
                  <w:divBdr>
                    <w:top w:val="none" w:sz="0" w:space="0" w:color="auto"/>
                    <w:left w:val="none" w:sz="0" w:space="0" w:color="auto"/>
                    <w:bottom w:val="none" w:sz="0" w:space="0" w:color="auto"/>
                    <w:right w:val="none" w:sz="0" w:space="0" w:color="auto"/>
                  </w:divBdr>
                  <w:divsChild>
                    <w:div w:id="15996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79630">
          <w:marLeft w:val="0"/>
          <w:marRight w:val="0"/>
          <w:marTop w:val="0"/>
          <w:marBottom w:val="0"/>
          <w:divBdr>
            <w:top w:val="none" w:sz="0" w:space="0" w:color="auto"/>
            <w:left w:val="none" w:sz="0" w:space="0" w:color="auto"/>
            <w:bottom w:val="none" w:sz="0" w:space="0" w:color="auto"/>
            <w:right w:val="none" w:sz="0" w:space="0" w:color="auto"/>
          </w:divBdr>
          <w:divsChild>
            <w:div w:id="949243275">
              <w:marLeft w:val="0"/>
              <w:marRight w:val="0"/>
              <w:marTop w:val="0"/>
              <w:marBottom w:val="0"/>
              <w:divBdr>
                <w:top w:val="none" w:sz="0" w:space="0" w:color="auto"/>
                <w:left w:val="none" w:sz="0" w:space="0" w:color="auto"/>
                <w:bottom w:val="none" w:sz="0" w:space="0" w:color="auto"/>
                <w:right w:val="none" w:sz="0" w:space="0" w:color="auto"/>
              </w:divBdr>
              <w:divsChild>
                <w:div w:id="1961838428">
                  <w:marLeft w:val="0"/>
                  <w:marRight w:val="0"/>
                  <w:marTop w:val="0"/>
                  <w:marBottom w:val="0"/>
                  <w:divBdr>
                    <w:top w:val="none" w:sz="0" w:space="0" w:color="auto"/>
                    <w:left w:val="none" w:sz="0" w:space="0" w:color="auto"/>
                    <w:bottom w:val="none" w:sz="0" w:space="0" w:color="auto"/>
                    <w:right w:val="none" w:sz="0" w:space="0" w:color="auto"/>
                  </w:divBdr>
                  <w:divsChild>
                    <w:div w:id="14555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59248">
          <w:marLeft w:val="0"/>
          <w:marRight w:val="0"/>
          <w:marTop w:val="0"/>
          <w:marBottom w:val="0"/>
          <w:divBdr>
            <w:top w:val="none" w:sz="0" w:space="0" w:color="auto"/>
            <w:left w:val="none" w:sz="0" w:space="0" w:color="auto"/>
            <w:bottom w:val="none" w:sz="0" w:space="0" w:color="auto"/>
            <w:right w:val="none" w:sz="0" w:space="0" w:color="auto"/>
          </w:divBdr>
          <w:divsChild>
            <w:div w:id="1578638103">
              <w:marLeft w:val="0"/>
              <w:marRight w:val="0"/>
              <w:marTop w:val="0"/>
              <w:marBottom w:val="0"/>
              <w:divBdr>
                <w:top w:val="none" w:sz="0" w:space="0" w:color="auto"/>
                <w:left w:val="none" w:sz="0" w:space="0" w:color="auto"/>
                <w:bottom w:val="none" w:sz="0" w:space="0" w:color="auto"/>
                <w:right w:val="none" w:sz="0" w:space="0" w:color="auto"/>
              </w:divBdr>
              <w:divsChild>
                <w:div w:id="747459475">
                  <w:marLeft w:val="0"/>
                  <w:marRight w:val="0"/>
                  <w:marTop w:val="0"/>
                  <w:marBottom w:val="0"/>
                  <w:divBdr>
                    <w:top w:val="none" w:sz="0" w:space="0" w:color="auto"/>
                    <w:left w:val="none" w:sz="0" w:space="0" w:color="auto"/>
                    <w:bottom w:val="none" w:sz="0" w:space="0" w:color="auto"/>
                    <w:right w:val="none" w:sz="0" w:space="0" w:color="auto"/>
                  </w:divBdr>
                  <w:divsChild>
                    <w:div w:id="182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9381">
          <w:marLeft w:val="0"/>
          <w:marRight w:val="0"/>
          <w:marTop w:val="0"/>
          <w:marBottom w:val="0"/>
          <w:divBdr>
            <w:top w:val="none" w:sz="0" w:space="0" w:color="auto"/>
            <w:left w:val="none" w:sz="0" w:space="0" w:color="auto"/>
            <w:bottom w:val="none" w:sz="0" w:space="0" w:color="auto"/>
            <w:right w:val="none" w:sz="0" w:space="0" w:color="auto"/>
          </w:divBdr>
          <w:divsChild>
            <w:div w:id="1484661425">
              <w:marLeft w:val="0"/>
              <w:marRight w:val="0"/>
              <w:marTop w:val="0"/>
              <w:marBottom w:val="0"/>
              <w:divBdr>
                <w:top w:val="none" w:sz="0" w:space="0" w:color="auto"/>
                <w:left w:val="none" w:sz="0" w:space="0" w:color="auto"/>
                <w:bottom w:val="none" w:sz="0" w:space="0" w:color="auto"/>
                <w:right w:val="none" w:sz="0" w:space="0" w:color="auto"/>
              </w:divBdr>
              <w:divsChild>
                <w:div w:id="901871123">
                  <w:marLeft w:val="0"/>
                  <w:marRight w:val="0"/>
                  <w:marTop w:val="0"/>
                  <w:marBottom w:val="0"/>
                  <w:divBdr>
                    <w:top w:val="none" w:sz="0" w:space="0" w:color="auto"/>
                    <w:left w:val="none" w:sz="0" w:space="0" w:color="auto"/>
                    <w:bottom w:val="none" w:sz="0" w:space="0" w:color="auto"/>
                    <w:right w:val="none" w:sz="0" w:space="0" w:color="auto"/>
                  </w:divBdr>
                  <w:divsChild>
                    <w:div w:id="14150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8453">
          <w:marLeft w:val="0"/>
          <w:marRight w:val="0"/>
          <w:marTop w:val="0"/>
          <w:marBottom w:val="0"/>
          <w:divBdr>
            <w:top w:val="none" w:sz="0" w:space="0" w:color="auto"/>
            <w:left w:val="none" w:sz="0" w:space="0" w:color="auto"/>
            <w:bottom w:val="none" w:sz="0" w:space="0" w:color="auto"/>
            <w:right w:val="none" w:sz="0" w:space="0" w:color="auto"/>
          </w:divBdr>
          <w:divsChild>
            <w:div w:id="654339542">
              <w:marLeft w:val="0"/>
              <w:marRight w:val="0"/>
              <w:marTop w:val="0"/>
              <w:marBottom w:val="0"/>
              <w:divBdr>
                <w:top w:val="none" w:sz="0" w:space="0" w:color="auto"/>
                <w:left w:val="none" w:sz="0" w:space="0" w:color="auto"/>
                <w:bottom w:val="none" w:sz="0" w:space="0" w:color="auto"/>
                <w:right w:val="none" w:sz="0" w:space="0" w:color="auto"/>
              </w:divBdr>
              <w:divsChild>
                <w:div w:id="1378123005">
                  <w:marLeft w:val="0"/>
                  <w:marRight w:val="0"/>
                  <w:marTop w:val="0"/>
                  <w:marBottom w:val="0"/>
                  <w:divBdr>
                    <w:top w:val="none" w:sz="0" w:space="0" w:color="auto"/>
                    <w:left w:val="none" w:sz="0" w:space="0" w:color="auto"/>
                    <w:bottom w:val="none" w:sz="0" w:space="0" w:color="auto"/>
                    <w:right w:val="none" w:sz="0" w:space="0" w:color="auto"/>
                  </w:divBdr>
                  <w:divsChild>
                    <w:div w:id="1694644984">
                      <w:marLeft w:val="0"/>
                      <w:marRight w:val="0"/>
                      <w:marTop w:val="0"/>
                      <w:marBottom w:val="0"/>
                      <w:divBdr>
                        <w:top w:val="none" w:sz="0" w:space="0" w:color="auto"/>
                        <w:left w:val="none" w:sz="0" w:space="0" w:color="auto"/>
                        <w:bottom w:val="none" w:sz="0" w:space="0" w:color="auto"/>
                        <w:right w:val="none" w:sz="0" w:space="0" w:color="auto"/>
                      </w:divBdr>
                      <w:divsChild>
                        <w:div w:id="1810048859">
                          <w:marLeft w:val="0"/>
                          <w:marRight w:val="0"/>
                          <w:marTop w:val="0"/>
                          <w:marBottom w:val="0"/>
                          <w:divBdr>
                            <w:top w:val="none" w:sz="0" w:space="0" w:color="auto"/>
                            <w:left w:val="none" w:sz="0" w:space="0" w:color="auto"/>
                            <w:bottom w:val="none" w:sz="0" w:space="0" w:color="auto"/>
                            <w:right w:val="none" w:sz="0" w:space="0" w:color="auto"/>
                          </w:divBdr>
                          <w:divsChild>
                            <w:div w:id="17073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458845">
          <w:marLeft w:val="0"/>
          <w:marRight w:val="0"/>
          <w:marTop w:val="0"/>
          <w:marBottom w:val="0"/>
          <w:divBdr>
            <w:top w:val="none" w:sz="0" w:space="0" w:color="auto"/>
            <w:left w:val="none" w:sz="0" w:space="0" w:color="auto"/>
            <w:bottom w:val="none" w:sz="0" w:space="0" w:color="auto"/>
            <w:right w:val="none" w:sz="0" w:space="0" w:color="auto"/>
          </w:divBdr>
          <w:divsChild>
            <w:div w:id="1375085226">
              <w:marLeft w:val="0"/>
              <w:marRight w:val="0"/>
              <w:marTop w:val="0"/>
              <w:marBottom w:val="0"/>
              <w:divBdr>
                <w:top w:val="none" w:sz="0" w:space="0" w:color="auto"/>
                <w:left w:val="none" w:sz="0" w:space="0" w:color="auto"/>
                <w:bottom w:val="none" w:sz="0" w:space="0" w:color="auto"/>
                <w:right w:val="none" w:sz="0" w:space="0" w:color="auto"/>
              </w:divBdr>
              <w:divsChild>
                <w:div w:id="1844708468">
                  <w:marLeft w:val="0"/>
                  <w:marRight w:val="0"/>
                  <w:marTop w:val="0"/>
                  <w:marBottom w:val="0"/>
                  <w:divBdr>
                    <w:top w:val="none" w:sz="0" w:space="0" w:color="auto"/>
                    <w:left w:val="none" w:sz="0" w:space="0" w:color="auto"/>
                    <w:bottom w:val="none" w:sz="0" w:space="0" w:color="auto"/>
                    <w:right w:val="none" w:sz="0" w:space="0" w:color="auto"/>
                  </w:divBdr>
                  <w:divsChild>
                    <w:div w:id="1631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28119">
          <w:marLeft w:val="0"/>
          <w:marRight w:val="0"/>
          <w:marTop w:val="0"/>
          <w:marBottom w:val="0"/>
          <w:divBdr>
            <w:top w:val="none" w:sz="0" w:space="0" w:color="auto"/>
            <w:left w:val="none" w:sz="0" w:space="0" w:color="auto"/>
            <w:bottom w:val="none" w:sz="0" w:space="0" w:color="auto"/>
            <w:right w:val="none" w:sz="0" w:space="0" w:color="auto"/>
          </w:divBdr>
          <w:divsChild>
            <w:div w:id="522013320">
              <w:marLeft w:val="0"/>
              <w:marRight w:val="0"/>
              <w:marTop w:val="0"/>
              <w:marBottom w:val="0"/>
              <w:divBdr>
                <w:top w:val="none" w:sz="0" w:space="0" w:color="auto"/>
                <w:left w:val="none" w:sz="0" w:space="0" w:color="auto"/>
                <w:bottom w:val="none" w:sz="0" w:space="0" w:color="auto"/>
                <w:right w:val="none" w:sz="0" w:space="0" w:color="auto"/>
              </w:divBdr>
              <w:divsChild>
                <w:div w:id="1445346239">
                  <w:marLeft w:val="0"/>
                  <w:marRight w:val="0"/>
                  <w:marTop w:val="0"/>
                  <w:marBottom w:val="0"/>
                  <w:divBdr>
                    <w:top w:val="none" w:sz="0" w:space="0" w:color="auto"/>
                    <w:left w:val="none" w:sz="0" w:space="0" w:color="auto"/>
                    <w:bottom w:val="none" w:sz="0" w:space="0" w:color="auto"/>
                    <w:right w:val="none" w:sz="0" w:space="0" w:color="auto"/>
                  </w:divBdr>
                  <w:divsChild>
                    <w:div w:id="9156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97865">
          <w:marLeft w:val="0"/>
          <w:marRight w:val="0"/>
          <w:marTop w:val="0"/>
          <w:marBottom w:val="0"/>
          <w:divBdr>
            <w:top w:val="none" w:sz="0" w:space="0" w:color="auto"/>
            <w:left w:val="none" w:sz="0" w:space="0" w:color="auto"/>
            <w:bottom w:val="none" w:sz="0" w:space="0" w:color="auto"/>
            <w:right w:val="none" w:sz="0" w:space="0" w:color="auto"/>
          </w:divBdr>
          <w:divsChild>
            <w:div w:id="601910996">
              <w:marLeft w:val="0"/>
              <w:marRight w:val="0"/>
              <w:marTop w:val="0"/>
              <w:marBottom w:val="0"/>
              <w:divBdr>
                <w:top w:val="none" w:sz="0" w:space="0" w:color="auto"/>
                <w:left w:val="none" w:sz="0" w:space="0" w:color="auto"/>
                <w:bottom w:val="none" w:sz="0" w:space="0" w:color="auto"/>
                <w:right w:val="none" w:sz="0" w:space="0" w:color="auto"/>
              </w:divBdr>
              <w:divsChild>
                <w:div w:id="615210495">
                  <w:marLeft w:val="0"/>
                  <w:marRight w:val="0"/>
                  <w:marTop w:val="0"/>
                  <w:marBottom w:val="0"/>
                  <w:divBdr>
                    <w:top w:val="none" w:sz="0" w:space="0" w:color="auto"/>
                    <w:left w:val="none" w:sz="0" w:space="0" w:color="auto"/>
                    <w:bottom w:val="none" w:sz="0" w:space="0" w:color="auto"/>
                    <w:right w:val="none" w:sz="0" w:space="0" w:color="auto"/>
                  </w:divBdr>
                  <w:divsChild>
                    <w:div w:id="6302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2765">
          <w:marLeft w:val="0"/>
          <w:marRight w:val="0"/>
          <w:marTop w:val="0"/>
          <w:marBottom w:val="0"/>
          <w:divBdr>
            <w:top w:val="none" w:sz="0" w:space="0" w:color="auto"/>
            <w:left w:val="none" w:sz="0" w:space="0" w:color="auto"/>
            <w:bottom w:val="none" w:sz="0" w:space="0" w:color="auto"/>
            <w:right w:val="none" w:sz="0" w:space="0" w:color="auto"/>
          </w:divBdr>
          <w:divsChild>
            <w:div w:id="2053920910">
              <w:marLeft w:val="0"/>
              <w:marRight w:val="0"/>
              <w:marTop w:val="0"/>
              <w:marBottom w:val="0"/>
              <w:divBdr>
                <w:top w:val="none" w:sz="0" w:space="0" w:color="auto"/>
                <w:left w:val="none" w:sz="0" w:space="0" w:color="auto"/>
                <w:bottom w:val="none" w:sz="0" w:space="0" w:color="auto"/>
                <w:right w:val="none" w:sz="0" w:space="0" w:color="auto"/>
              </w:divBdr>
              <w:divsChild>
                <w:div w:id="212546477">
                  <w:marLeft w:val="0"/>
                  <w:marRight w:val="0"/>
                  <w:marTop w:val="0"/>
                  <w:marBottom w:val="0"/>
                  <w:divBdr>
                    <w:top w:val="none" w:sz="0" w:space="0" w:color="auto"/>
                    <w:left w:val="none" w:sz="0" w:space="0" w:color="auto"/>
                    <w:bottom w:val="none" w:sz="0" w:space="0" w:color="auto"/>
                    <w:right w:val="none" w:sz="0" w:space="0" w:color="auto"/>
                  </w:divBdr>
                  <w:divsChild>
                    <w:div w:id="20542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7199">
          <w:marLeft w:val="0"/>
          <w:marRight w:val="0"/>
          <w:marTop w:val="0"/>
          <w:marBottom w:val="0"/>
          <w:divBdr>
            <w:top w:val="none" w:sz="0" w:space="0" w:color="auto"/>
            <w:left w:val="none" w:sz="0" w:space="0" w:color="auto"/>
            <w:bottom w:val="none" w:sz="0" w:space="0" w:color="auto"/>
            <w:right w:val="none" w:sz="0" w:space="0" w:color="auto"/>
          </w:divBdr>
          <w:divsChild>
            <w:div w:id="558326547">
              <w:marLeft w:val="0"/>
              <w:marRight w:val="0"/>
              <w:marTop w:val="0"/>
              <w:marBottom w:val="0"/>
              <w:divBdr>
                <w:top w:val="none" w:sz="0" w:space="0" w:color="auto"/>
                <w:left w:val="none" w:sz="0" w:space="0" w:color="auto"/>
                <w:bottom w:val="none" w:sz="0" w:space="0" w:color="auto"/>
                <w:right w:val="none" w:sz="0" w:space="0" w:color="auto"/>
              </w:divBdr>
              <w:divsChild>
                <w:div w:id="500970857">
                  <w:marLeft w:val="0"/>
                  <w:marRight w:val="0"/>
                  <w:marTop w:val="0"/>
                  <w:marBottom w:val="0"/>
                  <w:divBdr>
                    <w:top w:val="none" w:sz="0" w:space="0" w:color="auto"/>
                    <w:left w:val="none" w:sz="0" w:space="0" w:color="auto"/>
                    <w:bottom w:val="none" w:sz="0" w:space="0" w:color="auto"/>
                    <w:right w:val="none" w:sz="0" w:space="0" w:color="auto"/>
                  </w:divBdr>
                  <w:divsChild>
                    <w:div w:id="666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66494">
          <w:marLeft w:val="0"/>
          <w:marRight w:val="0"/>
          <w:marTop w:val="0"/>
          <w:marBottom w:val="0"/>
          <w:divBdr>
            <w:top w:val="none" w:sz="0" w:space="0" w:color="auto"/>
            <w:left w:val="none" w:sz="0" w:space="0" w:color="auto"/>
            <w:bottom w:val="none" w:sz="0" w:space="0" w:color="auto"/>
            <w:right w:val="none" w:sz="0" w:space="0" w:color="auto"/>
          </w:divBdr>
          <w:divsChild>
            <w:div w:id="1617902626">
              <w:marLeft w:val="0"/>
              <w:marRight w:val="0"/>
              <w:marTop w:val="0"/>
              <w:marBottom w:val="0"/>
              <w:divBdr>
                <w:top w:val="none" w:sz="0" w:space="0" w:color="auto"/>
                <w:left w:val="none" w:sz="0" w:space="0" w:color="auto"/>
                <w:bottom w:val="none" w:sz="0" w:space="0" w:color="auto"/>
                <w:right w:val="none" w:sz="0" w:space="0" w:color="auto"/>
              </w:divBdr>
              <w:divsChild>
                <w:div w:id="810711451">
                  <w:marLeft w:val="0"/>
                  <w:marRight w:val="0"/>
                  <w:marTop w:val="0"/>
                  <w:marBottom w:val="0"/>
                  <w:divBdr>
                    <w:top w:val="none" w:sz="0" w:space="0" w:color="auto"/>
                    <w:left w:val="none" w:sz="0" w:space="0" w:color="auto"/>
                    <w:bottom w:val="none" w:sz="0" w:space="0" w:color="auto"/>
                    <w:right w:val="none" w:sz="0" w:space="0" w:color="auto"/>
                  </w:divBdr>
                  <w:divsChild>
                    <w:div w:id="1854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67560">
          <w:marLeft w:val="0"/>
          <w:marRight w:val="0"/>
          <w:marTop w:val="0"/>
          <w:marBottom w:val="0"/>
          <w:divBdr>
            <w:top w:val="none" w:sz="0" w:space="0" w:color="auto"/>
            <w:left w:val="none" w:sz="0" w:space="0" w:color="auto"/>
            <w:bottom w:val="none" w:sz="0" w:space="0" w:color="auto"/>
            <w:right w:val="none" w:sz="0" w:space="0" w:color="auto"/>
          </w:divBdr>
          <w:divsChild>
            <w:div w:id="173767141">
              <w:marLeft w:val="0"/>
              <w:marRight w:val="0"/>
              <w:marTop w:val="0"/>
              <w:marBottom w:val="0"/>
              <w:divBdr>
                <w:top w:val="none" w:sz="0" w:space="0" w:color="auto"/>
                <w:left w:val="none" w:sz="0" w:space="0" w:color="auto"/>
                <w:bottom w:val="none" w:sz="0" w:space="0" w:color="auto"/>
                <w:right w:val="none" w:sz="0" w:space="0" w:color="auto"/>
              </w:divBdr>
              <w:divsChild>
                <w:div w:id="16155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91267">
          <w:marLeft w:val="0"/>
          <w:marRight w:val="0"/>
          <w:marTop w:val="0"/>
          <w:marBottom w:val="0"/>
          <w:divBdr>
            <w:top w:val="none" w:sz="0" w:space="0" w:color="auto"/>
            <w:left w:val="none" w:sz="0" w:space="0" w:color="auto"/>
            <w:bottom w:val="none" w:sz="0" w:space="0" w:color="auto"/>
            <w:right w:val="none" w:sz="0" w:space="0" w:color="auto"/>
          </w:divBdr>
          <w:divsChild>
            <w:div w:id="1028142947">
              <w:marLeft w:val="0"/>
              <w:marRight w:val="0"/>
              <w:marTop w:val="0"/>
              <w:marBottom w:val="0"/>
              <w:divBdr>
                <w:top w:val="none" w:sz="0" w:space="0" w:color="auto"/>
                <w:left w:val="none" w:sz="0" w:space="0" w:color="auto"/>
                <w:bottom w:val="none" w:sz="0" w:space="0" w:color="auto"/>
                <w:right w:val="none" w:sz="0" w:space="0" w:color="auto"/>
              </w:divBdr>
              <w:divsChild>
                <w:div w:id="1288002922">
                  <w:marLeft w:val="0"/>
                  <w:marRight w:val="0"/>
                  <w:marTop w:val="0"/>
                  <w:marBottom w:val="0"/>
                  <w:divBdr>
                    <w:top w:val="none" w:sz="0" w:space="0" w:color="auto"/>
                    <w:left w:val="none" w:sz="0" w:space="0" w:color="auto"/>
                    <w:bottom w:val="none" w:sz="0" w:space="0" w:color="auto"/>
                    <w:right w:val="none" w:sz="0" w:space="0" w:color="auto"/>
                  </w:divBdr>
                  <w:divsChild>
                    <w:div w:id="12609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3188">
          <w:marLeft w:val="0"/>
          <w:marRight w:val="0"/>
          <w:marTop w:val="0"/>
          <w:marBottom w:val="0"/>
          <w:divBdr>
            <w:top w:val="none" w:sz="0" w:space="0" w:color="auto"/>
            <w:left w:val="none" w:sz="0" w:space="0" w:color="auto"/>
            <w:bottom w:val="none" w:sz="0" w:space="0" w:color="auto"/>
            <w:right w:val="none" w:sz="0" w:space="0" w:color="auto"/>
          </w:divBdr>
          <w:divsChild>
            <w:div w:id="2101679378">
              <w:marLeft w:val="0"/>
              <w:marRight w:val="0"/>
              <w:marTop w:val="0"/>
              <w:marBottom w:val="0"/>
              <w:divBdr>
                <w:top w:val="none" w:sz="0" w:space="0" w:color="auto"/>
                <w:left w:val="none" w:sz="0" w:space="0" w:color="auto"/>
                <w:bottom w:val="none" w:sz="0" w:space="0" w:color="auto"/>
                <w:right w:val="none" w:sz="0" w:space="0" w:color="auto"/>
              </w:divBdr>
              <w:divsChild>
                <w:div w:id="648218668">
                  <w:marLeft w:val="0"/>
                  <w:marRight w:val="0"/>
                  <w:marTop w:val="0"/>
                  <w:marBottom w:val="0"/>
                  <w:divBdr>
                    <w:top w:val="none" w:sz="0" w:space="0" w:color="auto"/>
                    <w:left w:val="none" w:sz="0" w:space="0" w:color="auto"/>
                    <w:bottom w:val="none" w:sz="0" w:space="0" w:color="auto"/>
                    <w:right w:val="none" w:sz="0" w:space="0" w:color="auto"/>
                  </w:divBdr>
                  <w:divsChild>
                    <w:div w:id="11934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637">
          <w:marLeft w:val="0"/>
          <w:marRight w:val="0"/>
          <w:marTop w:val="0"/>
          <w:marBottom w:val="0"/>
          <w:divBdr>
            <w:top w:val="none" w:sz="0" w:space="0" w:color="auto"/>
            <w:left w:val="none" w:sz="0" w:space="0" w:color="auto"/>
            <w:bottom w:val="none" w:sz="0" w:space="0" w:color="auto"/>
            <w:right w:val="none" w:sz="0" w:space="0" w:color="auto"/>
          </w:divBdr>
          <w:divsChild>
            <w:div w:id="1881550894">
              <w:marLeft w:val="0"/>
              <w:marRight w:val="0"/>
              <w:marTop w:val="0"/>
              <w:marBottom w:val="0"/>
              <w:divBdr>
                <w:top w:val="none" w:sz="0" w:space="0" w:color="auto"/>
                <w:left w:val="none" w:sz="0" w:space="0" w:color="auto"/>
                <w:bottom w:val="none" w:sz="0" w:space="0" w:color="auto"/>
                <w:right w:val="none" w:sz="0" w:space="0" w:color="auto"/>
              </w:divBdr>
              <w:divsChild>
                <w:div w:id="1896500699">
                  <w:marLeft w:val="0"/>
                  <w:marRight w:val="0"/>
                  <w:marTop w:val="0"/>
                  <w:marBottom w:val="0"/>
                  <w:divBdr>
                    <w:top w:val="none" w:sz="0" w:space="0" w:color="auto"/>
                    <w:left w:val="none" w:sz="0" w:space="0" w:color="auto"/>
                    <w:bottom w:val="none" w:sz="0" w:space="0" w:color="auto"/>
                    <w:right w:val="none" w:sz="0" w:space="0" w:color="auto"/>
                  </w:divBdr>
                  <w:divsChild>
                    <w:div w:id="2746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74853">
          <w:marLeft w:val="0"/>
          <w:marRight w:val="0"/>
          <w:marTop w:val="0"/>
          <w:marBottom w:val="0"/>
          <w:divBdr>
            <w:top w:val="none" w:sz="0" w:space="0" w:color="auto"/>
            <w:left w:val="none" w:sz="0" w:space="0" w:color="auto"/>
            <w:bottom w:val="none" w:sz="0" w:space="0" w:color="auto"/>
            <w:right w:val="none" w:sz="0" w:space="0" w:color="auto"/>
          </w:divBdr>
          <w:divsChild>
            <w:div w:id="335428181">
              <w:marLeft w:val="0"/>
              <w:marRight w:val="0"/>
              <w:marTop w:val="0"/>
              <w:marBottom w:val="0"/>
              <w:divBdr>
                <w:top w:val="none" w:sz="0" w:space="0" w:color="auto"/>
                <w:left w:val="none" w:sz="0" w:space="0" w:color="auto"/>
                <w:bottom w:val="none" w:sz="0" w:space="0" w:color="auto"/>
                <w:right w:val="none" w:sz="0" w:space="0" w:color="auto"/>
              </w:divBdr>
              <w:divsChild>
                <w:div w:id="669453603">
                  <w:marLeft w:val="0"/>
                  <w:marRight w:val="0"/>
                  <w:marTop w:val="0"/>
                  <w:marBottom w:val="0"/>
                  <w:divBdr>
                    <w:top w:val="none" w:sz="0" w:space="0" w:color="auto"/>
                    <w:left w:val="none" w:sz="0" w:space="0" w:color="auto"/>
                    <w:bottom w:val="none" w:sz="0" w:space="0" w:color="auto"/>
                    <w:right w:val="none" w:sz="0" w:space="0" w:color="auto"/>
                  </w:divBdr>
                  <w:divsChild>
                    <w:div w:id="1506941915">
                      <w:marLeft w:val="0"/>
                      <w:marRight w:val="0"/>
                      <w:marTop w:val="0"/>
                      <w:marBottom w:val="0"/>
                      <w:divBdr>
                        <w:top w:val="none" w:sz="0" w:space="0" w:color="auto"/>
                        <w:left w:val="none" w:sz="0" w:space="0" w:color="auto"/>
                        <w:bottom w:val="none" w:sz="0" w:space="0" w:color="auto"/>
                        <w:right w:val="none" w:sz="0" w:space="0" w:color="auto"/>
                      </w:divBdr>
                      <w:divsChild>
                        <w:div w:id="464616569">
                          <w:marLeft w:val="0"/>
                          <w:marRight w:val="0"/>
                          <w:marTop w:val="0"/>
                          <w:marBottom w:val="0"/>
                          <w:divBdr>
                            <w:top w:val="none" w:sz="0" w:space="0" w:color="auto"/>
                            <w:left w:val="none" w:sz="0" w:space="0" w:color="auto"/>
                            <w:bottom w:val="none" w:sz="0" w:space="0" w:color="auto"/>
                            <w:right w:val="none" w:sz="0" w:space="0" w:color="auto"/>
                          </w:divBdr>
                          <w:divsChild>
                            <w:div w:id="1039090857">
                              <w:marLeft w:val="0"/>
                              <w:marRight w:val="0"/>
                              <w:marTop w:val="0"/>
                              <w:marBottom w:val="0"/>
                              <w:divBdr>
                                <w:top w:val="none" w:sz="0" w:space="0" w:color="auto"/>
                                <w:left w:val="none" w:sz="0" w:space="0" w:color="auto"/>
                                <w:bottom w:val="none" w:sz="0" w:space="0" w:color="auto"/>
                                <w:right w:val="none" w:sz="0" w:space="0" w:color="auto"/>
                              </w:divBdr>
                              <w:divsChild>
                                <w:div w:id="4085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829431">
          <w:marLeft w:val="0"/>
          <w:marRight w:val="0"/>
          <w:marTop w:val="0"/>
          <w:marBottom w:val="0"/>
          <w:divBdr>
            <w:top w:val="none" w:sz="0" w:space="0" w:color="auto"/>
            <w:left w:val="none" w:sz="0" w:space="0" w:color="auto"/>
            <w:bottom w:val="none" w:sz="0" w:space="0" w:color="auto"/>
            <w:right w:val="none" w:sz="0" w:space="0" w:color="auto"/>
          </w:divBdr>
          <w:divsChild>
            <w:div w:id="835068840">
              <w:marLeft w:val="0"/>
              <w:marRight w:val="0"/>
              <w:marTop w:val="0"/>
              <w:marBottom w:val="0"/>
              <w:divBdr>
                <w:top w:val="none" w:sz="0" w:space="0" w:color="auto"/>
                <w:left w:val="none" w:sz="0" w:space="0" w:color="auto"/>
                <w:bottom w:val="none" w:sz="0" w:space="0" w:color="auto"/>
                <w:right w:val="none" w:sz="0" w:space="0" w:color="auto"/>
              </w:divBdr>
              <w:divsChild>
                <w:div w:id="2042779855">
                  <w:marLeft w:val="0"/>
                  <w:marRight w:val="0"/>
                  <w:marTop w:val="0"/>
                  <w:marBottom w:val="0"/>
                  <w:divBdr>
                    <w:top w:val="none" w:sz="0" w:space="0" w:color="auto"/>
                    <w:left w:val="none" w:sz="0" w:space="0" w:color="auto"/>
                    <w:bottom w:val="none" w:sz="0" w:space="0" w:color="auto"/>
                    <w:right w:val="none" w:sz="0" w:space="0" w:color="auto"/>
                  </w:divBdr>
                  <w:divsChild>
                    <w:div w:id="17991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1371">
          <w:marLeft w:val="0"/>
          <w:marRight w:val="0"/>
          <w:marTop w:val="0"/>
          <w:marBottom w:val="0"/>
          <w:divBdr>
            <w:top w:val="none" w:sz="0" w:space="0" w:color="auto"/>
            <w:left w:val="none" w:sz="0" w:space="0" w:color="auto"/>
            <w:bottom w:val="none" w:sz="0" w:space="0" w:color="auto"/>
            <w:right w:val="none" w:sz="0" w:space="0" w:color="auto"/>
          </w:divBdr>
          <w:divsChild>
            <w:div w:id="1442843762">
              <w:marLeft w:val="0"/>
              <w:marRight w:val="0"/>
              <w:marTop w:val="0"/>
              <w:marBottom w:val="0"/>
              <w:divBdr>
                <w:top w:val="none" w:sz="0" w:space="0" w:color="auto"/>
                <w:left w:val="none" w:sz="0" w:space="0" w:color="auto"/>
                <w:bottom w:val="none" w:sz="0" w:space="0" w:color="auto"/>
                <w:right w:val="none" w:sz="0" w:space="0" w:color="auto"/>
              </w:divBdr>
              <w:divsChild>
                <w:div w:id="1540555815">
                  <w:marLeft w:val="0"/>
                  <w:marRight w:val="0"/>
                  <w:marTop w:val="0"/>
                  <w:marBottom w:val="0"/>
                  <w:divBdr>
                    <w:top w:val="none" w:sz="0" w:space="0" w:color="auto"/>
                    <w:left w:val="none" w:sz="0" w:space="0" w:color="auto"/>
                    <w:bottom w:val="none" w:sz="0" w:space="0" w:color="auto"/>
                    <w:right w:val="none" w:sz="0" w:space="0" w:color="auto"/>
                  </w:divBdr>
                  <w:divsChild>
                    <w:div w:id="1460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846305">
          <w:marLeft w:val="0"/>
          <w:marRight w:val="0"/>
          <w:marTop w:val="0"/>
          <w:marBottom w:val="0"/>
          <w:divBdr>
            <w:top w:val="none" w:sz="0" w:space="0" w:color="auto"/>
            <w:left w:val="none" w:sz="0" w:space="0" w:color="auto"/>
            <w:bottom w:val="none" w:sz="0" w:space="0" w:color="auto"/>
            <w:right w:val="none" w:sz="0" w:space="0" w:color="auto"/>
          </w:divBdr>
          <w:divsChild>
            <w:div w:id="2073574100">
              <w:marLeft w:val="0"/>
              <w:marRight w:val="0"/>
              <w:marTop w:val="0"/>
              <w:marBottom w:val="0"/>
              <w:divBdr>
                <w:top w:val="none" w:sz="0" w:space="0" w:color="auto"/>
                <w:left w:val="none" w:sz="0" w:space="0" w:color="auto"/>
                <w:bottom w:val="none" w:sz="0" w:space="0" w:color="auto"/>
                <w:right w:val="none" w:sz="0" w:space="0" w:color="auto"/>
              </w:divBdr>
              <w:divsChild>
                <w:div w:id="334845384">
                  <w:marLeft w:val="0"/>
                  <w:marRight w:val="0"/>
                  <w:marTop w:val="0"/>
                  <w:marBottom w:val="0"/>
                  <w:divBdr>
                    <w:top w:val="none" w:sz="0" w:space="0" w:color="auto"/>
                    <w:left w:val="none" w:sz="0" w:space="0" w:color="auto"/>
                    <w:bottom w:val="none" w:sz="0" w:space="0" w:color="auto"/>
                    <w:right w:val="none" w:sz="0" w:space="0" w:color="auto"/>
                  </w:divBdr>
                  <w:divsChild>
                    <w:div w:id="9324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59503">
          <w:marLeft w:val="0"/>
          <w:marRight w:val="0"/>
          <w:marTop w:val="0"/>
          <w:marBottom w:val="0"/>
          <w:divBdr>
            <w:top w:val="none" w:sz="0" w:space="0" w:color="auto"/>
            <w:left w:val="none" w:sz="0" w:space="0" w:color="auto"/>
            <w:bottom w:val="none" w:sz="0" w:space="0" w:color="auto"/>
            <w:right w:val="none" w:sz="0" w:space="0" w:color="auto"/>
          </w:divBdr>
          <w:divsChild>
            <w:div w:id="1810899039">
              <w:marLeft w:val="0"/>
              <w:marRight w:val="0"/>
              <w:marTop w:val="0"/>
              <w:marBottom w:val="0"/>
              <w:divBdr>
                <w:top w:val="none" w:sz="0" w:space="0" w:color="auto"/>
                <w:left w:val="none" w:sz="0" w:space="0" w:color="auto"/>
                <w:bottom w:val="none" w:sz="0" w:space="0" w:color="auto"/>
                <w:right w:val="none" w:sz="0" w:space="0" w:color="auto"/>
              </w:divBdr>
              <w:divsChild>
                <w:div w:id="1154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7977">
          <w:marLeft w:val="0"/>
          <w:marRight w:val="0"/>
          <w:marTop w:val="0"/>
          <w:marBottom w:val="0"/>
          <w:divBdr>
            <w:top w:val="none" w:sz="0" w:space="0" w:color="auto"/>
            <w:left w:val="none" w:sz="0" w:space="0" w:color="auto"/>
            <w:bottom w:val="none" w:sz="0" w:space="0" w:color="auto"/>
            <w:right w:val="none" w:sz="0" w:space="0" w:color="auto"/>
          </w:divBdr>
          <w:divsChild>
            <w:div w:id="674185163">
              <w:marLeft w:val="0"/>
              <w:marRight w:val="0"/>
              <w:marTop w:val="0"/>
              <w:marBottom w:val="0"/>
              <w:divBdr>
                <w:top w:val="none" w:sz="0" w:space="0" w:color="auto"/>
                <w:left w:val="none" w:sz="0" w:space="0" w:color="auto"/>
                <w:bottom w:val="none" w:sz="0" w:space="0" w:color="auto"/>
                <w:right w:val="none" w:sz="0" w:space="0" w:color="auto"/>
              </w:divBdr>
              <w:divsChild>
                <w:div w:id="1493721890">
                  <w:marLeft w:val="0"/>
                  <w:marRight w:val="0"/>
                  <w:marTop w:val="0"/>
                  <w:marBottom w:val="0"/>
                  <w:divBdr>
                    <w:top w:val="none" w:sz="0" w:space="0" w:color="auto"/>
                    <w:left w:val="none" w:sz="0" w:space="0" w:color="auto"/>
                    <w:bottom w:val="none" w:sz="0" w:space="0" w:color="auto"/>
                    <w:right w:val="none" w:sz="0" w:space="0" w:color="auto"/>
                  </w:divBdr>
                  <w:divsChild>
                    <w:div w:id="1316033730">
                      <w:marLeft w:val="0"/>
                      <w:marRight w:val="0"/>
                      <w:marTop w:val="0"/>
                      <w:marBottom w:val="0"/>
                      <w:divBdr>
                        <w:top w:val="none" w:sz="0" w:space="0" w:color="auto"/>
                        <w:left w:val="none" w:sz="0" w:space="0" w:color="auto"/>
                        <w:bottom w:val="none" w:sz="0" w:space="0" w:color="auto"/>
                        <w:right w:val="none" w:sz="0" w:space="0" w:color="auto"/>
                      </w:divBdr>
                      <w:divsChild>
                        <w:div w:id="460348404">
                          <w:marLeft w:val="0"/>
                          <w:marRight w:val="0"/>
                          <w:marTop w:val="0"/>
                          <w:marBottom w:val="0"/>
                          <w:divBdr>
                            <w:top w:val="none" w:sz="0" w:space="0" w:color="auto"/>
                            <w:left w:val="none" w:sz="0" w:space="0" w:color="auto"/>
                            <w:bottom w:val="none" w:sz="0" w:space="0" w:color="auto"/>
                            <w:right w:val="none" w:sz="0" w:space="0" w:color="auto"/>
                          </w:divBdr>
                          <w:divsChild>
                            <w:div w:id="1657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566802">
          <w:marLeft w:val="0"/>
          <w:marRight w:val="0"/>
          <w:marTop w:val="0"/>
          <w:marBottom w:val="0"/>
          <w:divBdr>
            <w:top w:val="none" w:sz="0" w:space="0" w:color="auto"/>
            <w:left w:val="none" w:sz="0" w:space="0" w:color="auto"/>
            <w:bottom w:val="none" w:sz="0" w:space="0" w:color="auto"/>
            <w:right w:val="none" w:sz="0" w:space="0" w:color="auto"/>
          </w:divBdr>
          <w:divsChild>
            <w:div w:id="1241066299">
              <w:marLeft w:val="0"/>
              <w:marRight w:val="0"/>
              <w:marTop w:val="0"/>
              <w:marBottom w:val="0"/>
              <w:divBdr>
                <w:top w:val="none" w:sz="0" w:space="0" w:color="auto"/>
                <w:left w:val="none" w:sz="0" w:space="0" w:color="auto"/>
                <w:bottom w:val="none" w:sz="0" w:space="0" w:color="auto"/>
                <w:right w:val="none" w:sz="0" w:space="0" w:color="auto"/>
              </w:divBdr>
              <w:divsChild>
                <w:div w:id="1089422880">
                  <w:marLeft w:val="0"/>
                  <w:marRight w:val="0"/>
                  <w:marTop w:val="0"/>
                  <w:marBottom w:val="0"/>
                  <w:divBdr>
                    <w:top w:val="none" w:sz="0" w:space="0" w:color="auto"/>
                    <w:left w:val="none" w:sz="0" w:space="0" w:color="auto"/>
                    <w:bottom w:val="none" w:sz="0" w:space="0" w:color="auto"/>
                    <w:right w:val="none" w:sz="0" w:space="0" w:color="auto"/>
                  </w:divBdr>
                  <w:divsChild>
                    <w:div w:id="75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09135">
          <w:marLeft w:val="0"/>
          <w:marRight w:val="0"/>
          <w:marTop w:val="0"/>
          <w:marBottom w:val="0"/>
          <w:divBdr>
            <w:top w:val="none" w:sz="0" w:space="0" w:color="auto"/>
            <w:left w:val="none" w:sz="0" w:space="0" w:color="auto"/>
            <w:bottom w:val="none" w:sz="0" w:space="0" w:color="auto"/>
            <w:right w:val="none" w:sz="0" w:space="0" w:color="auto"/>
          </w:divBdr>
          <w:divsChild>
            <w:div w:id="1620915520">
              <w:marLeft w:val="0"/>
              <w:marRight w:val="0"/>
              <w:marTop w:val="0"/>
              <w:marBottom w:val="0"/>
              <w:divBdr>
                <w:top w:val="none" w:sz="0" w:space="0" w:color="auto"/>
                <w:left w:val="none" w:sz="0" w:space="0" w:color="auto"/>
                <w:bottom w:val="none" w:sz="0" w:space="0" w:color="auto"/>
                <w:right w:val="none" w:sz="0" w:space="0" w:color="auto"/>
              </w:divBdr>
              <w:divsChild>
                <w:div w:id="1517574596">
                  <w:marLeft w:val="0"/>
                  <w:marRight w:val="0"/>
                  <w:marTop w:val="0"/>
                  <w:marBottom w:val="0"/>
                  <w:divBdr>
                    <w:top w:val="none" w:sz="0" w:space="0" w:color="auto"/>
                    <w:left w:val="none" w:sz="0" w:space="0" w:color="auto"/>
                    <w:bottom w:val="none" w:sz="0" w:space="0" w:color="auto"/>
                    <w:right w:val="none" w:sz="0" w:space="0" w:color="auto"/>
                  </w:divBdr>
                  <w:divsChild>
                    <w:div w:id="1191380581">
                      <w:marLeft w:val="0"/>
                      <w:marRight w:val="0"/>
                      <w:marTop w:val="0"/>
                      <w:marBottom w:val="0"/>
                      <w:divBdr>
                        <w:top w:val="none" w:sz="0" w:space="0" w:color="auto"/>
                        <w:left w:val="none" w:sz="0" w:space="0" w:color="auto"/>
                        <w:bottom w:val="none" w:sz="0" w:space="0" w:color="auto"/>
                        <w:right w:val="none" w:sz="0" w:space="0" w:color="auto"/>
                      </w:divBdr>
                      <w:divsChild>
                        <w:div w:id="1618097037">
                          <w:marLeft w:val="0"/>
                          <w:marRight w:val="0"/>
                          <w:marTop w:val="0"/>
                          <w:marBottom w:val="0"/>
                          <w:divBdr>
                            <w:top w:val="none" w:sz="0" w:space="0" w:color="auto"/>
                            <w:left w:val="none" w:sz="0" w:space="0" w:color="auto"/>
                            <w:bottom w:val="none" w:sz="0" w:space="0" w:color="auto"/>
                            <w:right w:val="none" w:sz="0" w:space="0" w:color="auto"/>
                          </w:divBdr>
                          <w:divsChild>
                            <w:div w:id="14216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015816">
          <w:marLeft w:val="0"/>
          <w:marRight w:val="0"/>
          <w:marTop w:val="0"/>
          <w:marBottom w:val="0"/>
          <w:divBdr>
            <w:top w:val="none" w:sz="0" w:space="0" w:color="auto"/>
            <w:left w:val="none" w:sz="0" w:space="0" w:color="auto"/>
            <w:bottom w:val="none" w:sz="0" w:space="0" w:color="auto"/>
            <w:right w:val="none" w:sz="0" w:space="0" w:color="auto"/>
          </w:divBdr>
          <w:divsChild>
            <w:div w:id="162164987">
              <w:marLeft w:val="0"/>
              <w:marRight w:val="0"/>
              <w:marTop w:val="0"/>
              <w:marBottom w:val="0"/>
              <w:divBdr>
                <w:top w:val="none" w:sz="0" w:space="0" w:color="auto"/>
                <w:left w:val="none" w:sz="0" w:space="0" w:color="auto"/>
                <w:bottom w:val="none" w:sz="0" w:space="0" w:color="auto"/>
                <w:right w:val="none" w:sz="0" w:space="0" w:color="auto"/>
              </w:divBdr>
              <w:divsChild>
                <w:div w:id="888880803">
                  <w:marLeft w:val="0"/>
                  <w:marRight w:val="0"/>
                  <w:marTop w:val="0"/>
                  <w:marBottom w:val="0"/>
                  <w:divBdr>
                    <w:top w:val="none" w:sz="0" w:space="0" w:color="auto"/>
                    <w:left w:val="none" w:sz="0" w:space="0" w:color="auto"/>
                    <w:bottom w:val="none" w:sz="0" w:space="0" w:color="auto"/>
                    <w:right w:val="none" w:sz="0" w:space="0" w:color="auto"/>
                  </w:divBdr>
                  <w:divsChild>
                    <w:div w:id="19609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1295">
          <w:marLeft w:val="0"/>
          <w:marRight w:val="0"/>
          <w:marTop w:val="0"/>
          <w:marBottom w:val="0"/>
          <w:divBdr>
            <w:top w:val="none" w:sz="0" w:space="0" w:color="auto"/>
            <w:left w:val="none" w:sz="0" w:space="0" w:color="auto"/>
            <w:bottom w:val="none" w:sz="0" w:space="0" w:color="auto"/>
            <w:right w:val="none" w:sz="0" w:space="0" w:color="auto"/>
          </w:divBdr>
          <w:divsChild>
            <w:div w:id="624240689">
              <w:marLeft w:val="0"/>
              <w:marRight w:val="0"/>
              <w:marTop w:val="0"/>
              <w:marBottom w:val="0"/>
              <w:divBdr>
                <w:top w:val="none" w:sz="0" w:space="0" w:color="auto"/>
                <w:left w:val="none" w:sz="0" w:space="0" w:color="auto"/>
                <w:bottom w:val="none" w:sz="0" w:space="0" w:color="auto"/>
                <w:right w:val="none" w:sz="0" w:space="0" w:color="auto"/>
              </w:divBdr>
              <w:divsChild>
                <w:div w:id="925959539">
                  <w:marLeft w:val="0"/>
                  <w:marRight w:val="0"/>
                  <w:marTop w:val="0"/>
                  <w:marBottom w:val="0"/>
                  <w:divBdr>
                    <w:top w:val="none" w:sz="0" w:space="0" w:color="auto"/>
                    <w:left w:val="none" w:sz="0" w:space="0" w:color="auto"/>
                    <w:bottom w:val="none" w:sz="0" w:space="0" w:color="auto"/>
                    <w:right w:val="none" w:sz="0" w:space="0" w:color="auto"/>
                  </w:divBdr>
                  <w:divsChild>
                    <w:div w:id="17381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3435">
          <w:marLeft w:val="0"/>
          <w:marRight w:val="0"/>
          <w:marTop w:val="0"/>
          <w:marBottom w:val="0"/>
          <w:divBdr>
            <w:top w:val="none" w:sz="0" w:space="0" w:color="auto"/>
            <w:left w:val="none" w:sz="0" w:space="0" w:color="auto"/>
            <w:bottom w:val="none" w:sz="0" w:space="0" w:color="auto"/>
            <w:right w:val="none" w:sz="0" w:space="0" w:color="auto"/>
          </w:divBdr>
          <w:divsChild>
            <w:div w:id="133069015">
              <w:marLeft w:val="0"/>
              <w:marRight w:val="0"/>
              <w:marTop w:val="0"/>
              <w:marBottom w:val="0"/>
              <w:divBdr>
                <w:top w:val="none" w:sz="0" w:space="0" w:color="auto"/>
                <w:left w:val="none" w:sz="0" w:space="0" w:color="auto"/>
                <w:bottom w:val="none" w:sz="0" w:space="0" w:color="auto"/>
                <w:right w:val="none" w:sz="0" w:space="0" w:color="auto"/>
              </w:divBdr>
              <w:divsChild>
                <w:div w:id="1647321194">
                  <w:marLeft w:val="0"/>
                  <w:marRight w:val="0"/>
                  <w:marTop w:val="0"/>
                  <w:marBottom w:val="0"/>
                  <w:divBdr>
                    <w:top w:val="none" w:sz="0" w:space="0" w:color="auto"/>
                    <w:left w:val="none" w:sz="0" w:space="0" w:color="auto"/>
                    <w:bottom w:val="none" w:sz="0" w:space="0" w:color="auto"/>
                    <w:right w:val="none" w:sz="0" w:space="0" w:color="auto"/>
                  </w:divBdr>
                  <w:divsChild>
                    <w:div w:id="12912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5329">
          <w:marLeft w:val="0"/>
          <w:marRight w:val="0"/>
          <w:marTop w:val="0"/>
          <w:marBottom w:val="0"/>
          <w:divBdr>
            <w:top w:val="none" w:sz="0" w:space="0" w:color="auto"/>
            <w:left w:val="none" w:sz="0" w:space="0" w:color="auto"/>
            <w:bottom w:val="none" w:sz="0" w:space="0" w:color="auto"/>
            <w:right w:val="none" w:sz="0" w:space="0" w:color="auto"/>
          </w:divBdr>
          <w:divsChild>
            <w:div w:id="644775484">
              <w:marLeft w:val="0"/>
              <w:marRight w:val="0"/>
              <w:marTop w:val="0"/>
              <w:marBottom w:val="0"/>
              <w:divBdr>
                <w:top w:val="none" w:sz="0" w:space="0" w:color="auto"/>
                <w:left w:val="none" w:sz="0" w:space="0" w:color="auto"/>
                <w:bottom w:val="none" w:sz="0" w:space="0" w:color="auto"/>
                <w:right w:val="none" w:sz="0" w:space="0" w:color="auto"/>
              </w:divBdr>
              <w:divsChild>
                <w:div w:id="629481432">
                  <w:marLeft w:val="0"/>
                  <w:marRight w:val="0"/>
                  <w:marTop w:val="0"/>
                  <w:marBottom w:val="0"/>
                  <w:divBdr>
                    <w:top w:val="none" w:sz="0" w:space="0" w:color="auto"/>
                    <w:left w:val="none" w:sz="0" w:space="0" w:color="auto"/>
                    <w:bottom w:val="none" w:sz="0" w:space="0" w:color="auto"/>
                    <w:right w:val="none" w:sz="0" w:space="0" w:color="auto"/>
                  </w:divBdr>
                  <w:divsChild>
                    <w:div w:id="2477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lakorda.com/lakorda/?opendocframe=1&amp;db=1&amp;id=2776997&amp;query=&amp;dictionary=" TargetMode="External"/><Relationship Id="rId18" Type="http://schemas.openxmlformats.org/officeDocument/2006/relationships/chart" Target="charts/chart5.xml"/><Relationship Id="rId26" Type="http://schemas.openxmlformats.org/officeDocument/2006/relationships/chart" Target="charts/chart9.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eb.lakorda.com/lakorda/?opendocframe=1&amp;db=1&amp;id=313418&amp;query=&amp;dictionary=" TargetMode="External"/><Relationship Id="rId17" Type="http://schemas.openxmlformats.org/officeDocument/2006/relationships/chart" Target="charts/chart4.xml"/><Relationship Id="rId25" Type="http://schemas.openxmlformats.org/officeDocument/2006/relationships/image" Target="media/image5.png"/><Relationship Id="rId33" Type="http://schemas.openxmlformats.org/officeDocument/2006/relationships/chart" Target="charts/chart16.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4.png"/><Relationship Id="rId32" Type="http://schemas.openxmlformats.org/officeDocument/2006/relationships/chart" Target="charts/chart1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docs.google.com/forms/d/e/1FAIpQLSddS7SjiTSGKqN8rC-7Rv-zZ_CTGyG8JUdrNNCoL0ZvDOjEWQ/viewform" TargetMode="External"/><Relationship Id="rId28" Type="http://schemas.openxmlformats.org/officeDocument/2006/relationships/chart" Target="charts/chart1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chart" Target="charts/chart1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s://mig.tutrakan-slivopole.bg/?p=2570" TargetMode="Externa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__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__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___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__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___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_________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algn="l">
              <a:defRPr sz="1400" b="1" i="0" u="none" strike="noStrike" kern="1200" cap="all" spc="50" baseline="0">
                <a:solidFill>
                  <a:schemeClr val="tx1">
                    <a:lumMod val="65000"/>
                    <a:lumOff val="35000"/>
                  </a:schemeClr>
                </a:solidFill>
                <a:latin typeface="+mn-lt"/>
                <a:ea typeface="+mn-ea"/>
                <a:cs typeface="+mn-cs"/>
              </a:defRPr>
            </a:pPr>
            <a:r>
              <a:rPr lang="bg-BG" sz="1400" b="1" i="0" u="none" strike="noStrike" cap="all" baseline="0">
                <a:effectLst/>
              </a:rPr>
              <a:t>Кои са най- изявените социални проблеми на територията на Община Тутракан?</a:t>
            </a:r>
            <a:endParaRPr lang="en-US"/>
          </a:p>
        </c:rich>
      </c:tx>
      <c:layout>
        <c:manualLayout>
          <c:xMode val="edge"/>
          <c:yMode val="edge"/>
          <c:x val="2.0330118544146045E-3"/>
          <c:y val="7.1912976195894623E-4"/>
        </c:manualLayout>
      </c:layout>
      <c:spPr>
        <a:noFill/>
        <a:ln>
          <a:noFill/>
        </a:ln>
        <a:effectLst/>
      </c:spPr>
    </c:title>
    <c:plotArea>
      <c:layout>
        <c:manualLayout>
          <c:layoutTarget val="inner"/>
          <c:xMode val="edge"/>
          <c:yMode val="edge"/>
          <c:x val="0.4699477958348523"/>
          <c:y val="0.14772269740181984"/>
          <c:w val="0.54333794241921052"/>
          <c:h val="0.62158834936890939"/>
        </c:manualLayout>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22F-4595-97B6-420C4570239C}"/>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22F-4595-97B6-420C4570239C}"/>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122F-4595-97B6-420C4570239C}"/>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122F-4595-97B6-420C4570239C}"/>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122F-4595-97B6-420C4570239C}"/>
              </c:ext>
            </c:extLst>
          </c:dPt>
          <c:dPt>
            <c:idx val="5"/>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122F-4595-97B6-420C4570239C}"/>
              </c:ext>
            </c:extLst>
          </c:dPt>
          <c:dPt>
            <c:idx val="6"/>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122F-4595-97B6-420C4570239C}"/>
              </c:ext>
            </c:extLst>
          </c:dPt>
          <c:dPt>
            <c:idx val="7"/>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122F-4595-97B6-420C4570239C}"/>
              </c:ext>
            </c:extLst>
          </c:dPt>
          <c:dPt>
            <c:idx val="8"/>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122F-4595-97B6-420C4570239C}"/>
              </c:ext>
            </c:extLst>
          </c:dPt>
          <c:dPt>
            <c:idx val="9"/>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122F-4595-97B6-420C4570239C}"/>
              </c:ext>
            </c:extLst>
          </c:dPt>
          <c:dPt>
            <c:idx val="1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5-122F-4595-97B6-420C4570239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Sheet1!$A$2:$A$12</c:f>
              <c:strCache>
                <c:ptCount val="11"/>
                <c:pt idx="0">
                  <c:v>Продължителна безработица</c:v>
                </c:pt>
                <c:pt idx="1">
                  <c:v>Неефективна интеграция на групи в неравностойно положение</c:v>
                </c:pt>
                <c:pt idx="2">
                  <c:v>Ниска образованост на населението</c:v>
                </c:pt>
                <c:pt idx="3">
                  <c:v>Влошени демографски показатели</c:v>
                </c:pt>
                <c:pt idx="4">
                  <c:v>Миграция на млади и образовани хора</c:v>
                </c:pt>
                <c:pt idx="5">
                  <c:v>Престъпност и нарушения на обществения ред</c:v>
                </c:pt>
                <c:pt idx="6">
                  <c:v>Ниско качество или затруднен достъп до здравеопазване</c:v>
                </c:pt>
                <c:pt idx="7">
                  <c:v>Ниско качество или затруднен достъп до образование</c:v>
                </c:pt>
                <c:pt idx="8">
                  <c:v>Ниска култура и образованост на големи групи от населението</c:v>
                </c:pt>
                <c:pt idx="9">
                  <c:v>Чистота</c:v>
                </c:pt>
                <c:pt idx="10">
                  <c:v>Друго</c:v>
                </c:pt>
              </c:strCache>
            </c:strRef>
          </c:cat>
          <c:val>
            <c:numRef>
              <c:f>Sheet1!$B$2:$B$12</c:f>
              <c:numCache>
                <c:formatCode>General</c:formatCode>
                <c:ptCount val="11"/>
                <c:pt idx="0">
                  <c:v>84</c:v>
                </c:pt>
                <c:pt idx="1">
                  <c:v>12</c:v>
                </c:pt>
                <c:pt idx="2">
                  <c:v>20</c:v>
                </c:pt>
                <c:pt idx="3">
                  <c:v>81</c:v>
                </c:pt>
                <c:pt idx="4">
                  <c:v>134</c:v>
                </c:pt>
                <c:pt idx="5">
                  <c:v>9</c:v>
                </c:pt>
                <c:pt idx="6">
                  <c:v>46</c:v>
                </c:pt>
                <c:pt idx="7">
                  <c:v>6</c:v>
                </c:pt>
                <c:pt idx="8">
                  <c:v>36</c:v>
                </c:pt>
                <c:pt idx="9">
                  <c:v>54</c:v>
                </c:pt>
                <c:pt idx="10">
                  <c:v>1</c:v>
                </c:pt>
              </c:numCache>
            </c:numRef>
          </c:val>
          <c:extLst xmlns:c16r2="http://schemas.microsoft.com/office/drawing/2015/06/chart">
            <c:ext xmlns:c16="http://schemas.microsoft.com/office/drawing/2014/chart" uri="{C3380CC4-5D6E-409C-BE32-E72D297353CC}">
              <c16:uniqueId val="{00000016-122F-4595-97B6-420C4570239C}"/>
            </c:ext>
          </c:extLst>
        </c:ser>
        <c:dLbls>
          <c:showPercent val="1"/>
        </c:dLbls>
        <c:firstSliceAng val="0"/>
      </c:pieChart>
      <c:spPr>
        <a:noFill/>
        <a:ln>
          <a:noFill/>
        </a:ln>
        <a:effectLst/>
      </c:spPr>
    </c:plotArea>
    <c:legend>
      <c:legendPos val="t"/>
      <c:layout>
        <c:manualLayout>
          <c:xMode val="edge"/>
          <c:yMode val="edge"/>
          <c:x val="7.939584333736384E-4"/>
          <c:y val="0.5524232992441086"/>
          <c:w val="0.59002459828599563"/>
          <c:h val="0.4475767436027748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bg-BG"/>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bg-BG"/>
              <a:t>Вашият пол е: </a:t>
            </a:r>
          </a:p>
        </c:rich>
      </c:tx>
      <c:spPr>
        <a:noFill/>
        <a:ln>
          <a:noFill/>
        </a:ln>
        <a:effectLst/>
      </c:spPr>
    </c:title>
    <c:plotArea>
      <c:layout/>
      <c:pieChart>
        <c:varyColors val="1"/>
        <c:ser>
          <c:idx val="0"/>
          <c:order val="0"/>
          <c:tx>
            <c:strRef>
              <c:f>Sheet1!$B$1</c:f>
              <c:strCache>
                <c:ptCount val="1"/>
                <c:pt idx="0">
                  <c:v>Вашият пол е?</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45E-4807-86D1-936A179AB740}"/>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45E-4807-86D1-936A179AB740}"/>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45E-4807-86D1-936A179AB740}"/>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645E-4807-86D1-936A179AB740}"/>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645E-4807-86D1-936A179AB74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2"/>
                <c:pt idx="0">
                  <c:v>Мъж </c:v>
                </c:pt>
                <c:pt idx="1">
                  <c:v>Жена</c:v>
                </c:pt>
              </c:strCache>
            </c:strRef>
          </c:cat>
          <c:val>
            <c:numRef>
              <c:f>Sheet1!$B$2:$B$6</c:f>
              <c:numCache>
                <c:formatCode>General</c:formatCode>
                <c:ptCount val="5"/>
                <c:pt idx="0">
                  <c:v>36</c:v>
                </c:pt>
                <c:pt idx="1">
                  <c:v>22</c:v>
                </c:pt>
              </c:numCache>
            </c:numRef>
          </c:val>
          <c:extLst xmlns:c16r2="http://schemas.microsoft.com/office/drawing/2015/06/chart">
            <c:ext xmlns:c16="http://schemas.microsoft.com/office/drawing/2014/chart" uri="{C3380CC4-5D6E-409C-BE32-E72D297353CC}">
              <c16:uniqueId val="{0000000A-645E-4807-86D1-936A179AB740}"/>
            </c:ext>
          </c:extLst>
        </c:ser>
        <c:dLbls>
          <c:showPercent val="1"/>
        </c:dLbls>
        <c:firstSliceAng val="0"/>
      </c:pieChart>
      <c:spPr>
        <a:noFill/>
        <a:ln>
          <a:noFill/>
        </a:ln>
        <a:effectLst/>
      </c:spPr>
    </c:plotArea>
    <c:legend>
      <c:legendPos val="t"/>
      <c:legendEntry>
        <c:idx val="2"/>
        <c:delete val="1"/>
      </c:legendEntry>
      <c:legendEntry>
        <c:idx val="3"/>
        <c:delete val="1"/>
      </c:legendEntry>
      <c:legendEntry>
        <c:idx val="4"/>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bg-BG"/>
              <a:t>ПРИДОБИТА СТЕПЕН НА ОБРАЗОВАТЕЛНА КВАЛИФИКАЦИЯ:</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518-4940-8317-3A0BADC03937}"/>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518-4940-8317-3A0BADC03937}"/>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E518-4940-8317-3A0BADC03937}"/>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E518-4940-8317-3A0BADC03937}"/>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E518-4940-8317-3A0BADC0393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Начално</c:v>
                </c:pt>
                <c:pt idx="1">
                  <c:v>Средно</c:v>
                </c:pt>
                <c:pt idx="2">
                  <c:v>Полувисше</c:v>
                </c:pt>
                <c:pt idx="3">
                  <c:v>Висше</c:v>
                </c:pt>
                <c:pt idx="4">
                  <c:v>Не желая да отговоря</c:v>
                </c:pt>
              </c:strCache>
            </c:strRef>
          </c:cat>
          <c:val>
            <c:numRef>
              <c:f>Sheet1!$B$2:$B$6</c:f>
              <c:numCache>
                <c:formatCode>General</c:formatCode>
                <c:ptCount val="5"/>
                <c:pt idx="0">
                  <c:v>3</c:v>
                </c:pt>
                <c:pt idx="1">
                  <c:v>64</c:v>
                </c:pt>
                <c:pt idx="2">
                  <c:v>6</c:v>
                </c:pt>
                <c:pt idx="3">
                  <c:v>90</c:v>
                </c:pt>
                <c:pt idx="4">
                  <c:v>10</c:v>
                </c:pt>
              </c:numCache>
            </c:numRef>
          </c:val>
          <c:extLst xmlns:c16r2="http://schemas.microsoft.com/office/drawing/2015/06/chart">
            <c:ext xmlns:c16="http://schemas.microsoft.com/office/drawing/2014/chart" uri="{C3380CC4-5D6E-409C-BE32-E72D297353CC}">
              <c16:uniqueId val="{0000000A-E518-4940-8317-3A0BADC03937}"/>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algn="ctr">
              <a:defRPr sz="1400" b="1" i="0" u="none" strike="noStrike" kern="1200" cap="all" spc="50" baseline="0">
                <a:solidFill>
                  <a:schemeClr val="tx1">
                    <a:lumMod val="65000"/>
                    <a:lumOff val="35000"/>
                  </a:schemeClr>
                </a:solidFill>
                <a:latin typeface="+mn-lt"/>
                <a:ea typeface="+mn-ea"/>
                <a:cs typeface="+mn-cs"/>
              </a:defRPr>
            </a:pPr>
            <a:r>
              <a:rPr lang="bg-BG"/>
              <a:t>с какво се занимавате:</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824D-4B51-B8A1-914C11AFEE6D}"/>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824D-4B51-B8A1-914C11AFEE6D}"/>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824D-4B51-B8A1-914C11AFEE6D}"/>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824D-4B51-B8A1-914C11AFEE6D}"/>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824D-4B51-B8A1-914C11AFEE6D}"/>
              </c:ext>
            </c:extLst>
          </c:dPt>
          <c:dPt>
            <c:idx val="5"/>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824D-4B51-B8A1-914C11AFEE6D}"/>
              </c:ext>
            </c:extLst>
          </c:dPt>
          <c:dPt>
            <c:idx val="6"/>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824D-4B51-B8A1-914C11AFEE6D}"/>
              </c:ext>
            </c:extLst>
          </c:dPt>
          <c:dPt>
            <c:idx val="7"/>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824D-4B51-B8A1-914C11AFEE6D}"/>
              </c:ext>
            </c:extLst>
          </c:dPt>
          <c:dPt>
            <c:idx val="8"/>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824D-4B51-B8A1-914C11AFEE6D}"/>
              </c:ext>
            </c:extLst>
          </c:dPt>
          <c:dPt>
            <c:idx val="9"/>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824D-4B51-B8A1-914C11AFEE6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Sheet1!$A$2:$A$11</c:f>
              <c:strCache>
                <c:ptCount val="10"/>
                <c:pt idx="0">
                  <c:v> Безработен</c:v>
                </c:pt>
                <c:pt idx="1">
                  <c:v> Служител</c:v>
                </c:pt>
                <c:pt idx="2">
                  <c:v> Упражняващ  свободна професия</c:v>
                </c:pt>
                <c:pt idx="3">
                  <c:v> Земеделски стопанин/производител</c:v>
                </c:pt>
                <c:pt idx="4">
                  <c:v> С домакинство</c:v>
                </c:pt>
                <c:pt idx="5">
                  <c:v> Учащ</c:v>
                </c:pt>
                <c:pt idx="6">
                  <c:v> Работя</c:v>
                </c:pt>
                <c:pt idx="7">
                  <c:v> В майчинство</c:v>
                </c:pt>
                <c:pt idx="8">
                  <c:v> Пенсионер</c:v>
                </c:pt>
                <c:pt idx="9">
                  <c:v> Друго</c:v>
                </c:pt>
              </c:strCache>
            </c:strRef>
          </c:cat>
          <c:val>
            <c:numRef>
              <c:f>Sheet1!$B$2:$B$11</c:f>
              <c:numCache>
                <c:formatCode>General</c:formatCode>
                <c:ptCount val="10"/>
                <c:pt idx="0">
                  <c:v>5</c:v>
                </c:pt>
                <c:pt idx="1">
                  <c:v>73</c:v>
                </c:pt>
                <c:pt idx="2">
                  <c:v>7</c:v>
                </c:pt>
                <c:pt idx="3">
                  <c:v>5</c:v>
                </c:pt>
                <c:pt idx="4">
                  <c:v>4</c:v>
                </c:pt>
                <c:pt idx="5">
                  <c:v>10</c:v>
                </c:pt>
                <c:pt idx="6">
                  <c:v>52</c:v>
                </c:pt>
                <c:pt idx="7">
                  <c:v>3</c:v>
                </c:pt>
                <c:pt idx="8">
                  <c:v>9</c:v>
                </c:pt>
                <c:pt idx="9">
                  <c:v>5</c:v>
                </c:pt>
              </c:numCache>
            </c:numRef>
          </c:val>
          <c:extLst xmlns:c16r2="http://schemas.microsoft.com/office/drawing/2015/06/chart">
            <c:ext xmlns:c16="http://schemas.microsoft.com/office/drawing/2014/chart" uri="{C3380CC4-5D6E-409C-BE32-E72D297353CC}">
              <c16:uniqueId val="{00000014-824D-4B51-B8A1-914C11AFEE6D}"/>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bg-BG"/>
              <a:t>на кое населено място </a:t>
            </a:r>
            <a:r>
              <a:rPr lang="bg-BG" baseline="0"/>
              <a:t> в община тутракан сте жител?</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C48-4CA7-967F-29126B2BE040}"/>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C48-4CA7-967F-29126B2BE040}"/>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DC48-4CA7-967F-29126B2BE040}"/>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DC48-4CA7-967F-29126B2BE040}"/>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DC48-4CA7-967F-29126B2BE040}"/>
              </c:ext>
            </c:extLst>
          </c:dPt>
          <c:dPt>
            <c:idx val="5"/>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DC48-4CA7-967F-29126B2BE040}"/>
              </c:ext>
            </c:extLst>
          </c:dPt>
          <c:dPt>
            <c:idx val="6"/>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DC48-4CA7-967F-29126B2BE040}"/>
              </c:ext>
            </c:extLst>
          </c:dPt>
          <c:dPt>
            <c:idx val="7"/>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DC48-4CA7-967F-29126B2BE040}"/>
              </c:ext>
            </c:extLst>
          </c:dPt>
          <c:dPt>
            <c:idx val="8"/>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DC48-4CA7-967F-29126B2BE040}"/>
              </c:ext>
            </c:extLst>
          </c:dPt>
          <c:dPt>
            <c:idx val="9"/>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DC48-4CA7-967F-29126B2BE040}"/>
              </c:ext>
            </c:extLst>
          </c:dPt>
          <c:dPt>
            <c:idx val="1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5-DC48-4CA7-967F-29126B2BE040}"/>
              </c:ext>
            </c:extLst>
          </c:dPt>
          <c:dPt>
            <c:idx val="11"/>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7-DC48-4CA7-967F-29126B2BE040}"/>
              </c:ext>
            </c:extLst>
          </c:dPt>
          <c:dPt>
            <c:idx val="12"/>
            <c:spPr>
              <a:solidFill>
                <a:schemeClr val="accent1">
                  <a:lumMod val="80000"/>
                  <a:lumOff val="2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9-DC48-4CA7-967F-29126B2BE040}"/>
              </c:ext>
            </c:extLst>
          </c:dPt>
          <c:dPt>
            <c:idx val="13"/>
            <c:spPr>
              <a:solidFill>
                <a:schemeClr val="accent2">
                  <a:lumMod val="80000"/>
                  <a:lumOff val="2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B-DC48-4CA7-967F-29126B2BE040}"/>
              </c:ext>
            </c:extLst>
          </c:dPt>
          <c:dPt>
            <c:idx val="14"/>
            <c:spPr>
              <a:solidFill>
                <a:schemeClr val="accent3">
                  <a:lumMod val="80000"/>
                  <a:lumOff val="2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D-DC48-4CA7-967F-29126B2BE040}"/>
              </c:ext>
            </c:extLst>
          </c:dPt>
          <c:dPt>
            <c:idx val="15"/>
            <c:spPr>
              <a:solidFill>
                <a:schemeClr val="accent4">
                  <a:lumMod val="80000"/>
                  <a:lumOff val="2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F-DC48-4CA7-967F-29126B2BE04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Sheet1!$A$2:$A$17</c:f>
              <c:strCache>
                <c:ptCount val="16"/>
                <c:pt idx="0">
                  <c:v>Тутракан</c:v>
                </c:pt>
                <c:pt idx="1">
                  <c:v>Белица</c:v>
                </c:pt>
                <c:pt idx="2">
                  <c:v>Бреница </c:v>
                </c:pt>
                <c:pt idx="3">
                  <c:v>Варненци </c:v>
                </c:pt>
                <c:pt idx="4">
                  <c:v>Антимово</c:v>
                </c:pt>
                <c:pt idx="5">
                  <c:v>Търновци</c:v>
                </c:pt>
                <c:pt idx="6">
                  <c:v>Нова черна</c:v>
                </c:pt>
                <c:pt idx="7">
                  <c:v>Шуменци</c:v>
                </c:pt>
                <c:pt idx="8">
                  <c:v>Сяново</c:v>
                </c:pt>
                <c:pt idx="9">
                  <c:v>Дунавец</c:v>
                </c:pt>
                <c:pt idx="10">
                  <c:v>Пожарево</c:v>
                </c:pt>
                <c:pt idx="11">
                  <c:v>Цар Самуил</c:v>
                </c:pt>
                <c:pt idx="12">
                  <c:v>Царев дол</c:v>
                </c:pt>
                <c:pt idx="13">
                  <c:v>Старо село </c:v>
                </c:pt>
                <c:pt idx="14">
                  <c:v>Преславци</c:v>
                </c:pt>
                <c:pt idx="15">
                  <c:v>Друго/без отговор</c:v>
                </c:pt>
              </c:strCache>
            </c:strRef>
          </c:cat>
          <c:val>
            <c:numRef>
              <c:f>Sheet1!$B$2:$B$17</c:f>
              <c:numCache>
                <c:formatCode>General</c:formatCode>
                <c:ptCount val="16"/>
                <c:pt idx="0">
                  <c:v>118</c:v>
                </c:pt>
                <c:pt idx="1">
                  <c:v>1</c:v>
                </c:pt>
                <c:pt idx="2">
                  <c:v>5</c:v>
                </c:pt>
                <c:pt idx="3">
                  <c:v>4</c:v>
                </c:pt>
                <c:pt idx="4">
                  <c:v>0</c:v>
                </c:pt>
                <c:pt idx="5">
                  <c:v>1</c:v>
                </c:pt>
                <c:pt idx="6">
                  <c:v>5</c:v>
                </c:pt>
                <c:pt idx="7">
                  <c:v>5</c:v>
                </c:pt>
                <c:pt idx="8">
                  <c:v>5</c:v>
                </c:pt>
                <c:pt idx="9">
                  <c:v>0</c:v>
                </c:pt>
                <c:pt idx="10">
                  <c:v>1</c:v>
                </c:pt>
                <c:pt idx="11">
                  <c:v>4</c:v>
                </c:pt>
                <c:pt idx="12">
                  <c:v>0</c:v>
                </c:pt>
                <c:pt idx="13">
                  <c:v>11</c:v>
                </c:pt>
                <c:pt idx="14">
                  <c:v>3</c:v>
                </c:pt>
                <c:pt idx="15">
                  <c:v>10</c:v>
                </c:pt>
              </c:numCache>
            </c:numRef>
          </c:val>
          <c:extLst xmlns:c16r2="http://schemas.microsoft.com/office/drawing/2015/06/chart">
            <c:ext xmlns:c16="http://schemas.microsoft.com/office/drawing/2014/chart" uri="{C3380CC4-5D6E-409C-BE32-E72D297353CC}">
              <c16:uniqueId val="{00000020-DC48-4CA7-967F-29126B2BE040}"/>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bg-BG"/>
              <a:t>зАПОЗНАТИ</a:t>
            </a:r>
            <a:r>
              <a:rPr lang="bg-BG" baseline="0"/>
              <a:t> ЛИ СТЕ С ПРИОРИТЕТИТЕ ЗА РАЗВИТИЕ НА ОБЩИНА ТУТРАКАН?</a:t>
            </a:r>
            <a:endParaRPr lang="en-US"/>
          </a:p>
        </c:rich>
      </c:tx>
      <c:spPr>
        <a:noFill/>
        <a:ln>
          <a:noFill/>
        </a:ln>
        <a:effectLst/>
      </c:spPr>
    </c:title>
    <c:plotArea>
      <c:layout>
        <c:manualLayout>
          <c:layoutTarget val="inner"/>
          <c:xMode val="edge"/>
          <c:yMode val="edge"/>
          <c:x val="0.28588674762458538"/>
          <c:y val="0.21590114348623218"/>
          <c:w val="0.54333794241921052"/>
          <c:h val="0.62158834936890939"/>
        </c:manualLayout>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47B-4754-8304-EE958F49DFD5}"/>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47B-4754-8304-EE958F49DFD5}"/>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47B-4754-8304-EE958F49DFD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Да</c:v>
                </c:pt>
                <c:pt idx="1">
                  <c:v>Не</c:v>
                </c:pt>
                <c:pt idx="2">
                  <c:v>Без отговор</c:v>
                </c:pt>
              </c:strCache>
            </c:strRef>
          </c:cat>
          <c:val>
            <c:numRef>
              <c:f>Sheet1!$B$2:$B$4</c:f>
              <c:numCache>
                <c:formatCode>General</c:formatCode>
                <c:ptCount val="3"/>
                <c:pt idx="0">
                  <c:v>75</c:v>
                </c:pt>
                <c:pt idx="1">
                  <c:v>90</c:v>
                </c:pt>
                <c:pt idx="2">
                  <c:v>5</c:v>
                </c:pt>
              </c:numCache>
            </c:numRef>
          </c:val>
          <c:extLst xmlns:c16r2="http://schemas.microsoft.com/office/drawing/2015/06/chart">
            <c:ext xmlns:c16="http://schemas.microsoft.com/office/drawing/2014/chart" uri="{C3380CC4-5D6E-409C-BE32-E72D297353CC}">
              <c16:uniqueId val="{00000006-B47B-4754-8304-EE958F49DFD5}"/>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cap="all" spc="50" baseline="0">
                <a:solidFill>
                  <a:sysClr val="windowText" lastClr="000000">
                    <a:lumMod val="65000"/>
                    <a:lumOff val="35000"/>
                  </a:sysClr>
                </a:solidFill>
                <a:latin typeface="+mn-lt"/>
                <a:ea typeface="+mn-ea"/>
                <a:cs typeface="+mn-cs"/>
              </a:defRPr>
            </a:pPr>
            <a:r>
              <a:rPr lang="bg-BG" sz="1400" b="1">
                <a:effectLst/>
              </a:rPr>
              <a:t>Одобрявате ли насоката, в която се развива Общината през последните седем години?</a:t>
            </a:r>
            <a:endParaRPr lang="bg-BG"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cap="all" spc="50" baseline="0">
                <a:solidFill>
                  <a:sysClr val="windowText" lastClr="000000">
                    <a:lumMod val="65000"/>
                    <a:lumOff val="35000"/>
                  </a:sysClr>
                </a:solidFill>
                <a:latin typeface="+mn-lt"/>
                <a:ea typeface="+mn-ea"/>
                <a:cs typeface="+mn-cs"/>
              </a:defRPr>
            </a:pPr>
            <a:endParaRPr lang="en-US" sz="1400"/>
          </a:p>
        </c:rich>
      </c:tx>
      <c:spPr>
        <a:noFill/>
        <a:ln>
          <a:noFill/>
        </a:ln>
        <a:effectLst/>
      </c:spPr>
    </c:title>
    <c:plotArea>
      <c:layout>
        <c:manualLayout>
          <c:layoutTarget val="inner"/>
          <c:xMode val="edge"/>
          <c:yMode val="edge"/>
          <c:x val="0.28588674762458538"/>
          <c:y val="0.21590114348623218"/>
          <c:w val="0.54333794241921052"/>
          <c:h val="0.62158834936890939"/>
        </c:manualLayout>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BA7-4F66-81B7-7E064ADB49E5}"/>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BA7-4F66-81B7-7E064ADB49E5}"/>
              </c:ext>
            </c:extLst>
          </c:dPt>
          <c:dPt>
            <c:idx val="2"/>
            <c:explosion val="1"/>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DBA7-4F66-81B7-7E064ADB49E5}"/>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DBA7-4F66-81B7-7E064ADB49E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Да</c:v>
                </c:pt>
                <c:pt idx="1">
                  <c:v>Не </c:v>
                </c:pt>
                <c:pt idx="2">
                  <c:v>Отчасти</c:v>
                </c:pt>
                <c:pt idx="3">
                  <c:v>Без отговор</c:v>
                </c:pt>
              </c:strCache>
            </c:strRef>
          </c:cat>
          <c:val>
            <c:numRef>
              <c:f>Sheet1!$B$2:$B$5</c:f>
              <c:numCache>
                <c:formatCode>General</c:formatCode>
                <c:ptCount val="4"/>
                <c:pt idx="0">
                  <c:v>63</c:v>
                </c:pt>
                <c:pt idx="1">
                  <c:v>12</c:v>
                </c:pt>
                <c:pt idx="2">
                  <c:v>92</c:v>
                </c:pt>
                <c:pt idx="3">
                  <c:v>6</c:v>
                </c:pt>
              </c:numCache>
            </c:numRef>
          </c:val>
          <c:extLst xmlns:c16r2="http://schemas.microsoft.com/office/drawing/2015/06/chart">
            <c:ext xmlns:c16="http://schemas.microsoft.com/office/drawing/2014/chart" uri="{C3380CC4-5D6E-409C-BE32-E72D297353CC}">
              <c16:uniqueId val="{00000008-DBA7-4F66-81B7-7E064ADB49E5}"/>
            </c:ext>
          </c:extLst>
        </c:ser>
        <c:dLbls>
          <c:showPercent val="1"/>
        </c:dLbls>
        <c:firstSliceAng val="0"/>
      </c:pieChart>
      <c:spPr>
        <a:noFill/>
        <a:ln>
          <a:noFill/>
        </a:ln>
        <a:effectLst/>
      </c:spPr>
    </c:plotArea>
    <c:legend>
      <c:legendPos val="t"/>
      <c:layout>
        <c:manualLayout>
          <c:xMode val="edge"/>
          <c:yMode val="edge"/>
          <c:x val="0.3477547580615612"/>
          <c:y val="0.90205173951828754"/>
          <c:w val="0.40245766487124462"/>
          <c:h val="5.017876333700928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b="1"/>
              <a:t>КАКВИ ИЗТОЧНИЦИ НА ИНФОРМАЦИЯ ИЗПОЛЗВАТЕ ЗА ЗАПОЗНАВАНЕ С РАЗВИТИЕТО НА ОБЩИНАТА?</a:t>
            </a:r>
          </a:p>
          <a:p>
            <a:pPr>
              <a:defRPr sz="1400" b="0" i="0" u="none" strike="noStrike" kern="1200" spc="0" baseline="0">
                <a:solidFill>
                  <a:schemeClr val="tx1">
                    <a:lumMod val="65000"/>
                    <a:lumOff val="35000"/>
                  </a:schemeClr>
                </a:solidFill>
                <a:latin typeface="+mn-lt"/>
                <a:ea typeface="+mn-ea"/>
                <a:cs typeface="+mn-cs"/>
              </a:defRPr>
            </a:pPr>
            <a:endParaRPr lang="en-US"/>
          </a:p>
        </c:rich>
      </c:tx>
      <c:layout>
        <c:manualLayout>
          <c:xMode val="edge"/>
          <c:yMode val="edge"/>
          <c:x val="2.1626448053287978E-2"/>
          <c:y val="1.4770002843363843E-2"/>
        </c:manualLayout>
      </c:layout>
      <c:spPr>
        <a:noFill/>
        <a:ln>
          <a:noFill/>
        </a:ln>
        <a:effectLst/>
      </c:spPr>
    </c:title>
    <c:plotArea>
      <c:layout>
        <c:manualLayout>
          <c:layoutTarget val="inner"/>
          <c:xMode val="edge"/>
          <c:yMode val="edge"/>
          <c:x val="0.38404022054186665"/>
          <c:y val="0.13586557571810853"/>
          <c:w val="0.54333794241921052"/>
          <c:h val="0.62158834936890939"/>
        </c:manualLayout>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73E-4000-A94D-B6B6CC70152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73E-4000-A94D-B6B6CC70152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73E-4000-A94D-B6B6CC701522}"/>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73E-4000-A94D-B6B6CC701522}"/>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73E-4000-A94D-B6B6CC701522}"/>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73E-4000-A94D-B6B6CC701522}"/>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73E-4000-A94D-B6B6CC7015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Интернет страницата на Общината</c:v>
                </c:pt>
                <c:pt idx="1">
                  <c:v>Други интернет сайтове и портали</c:v>
                </c:pt>
                <c:pt idx="2">
                  <c:v>Местни медии - вестници, радио, телевизия</c:v>
                </c:pt>
                <c:pt idx="3">
                  <c:v>Организиране на събития - публични отчети, представяния на инвеститори и др.</c:v>
                </c:pt>
                <c:pt idx="4">
                  <c:v>Организирани обществени обсъждания - кръгли маси, форуми и др.</c:v>
                </c:pt>
                <c:pt idx="5">
                  <c:v>Не използвам източници на информация за запознаване с развитието на Общината</c:v>
                </c:pt>
                <c:pt idx="6">
                  <c:v>Друго/без отговор</c:v>
                </c:pt>
              </c:strCache>
            </c:strRef>
          </c:cat>
          <c:val>
            <c:numRef>
              <c:f>Sheet1!$B$2:$B$8</c:f>
              <c:numCache>
                <c:formatCode>General</c:formatCode>
                <c:ptCount val="7"/>
                <c:pt idx="0">
                  <c:v>105</c:v>
                </c:pt>
                <c:pt idx="1">
                  <c:v>41</c:v>
                </c:pt>
                <c:pt idx="2">
                  <c:v>101</c:v>
                </c:pt>
                <c:pt idx="3">
                  <c:v>12</c:v>
                </c:pt>
                <c:pt idx="4">
                  <c:v>5</c:v>
                </c:pt>
                <c:pt idx="5">
                  <c:v>9</c:v>
                </c:pt>
                <c:pt idx="6">
                  <c:v>3</c:v>
                </c:pt>
              </c:numCache>
            </c:numRef>
          </c:val>
          <c:extLst xmlns:c16r2="http://schemas.microsoft.com/office/drawing/2015/06/chart">
            <c:ext xmlns:c16="http://schemas.microsoft.com/office/drawing/2014/chart" uri="{C3380CC4-5D6E-409C-BE32-E72D297353CC}">
              <c16:uniqueId val="{0000000E-073E-4000-A94D-B6B6CC701522}"/>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bg-BG"/>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bg-BG" sz="1400" b="1" i="0" u="none" strike="noStrike" cap="all" baseline="0">
                <a:effectLst/>
              </a:rPr>
              <a:t>Как определяте икономическото състояние на Община Тутракан?</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4E38-4B7C-9588-54FB5E0A7DBF}"/>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4E38-4B7C-9588-54FB5E0A7DBF}"/>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4E38-4B7C-9588-54FB5E0A7DBF}"/>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4E38-4B7C-9588-54FB5E0A7DBF}"/>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4E38-4B7C-9588-54FB5E0A7DB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Положително</c:v>
                </c:pt>
                <c:pt idx="1">
                  <c:v>Задоволително </c:v>
                </c:pt>
                <c:pt idx="2">
                  <c:v>Незадоволително </c:v>
                </c:pt>
                <c:pt idx="3">
                  <c:v>Лошо</c:v>
                </c:pt>
                <c:pt idx="4">
                  <c:v>Изключително лошо</c:v>
                </c:pt>
              </c:strCache>
            </c:strRef>
          </c:cat>
          <c:val>
            <c:numRef>
              <c:f>Sheet1!$B$2:$B$6</c:f>
              <c:numCache>
                <c:formatCode>General</c:formatCode>
                <c:ptCount val="5"/>
                <c:pt idx="0">
                  <c:v>16</c:v>
                </c:pt>
                <c:pt idx="1">
                  <c:v>64</c:v>
                </c:pt>
                <c:pt idx="2">
                  <c:v>74</c:v>
                </c:pt>
                <c:pt idx="3">
                  <c:v>9</c:v>
                </c:pt>
                <c:pt idx="4">
                  <c:v>6</c:v>
                </c:pt>
              </c:numCache>
            </c:numRef>
          </c:val>
          <c:extLst xmlns:c16r2="http://schemas.microsoft.com/office/drawing/2015/06/chart">
            <c:ext xmlns:c16="http://schemas.microsoft.com/office/drawing/2014/chart" uri="{C3380CC4-5D6E-409C-BE32-E72D297353CC}">
              <c16:uniqueId val="{0000000A-4E38-4B7C-9588-54FB5E0A7DBF}"/>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bg-BG"/>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cap="all" spc="50" baseline="0">
                <a:solidFill>
                  <a:sysClr val="windowText" lastClr="000000">
                    <a:lumMod val="65000"/>
                    <a:lumOff val="35000"/>
                  </a:sysClr>
                </a:solidFill>
                <a:latin typeface="+mn-lt"/>
                <a:ea typeface="+mn-ea"/>
                <a:cs typeface="+mn-cs"/>
              </a:defRPr>
            </a:pPr>
            <a:r>
              <a:rPr lang="bg-BG" sz="1400" b="1">
                <a:effectLst/>
              </a:rPr>
              <a:t>Кои са най-големите проблеми на Община Тутракан?</a:t>
            </a:r>
            <a:endParaRPr lang="en-US" sz="1400"/>
          </a:p>
        </c:rich>
      </c:tx>
      <c:layout>
        <c:manualLayout>
          <c:xMode val="edge"/>
          <c:yMode val="edge"/>
          <c:x val="0.12086796442111405"/>
          <c:y val="0"/>
        </c:manualLayout>
      </c:layout>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4FFD-4FC2-BFC8-4BAE22BF284E}"/>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4FFD-4FC2-BFC8-4BAE22BF284E}"/>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4FFD-4FC2-BFC8-4BAE22BF284E}"/>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4FFD-4FC2-BFC8-4BAE22BF284E}"/>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4FFD-4FC2-BFC8-4BAE22BF284E}"/>
              </c:ext>
            </c:extLst>
          </c:dPt>
          <c:dPt>
            <c:idx val="5"/>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4FFD-4FC2-BFC8-4BAE22BF284E}"/>
              </c:ext>
            </c:extLst>
          </c:dPt>
          <c:dPt>
            <c:idx val="6"/>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4FFD-4FC2-BFC8-4BAE22BF284E}"/>
              </c:ext>
            </c:extLst>
          </c:dPt>
          <c:dPt>
            <c:idx val="7"/>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4FFD-4FC2-BFC8-4BAE22BF284E}"/>
              </c:ext>
            </c:extLst>
          </c:dPt>
          <c:dPt>
            <c:idx val="8"/>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4FFD-4FC2-BFC8-4BAE22BF284E}"/>
              </c:ext>
            </c:extLst>
          </c:dPt>
          <c:dPt>
            <c:idx val="9"/>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4FFD-4FC2-BFC8-4BAE22BF284E}"/>
              </c:ext>
            </c:extLst>
          </c:dPt>
          <c:dPt>
            <c:idx val="1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5-4FFD-4FC2-BFC8-4BAE22BF284E}"/>
              </c:ext>
            </c:extLst>
          </c:dPt>
          <c:dPt>
            <c:idx val="11"/>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7-4FFD-4FC2-BFC8-4BAE22BF284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Sheet1!$A$2:$A$13</c:f>
              <c:strCache>
                <c:ptCount val="12"/>
                <c:pt idx="0">
                  <c:v>Състояние на техническата инфраструктура и елементите на градската среда</c:v>
                </c:pt>
                <c:pt idx="1">
                  <c:v>Осветеността на улиците</c:v>
                </c:pt>
                <c:pt idx="2">
                  <c:v>Проблеми със сметосъбирането и чистотата</c:v>
                </c:pt>
                <c:pt idx="3">
                  <c:v>Липса на достатъчно предприятия и работни места</c:v>
                </c:pt>
                <c:pt idx="4">
                  <c:v>Безработица и ниски доходи</c:v>
                </c:pt>
                <c:pt idx="5">
                  <c:v>Ограничен достъп до административни услуги</c:v>
                </c:pt>
                <c:pt idx="6">
                  <c:v>Ограничен достъп до здравни услуги</c:v>
                </c:pt>
                <c:pt idx="7">
                  <c:v>Ограничен достъп до социални услуги</c:v>
                </c:pt>
                <c:pt idx="8">
                  <c:v>Ограничен достъп до културни събития /кино, театър, концерти и др./</c:v>
                </c:pt>
                <c:pt idx="9">
                  <c:v>Битова престъпност</c:v>
                </c:pt>
                <c:pt idx="10">
                  <c:v>Обезлюдяване</c:v>
                </c:pt>
                <c:pt idx="11">
                  <c:v>Друго</c:v>
                </c:pt>
              </c:strCache>
            </c:strRef>
          </c:cat>
          <c:val>
            <c:numRef>
              <c:f>Sheet1!$B$2:$B$13</c:f>
              <c:numCache>
                <c:formatCode>General</c:formatCode>
                <c:ptCount val="12"/>
                <c:pt idx="0">
                  <c:v>44</c:v>
                </c:pt>
                <c:pt idx="1">
                  <c:v>31</c:v>
                </c:pt>
                <c:pt idx="2">
                  <c:v>51</c:v>
                </c:pt>
                <c:pt idx="3">
                  <c:v>104</c:v>
                </c:pt>
                <c:pt idx="4">
                  <c:v>104</c:v>
                </c:pt>
                <c:pt idx="5">
                  <c:v>5</c:v>
                </c:pt>
                <c:pt idx="6">
                  <c:v>28</c:v>
                </c:pt>
                <c:pt idx="7">
                  <c:v>6</c:v>
                </c:pt>
                <c:pt idx="8">
                  <c:v>21</c:v>
                </c:pt>
                <c:pt idx="9">
                  <c:v>2</c:v>
                </c:pt>
                <c:pt idx="10">
                  <c:v>95</c:v>
                </c:pt>
                <c:pt idx="11">
                  <c:v>2</c:v>
                </c:pt>
              </c:numCache>
            </c:numRef>
          </c:val>
          <c:extLst xmlns:c16r2="http://schemas.microsoft.com/office/drawing/2015/06/chart">
            <c:ext xmlns:c16="http://schemas.microsoft.com/office/drawing/2014/chart" uri="{C3380CC4-5D6E-409C-BE32-E72D297353CC}">
              <c16:uniqueId val="{00000018-4FFD-4FC2-BFC8-4BAE22BF284E}"/>
            </c:ext>
          </c:extLst>
        </c:ser>
        <c:dLbls>
          <c:showPercent val="1"/>
        </c:dLbls>
        <c:firstSliceAng val="0"/>
      </c:pieChart>
      <c:spPr>
        <a:noFill/>
        <a:ln>
          <a:noFill/>
        </a:ln>
        <a:effectLst/>
      </c:spPr>
    </c:plotArea>
    <c:legend>
      <c:legendPos val="t"/>
      <c:layout>
        <c:manualLayout>
          <c:xMode val="edge"/>
          <c:yMode val="edge"/>
          <c:x val="3.0409011373578314E-2"/>
          <c:y val="7.7395334067969002E-2"/>
          <c:w val="0.83732994313210862"/>
          <c:h val="0.5337339082614672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cap="all" spc="50" baseline="0">
                <a:solidFill>
                  <a:sysClr val="windowText" lastClr="000000">
                    <a:lumMod val="65000"/>
                    <a:lumOff val="35000"/>
                  </a:sysClr>
                </a:solidFill>
                <a:latin typeface="+mn-lt"/>
                <a:ea typeface="+mn-ea"/>
                <a:cs typeface="+mn-cs"/>
              </a:defRPr>
            </a:pPr>
            <a:r>
              <a:rPr lang="bg-BG" sz="1400" b="1">
                <a:effectLst/>
              </a:rPr>
              <a:t>Кои са най-сериозните</a:t>
            </a:r>
            <a:r>
              <a:rPr lang="bg-BG" sz="1400" b="1" baseline="0">
                <a:effectLst/>
              </a:rPr>
              <a:t> икономически</a:t>
            </a:r>
            <a:r>
              <a:rPr lang="bg-BG" sz="1400" b="1">
                <a:effectLst/>
              </a:rPr>
              <a:t> проблеми на Община Тутракан?</a:t>
            </a:r>
            <a:endParaRPr lang="en-US" sz="1400"/>
          </a:p>
        </c:rich>
      </c:tx>
      <c:layout>
        <c:manualLayout>
          <c:xMode val="edge"/>
          <c:yMode val="edge"/>
          <c:x val="0.12086796442111405"/>
          <c:y val="0"/>
        </c:manualLayout>
      </c:layout>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5B9-44B0-A240-88B8127981F8}"/>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5B9-44B0-A240-88B8127981F8}"/>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E5B9-44B0-A240-88B8127981F8}"/>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E5B9-44B0-A240-88B8127981F8}"/>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E5B9-44B0-A240-88B8127981F8}"/>
              </c:ext>
            </c:extLst>
          </c:dPt>
          <c:dPt>
            <c:idx val="5"/>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E5B9-44B0-A240-88B8127981F8}"/>
              </c:ext>
            </c:extLst>
          </c:dPt>
          <c:dPt>
            <c:idx val="6"/>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E5B9-44B0-A240-88B8127981F8}"/>
              </c:ext>
            </c:extLst>
          </c:dPt>
          <c:dPt>
            <c:idx val="7"/>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E5B9-44B0-A240-88B8127981F8}"/>
              </c:ext>
            </c:extLst>
          </c:dPt>
          <c:dPt>
            <c:idx val="8"/>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E5B9-44B0-A240-88B8127981F8}"/>
              </c:ext>
            </c:extLst>
          </c:dPt>
          <c:dPt>
            <c:idx val="9"/>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E5B9-44B0-A240-88B8127981F8}"/>
              </c:ext>
            </c:extLst>
          </c:dPt>
          <c:dPt>
            <c:idx val="1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5-E5B9-44B0-A240-88B8127981F8}"/>
              </c:ext>
            </c:extLst>
          </c:dPt>
          <c:dPt>
            <c:idx val="11"/>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7-E5B9-44B0-A240-88B8127981F8}"/>
              </c:ext>
            </c:extLst>
          </c:dPt>
          <c:dPt>
            <c:idx val="12"/>
            <c:spPr>
              <a:solidFill>
                <a:schemeClr val="accent1">
                  <a:lumMod val="80000"/>
                  <a:lumOff val="2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9-E5B9-44B0-A240-88B8127981F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Sheet1!$A$2:$A$14</c:f>
              <c:strCache>
                <c:ptCount val="13"/>
                <c:pt idx="0">
                  <c:v>Недостатъчно разнообразие на икономическите сектори</c:v>
                </c:pt>
                <c:pt idx="1">
                  <c:v>Недостиг на квалифициран персонал</c:v>
                </c:pt>
                <c:pt idx="2">
                  <c:v>Превес на отрасли с ниска производителност и ефективност</c:v>
                </c:pt>
                <c:pt idx="3">
                  <c:v>Недостиг на местни ресурси (суровини и материали)</c:v>
                </c:pt>
                <c:pt idx="4">
                  <c:v>Отдалеченост от основни транспортни артерии за износ на продукция</c:v>
                </c:pt>
                <c:pt idx="5">
                  <c:v>Липса или недостатъчно развитие на високотехнологични и иновативни производства</c:v>
                </c:pt>
                <c:pt idx="6">
                  <c:v>Остаряла и амортизирана производствена база на предприятията</c:v>
                </c:pt>
                <c:pt idx="7">
                  <c:v>Липса на логистична база и подкрепа за стартиране на нови предприятия</c:v>
                </c:pt>
                <c:pt idx="8">
                  <c:v>Неконкурентни и замиращи производства в местната икономика</c:v>
                </c:pt>
                <c:pt idx="9">
                  <c:v>Сезонна зависимост на местните производства</c:v>
                </c:pt>
                <c:pt idx="10">
                  <c:v>Слабо развити трансгранични връзки със съседните държави</c:v>
                </c:pt>
                <c:pt idx="11">
                  <c:v>Липса или лошо състояние на логистичната бизнес инфраструктура</c:v>
                </c:pt>
                <c:pt idx="12">
                  <c:v>Друго</c:v>
                </c:pt>
              </c:strCache>
            </c:strRef>
          </c:cat>
          <c:val>
            <c:numRef>
              <c:f>Sheet1!$B$2:$B$14</c:f>
              <c:numCache>
                <c:formatCode>General</c:formatCode>
                <c:ptCount val="13"/>
                <c:pt idx="0">
                  <c:v>89</c:v>
                </c:pt>
                <c:pt idx="1">
                  <c:v>53</c:v>
                </c:pt>
                <c:pt idx="2">
                  <c:v>21</c:v>
                </c:pt>
                <c:pt idx="3">
                  <c:v>22</c:v>
                </c:pt>
                <c:pt idx="4">
                  <c:v>16</c:v>
                </c:pt>
                <c:pt idx="5">
                  <c:v>38</c:v>
                </c:pt>
                <c:pt idx="6">
                  <c:v>31</c:v>
                </c:pt>
                <c:pt idx="7">
                  <c:v>47</c:v>
                </c:pt>
                <c:pt idx="8">
                  <c:v>31</c:v>
                </c:pt>
                <c:pt idx="9">
                  <c:v>55</c:v>
                </c:pt>
                <c:pt idx="10">
                  <c:v>31</c:v>
                </c:pt>
                <c:pt idx="11">
                  <c:v>27</c:v>
                </c:pt>
                <c:pt idx="12">
                  <c:v>7</c:v>
                </c:pt>
              </c:numCache>
            </c:numRef>
          </c:val>
          <c:extLst xmlns:c16r2="http://schemas.microsoft.com/office/drawing/2015/06/chart">
            <c:ext xmlns:c16="http://schemas.microsoft.com/office/drawing/2014/chart" uri="{C3380CC4-5D6E-409C-BE32-E72D297353CC}">
              <c16:uniqueId val="{0000001A-E5B9-44B0-A240-88B8127981F8}"/>
            </c:ext>
          </c:extLst>
        </c:ser>
        <c:dLbls>
          <c:showPercent val="1"/>
        </c:dLbls>
        <c:firstSliceAng val="0"/>
      </c:pieChart>
      <c:spPr>
        <a:noFill/>
        <a:ln>
          <a:noFill/>
        </a:ln>
        <a:effectLst/>
      </c:spPr>
    </c:plotArea>
    <c:legend>
      <c:legendPos val="t"/>
      <c:layout>
        <c:manualLayout>
          <c:xMode val="edge"/>
          <c:yMode val="edge"/>
          <c:x val="3.0409011373578314E-2"/>
          <c:y val="7.7395334067969002E-2"/>
          <c:w val="0.83732994313210862"/>
          <c:h val="0.5337339082614672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cap="all" spc="50" baseline="0">
                <a:solidFill>
                  <a:sysClr val="windowText" lastClr="000000">
                    <a:lumMod val="65000"/>
                    <a:lumOff val="35000"/>
                  </a:sysClr>
                </a:solidFill>
                <a:latin typeface="+mn-lt"/>
                <a:ea typeface="+mn-ea"/>
                <a:cs typeface="+mn-cs"/>
              </a:defRPr>
            </a:pPr>
            <a:r>
              <a:rPr lang="bg-BG" sz="1400" b="1" i="0" u="none" strike="noStrike" cap="all" baseline="0">
                <a:effectLst/>
              </a:rPr>
              <a:t>Кои са най-изявените проблеми на техническата инфраструктура на територията на Община Тутракан?</a:t>
            </a:r>
            <a:endParaRPr lang="en-US" sz="1400"/>
          </a:p>
        </c:rich>
      </c:tx>
      <c:layout>
        <c:manualLayout>
          <c:xMode val="edge"/>
          <c:yMode val="edge"/>
          <c:x val="0.12086796442111405"/>
          <c:y val="0"/>
        </c:manualLayout>
      </c:layout>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E0A-41C6-976A-52F97A91DB7E}"/>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E0A-41C6-976A-52F97A91DB7E}"/>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FE0A-41C6-976A-52F97A91DB7E}"/>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FE0A-41C6-976A-52F97A91DB7E}"/>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FE0A-41C6-976A-52F97A91DB7E}"/>
              </c:ext>
            </c:extLst>
          </c:dPt>
          <c:dPt>
            <c:idx val="5"/>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FE0A-41C6-976A-52F97A91DB7E}"/>
              </c:ext>
            </c:extLst>
          </c:dPt>
          <c:dPt>
            <c:idx val="6"/>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FE0A-41C6-976A-52F97A91DB7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Лошо състояние на пътната и улична инфраструктура;</c:v>
                </c:pt>
                <c:pt idx="1">
                  <c:v>Лошо състояние на водоснабдителната и канализационна мрежа;</c:v>
                </c:pt>
                <c:pt idx="2">
                  <c:v>Неосигурен обществен транспорт;</c:v>
                </c:pt>
                <c:pt idx="3">
                  <c:v>Лошо състояние на околната среда – зелени площи, води, въздух, отпадъци;</c:v>
                </c:pt>
                <c:pt idx="4">
                  <c:v>Лошо състояние на сградния фонд – социални и здравни заведения, културни и спортни обекти;</c:v>
                </c:pt>
                <c:pt idx="5">
                  <c:v>Недостиг на обекти за обществено обслужване – социални и здравни заведения,  културни и спортни обекти;</c:v>
                </c:pt>
                <c:pt idx="6">
                  <c:v>Друго</c:v>
                </c:pt>
              </c:strCache>
            </c:strRef>
          </c:cat>
          <c:val>
            <c:numRef>
              <c:f>Sheet1!$B$2:$B$8</c:f>
              <c:numCache>
                <c:formatCode>General</c:formatCode>
                <c:ptCount val="7"/>
                <c:pt idx="0">
                  <c:v>109</c:v>
                </c:pt>
                <c:pt idx="1">
                  <c:v>84</c:v>
                </c:pt>
                <c:pt idx="2">
                  <c:v>23</c:v>
                </c:pt>
                <c:pt idx="3">
                  <c:v>73</c:v>
                </c:pt>
                <c:pt idx="4">
                  <c:v>73</c:v>
                </c:pt>
                <c:pt idx="5">
                  <c:v>112</c:v>
                </c:pt>
                <c:pt idx="6">
                  <c:v>5</c:v>
                </c:pt>
              </c:numCache>
            </c:numRef>
          </c:val>
          <c:extLst xmlns:c16r2="http://schemas.microsoft.com/office/drawing/2015/06/chart">
            <c:ext xmlns:c16="http://schemas.microsoft.com/office/drawing/2014/chart" uri="{C3380CC4-5D6E-409C-BE32-E72D297353CC}">
              <c16:uniqueId val="{0000000E-FE0A-41C6-976A-52F97A91DB7E}"/>
            </c:ext>
          </c:extLst>
        </c:ser>
        <c:dLbls>
          <c:showPercent val="1"/>
        </c:dLbls>
        <c:firstSliceAng val="0"/>
      </c:pieChart>
      <c:spPr>
        <a:noFill/>
        <a:ln>
          <a:noFill/>
        </a:ln>
        <a:effectLst/>
      </c:spPr>
    </c:plotArea>
    <c:legend>
      <c:legendPos val="t"/>
      <c:layout>
        <c:manualLayout>
          <c:xMode val="edge"/>
          <c:yMode val="edge"/>
          <c:x val="3.0409011373578314E-2"/>
          <c:y val="0.13129830871360684"/>
          <c:w val="0.83732994313210862"/>
          <c:h val="0.4418992270605822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cap="all" spc="50" baseline="0">
                <a:solidFill>
                  <a:sysClr val="windowText" lastClr="000000">
                    <a:lumMod val="65000"/>
                    <a:lumOff val="35000"/>
                  </a:sysClr>
                </a:solidFill>
                <a:latin typeface="+mn-lt"/>
                <a:ea typeface="+mn-ea"/>
                <a:cs typeface="+mn-cs"/>
              </a:defRPr>
            </a:pPr>
            <a:r>
              <a:rPr lang="bg-BG" sz="1400" b="1" i="0" u="none" strike="noStrike" cap="all" baseline="0">
                <a:effectLst/>
              </a:rPr>
              <a:t>Кои фактори биха могли да бъдат двигател за развитието на Община Тутракан?</a:t>
            </a:r>
            <a:endParaRPr lang="en-US" sz="1400"/>
          </a:p>
        </c:rich>
      </c:tx>
      <c:layout>
        <c:manualLayout>
          <c:xMode val="edge"/>
          <c:yMode val="edge"/>
          <c:x val="0.12086796442111405"/>
          <c:y val="0"/>
        </c:manualLayout>
      </c:layout>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693-49A4-BBAA-CF24A5885BFF}"/>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693-49A4-BBAA-CF24A5885BFF}"/>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0693-49A4-BBAA-CF24A5885BFF}"/>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0693-49A4-BBAA-CF24A5885BFF}"/>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0693-49A4-BBAA-CF24A5885BFF}"/>
              </c:ext>
            </c:extLst>
          </c:dPt>
          <c:dPt>
            <c:idx val="5"/>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0693-49A4-BBAA-CF24A5885BFF}"/>
              </c:ext>
            </c:extLst>
          </c:dPt>
          <c:dPt>
            <c:idx val="6"/>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0693-49A4-BBAA-CF24A5885BF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Привличане на инвеститори</c:v>
                </c:pt>
                <c:pt idx="1">
                  <c:v>Производство на селскостопански продукти</c:v>
                </c:pt>
                <c:pt idx="2">
                  <c:v>Повишаване на капацитета на местната общност за кандидатстване и изпълнение на проекти, финансирани от европейски програми</c:v>
                </c:pt>
                <c:pt idx="3">
                  <c:v>Повишаване на образованието и квалификацията на човешките ресурси</c:v>
                </c:pt>
                <c:pt idx="4">
                  <c:v>Подобряване на техническата инфраструктура</c:v>
                </c:pt>
                <c:pt idx="5">
                  <c:v>Подкрепа за научноизследователска дейност, технологично развитие и иновации</c:v>
                </c:pt>
                <c:pt idx="6">
                  <c:v>Друго</c:v>
                </c:pt>
              </c:strCache>
            </c:strRef>
          </c:cat>
          <c:val>
            <c:numRef>
              <c:f>Sheet1!$B$2:$B$8</c:f>
              <c:numCache>
                <c:formatCode>General</c:formatCode>
                <c:ptCount val="7"/>
                <c:pt idx="0">
                  <c:v>141</c:v>
                </c:pt>
                <c:pt idx="1">
                  <c:v>55</c:v>
                </c:pt>
                <c:pt idx="2">
                  <c:v>89</c:v>
                </c:pt>
                <c:pt idx="3">
                  <c:v>68</c:v>
                </c:pt>
                <c:pt idx="4">
                  <c:v>56</c:v>
                </c:pt>
                <c:pt idx="5">
                  <c:v>31</c:v>
                </c:pt>
                <c:pt idx="6">
                  <c:v>2</c:v>
                </c:pt>
              </c:numCache>
            </c:numRef>
          </c:val>
          <c:extLst xmlns:c16r2="http://schemas.microsoft.com/office/drawing/2015/06/chart">
            <c:ext xmlns:c16="http://schemas.microsoft.com/office/drawing/2014/chart" uri="{C3380CC4-5D6E-409C-BE32-E72D297353CC}">
              <c16:uniqueId val="{0000000E-0693-49A4-BBAA-CF24A5885BFF}"/>
            </c:ext>
          </c:extLst>
        </c:ser>
        <c:dLbls>
          <c:showPercent val="1"/>
        </c:dLbls>
        <c:firstSliceAng val="0"/>
      </c:pieChart>
      <c:spPr>
        <a:noFill/>
        <a:ln>
          <a:noFill/>
        </a:ln>
        <a:effectLst/>
      </c:spPr>
    </c:plotArea>
    <c:legend>
      <c:legendPos val="t"/>
      <c:layout>
        <c:manualLayout>
          <c:xMode val="edge"/>
          <c:yMode val="edge"/>
          <c:x val="3.0409011373578314E-2"/>
          <c:y val="9.3366585814824668E-2"/>
          <c:w val="0.83732994313210862"/>
          <c:h val="0.4418992270605822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g-BG"/>
              <a:t>КОИ СПОРЕД ВАС ТРЯБВА ДА СА ТРИТЕ ПРИОРИТЕТА ЗА БЪДЕЩО РАЗВИТИЕ НА ОБЩИНА ТУТРАКАН?</a:t>
            </a:r>
            <a:endParaRPr lang="en-US"/>
          </a:p>
        </c:rich>
      </c:tx>
      <c:layout>
        <c:manualLayout>
          <c:xMode val="edge"/>
          <c:yMode val="edge"/>
          <c:x val="0.12086796442111405"/>
          <c:y val="0"/>
        </c:manualLayout>
      </c:layout>
      <c:spPr>
        <a:noFill/>
        <a:ln>
          <a:noFill/>
        </a:ln>
        <a:effectLst/>
      </c:spPr>
    </c:title>
    <c:plotArea>
      <c:layout/>
      <c:pieChart>
        <c:varyColors val="1"/>
        <c:ser>
          <c:idx val="0"/>
          <c:order val="0"/>
          <c:tx>
            <c:strRef>
              <c:f>Sheet1!$B$1</c:f>
              <c:strCache>
                <c:ptCount val="1"/>
                <c:pt idx="0">
                  <c:v>Sales</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A71-4CB5-A2E0-26F942B1297A}"/>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A71-4CB5-A2E0-26F942B1297A}"/>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A71-4CB5-A2E0-26F942B1297A}"/>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3A71-4CB5-A2E0-26F942B1297A}"/>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3A71-4CB5-A2E0-26F942B1297A}"/>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3A71-4CB5-A2E0-26F942B1297A}"/>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3A71-4CB5-A2E0-26F942B1297A}"/>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3A71-4CB5-A2E0-26F942B1297A}"/>
              </c:ext>
            </c:extLst>
          </c:dPt>
          <c:dPt>
            <c:idx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3A71-4CB5-A2E0-26F942B129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Sheet1!$A$2:$A$10</c:f>
              <c:strCache>
                <c:ptCount val="9"/>
                <c:pt idx="0">
                  <c:v>Култура и образование, включително опазване и възстановяване на културно-историческо наследство, осигуряване на условия за развитие на изкуствата, културни мероприятия и др.;</c:v>
                </c:pt>
                <c:pt idx="1">
                  <c:v>Околна среда (зелени площи, ВиК и пречистване на води, въздух, управление на отпадъци и др.);</c:v>
                </c:pt>
                <c:pt idx="2">
                  <c:v>Социални въпроси (интеграция на хората в неравностойно положение, борба с безработицата, подобряване на демографските показатели и др.);</c:v>
                </c:pt>
                <c:pt idx="3">
                  <c:v>Подобряване на техническата и транспортна инфраструктура, включително улична и тротоарна мрежа, масов обществен транспорт и др.;</c:v>
                </c:pt>
                <c:pt idx="4">
                  <c:v>Подкрепа и стимулиране на бизнеса и МСП;</c:v>
                </c:pt>
                <c:pt idx="5">
                  <c:v>Подобряване на сградния и жилищен фонд, включително мерки за енергийна ефективност;</c:v>
                </c:pt>
                <c:pt idx="6">
                  <c:v>Подобряване на средата на живот – зелени площи, места за отдих, спортни съоръжения и площадки и др.;</c:v>
                </c:pt>
                <c:pt idx="7">
                  <c:v>Туризъм;</c:v>
                </c:pt>
                <c:pt idx="8">
                  <c:v>Друго</c:v>
                </c:pt>
              </c:strCache>
            </c:strRef>
          </c:cat>
          <c:val>
            <c:numRef>
              <c:f>Sheet1!$B$2:$B$10</c:f>
              <c:numCache>
                <c:formatCode>General</c:formatCode>
                <c:ptCount val="9"/>
                <c:pt idx="0">
                  <c:v>181</c:v>
                </c:pt>
                <c:pt idx="1">
                  <c:v>74</c:v>
                </c:pt>
                <c:pt idx="2">
                  <c:v>95</c:v>
                </c:pt>
                <c:pt idx="3">
                  <c:v>74</c:v>
                </c:pt>
                <c:pt idx="4">
                  <c:v>49</c:v>
                </c:pt>
                <c:pt idx="5">
                  <c:v>33</c:v>
                </c:pt>
                <c:pt idx="6">
                  <c:v>13</c:v>
                </c:pt>
                <c:pt idx="7">
                  <c:v>72</c:v>
                </c:pt>
                <c:pt idx="8">
                  <c:v>1</c:v>
                </c:pt>
              </c:numCache>
            </c:numRef>
          </c:val>
          <c:extLst xmlns:c16r2="http://schemas.microsoft.com/office/drawing/2015/06/chart">
            <c:ext xmlns:c16="http://schemas.microsoft.com/office/drawing/2014/chart" uri="{C3380CC4-5D6E-409C-BE32-E72D297353CC}">
              <c16:uniqueId val="{00000012-3A71-4CB5-A2E0-26F942B1297A}"/>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g-BG" sz="1600" b="1" i="0" u="none" strike="noStrike" baseline="0">
                <a:effectLst/>
              </a:rPr>
              <a:t>КОИ СА ТРИТЕ ОСНОВНИ ПРОБЛЕМА, КОИТО ОБЩИНА ТУТРАКАН ТРЯБВА ПРИОРИТЕТНО ДА РЕШИ?</a:t>
            </a:r>
            <a:endParaRPr lang="en-US"/>
          </a:p>
        </c:rich>
      </c:tx>
      <c:layout>
        <c:manualLayout>
          <c:xMode val="edge"/>
          <c:yMode val="edge"/>
          <c:x val="0.10241889034703998"/>
          <c:y val="0"/>
        </c:manualLayout>
      </c:layout>
      <c:spPr>
        <a:noFill/>
        <a:ln>
          <a:noFill/>
        </a:ln>
        <a:effectLst/>
      </c:spPr>
    </c:title>
    <c:plotArea>
      <c:layout/>
      <c:pieChart>
        <c:varyColors val="1"/>
        <c:ser>
          <c:idx val="0"/>
          <c:order val="0"/>
          <c:tx>
            <c:strRef>
              <c:f>Sheet1!$B$1</c:f>
              <c:strCache>
                <c:ptCount val="1"/>
                <c:pt idx="0">
                  <c:v>Sales</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A2A6-4A74-8CC2-411F767BF316}"/>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A2A6-4A74-8CC2-411F767BF316}"/>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A2A6-4A74-8CC2-411F767BF316}"/>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A2A6-4A74-8CC2-411F767BF316}"/>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A2A6-4A74-8CC2-411F767BF316}"/>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A2A6-4A74-8CC2-411F767BF316}"/>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A2A6-4A74-8CC2-411F767BF316}"/>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A2A6-4A74-8CC2-411F767BF316}"/>
              </c:ext>
            </c:extLst>
          </c:dPt>
          <c:dPt>
            <c:idx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A2A6-4A74-8CC2-411F767BF3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Sheet1!$A$2:$A$10</c:f>
              <c:strCache>
                <c:ptCount val="9"/>
                <c:pt idx="0">
                  <c:v>Осигуряване на работни места</c:v>
                </c:pt>
                <c:pt idx="1">
                  <c:v>Икономика с изразен сезонен характер</c:v>
                </c:pt>
                <c:pt idx="2">
                  <c:v>Обезлюдяване на села</c:v>
                </c:pt>
                <c:pt idx="3">
                  <c:v>Липса на достатъчно развита преработваща промишленост</c:v>
                </c:pt>
                <c:pt idx="4">
                  <c:v>Ниска производителност на сектор услуги</c:v>
                </c:pt>
                <c:pt idx="5">
                  <c:v>Реализация на произведена продукция</c:v>
                </c:pt>
                <c:pt idx="6">
                  <c:v>Достъпност до образователни, социални и здравни услуги</c:v>
                </c:pt>
                <c:pt idx="7">
                  <c:v>Качество на техническата инфраструктура</c:v>
                </c:pt>
                <c:pt idx="8">
                  <c:v>Друго</c:v>
                </c:pt>
              </c:strCache>
            </c:strRef>
          </c:cat>
          <c:val>
            <c:numRef>
              <c:f>Sheet1!$B$2:$B$10</c:f>
              <c:numCache>
                <c:formatCode>General</c:formatCode>
                <c:ptCount val="9"/>
                <c:pt idx="0">
                  <c:v>137</c:v>
                </c:pt>
                <c:pt idx="1">
                  <c:v>30</c:v>
                </c:pt>
                <c:pt idx="2">
                  <c:v>95</c:v>
                </c:pt>
                <c:pt idx="3">
                  <c:v>45</c:v>
                </c:pt>
                <c:pt idx="4">
                  <c:v>21</c:v>
                </c:pt>
                <c:pt idx="5">
                  <c:v>59</c:v>
                </c:pt>
                <c:pt idx="6">
                  <c:v>27</c:v>
                </c:pt>
                <c:pt idx="7">
                  <c:v>37</c:v>
                </c:pt>
                <c:pt idx="8">
                  <c:v>1</c:v>
                </c:pt>
              </c:numCache>
            </c:numRef>
          </c:val>
          <c:extLst xmlns:c16r2="http://schemas.microsoft.com/office/drawing/2015/06/chart">
            <c:ext xmlns:c16="http://schemas.microsoft.com/office/drawing/2014/chart" uri="{C3380CC4-5D6E-409C-BE32-E72D297353CC}">
              <c16:uniqueId val="{00000012-A2A6-4A74-8CC2-411F767BF316}"/>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bg-BG"/>
              <a:t>Вашият пол е: </a:t>
            </a:r>
          </a:p>
        </c:rich>
      </c:tx>
      <c:spPr>
        <a:noFill/>
        <a:ln>
          <a:noFill/>
        </a:ln>
        <a:effectLst/>
      </c:spPr>
    </c:title>
    <c:plotArea>
      <c:layout/>
      <c:pieChart>
        <c:varyColors val="1"/>
        <c:ser>
          <c:idx val="0"/>
          <c:order val="0"/>
          <c:tx>
            <c:strRef>
              <c:f>Sheet1!$B$1</c:f>
              <c:strCache>
                <c:ptCount val="1"/>
                <c:pt idx="0">
                  <c:v>Вашият пол е?</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B5F-44D8-A834-F32846486E6A}"/>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B5F-44D8-A834-F32846486E6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Мъж </c:v>
                </c:pt>
                <c:pt idx="1">
                  <c:v>Жена</c:v>
                </c:pt>
              </c:strCache>
            </c:strRef>
          </c:cat>
          <c:val>
            <c:numRef>
              <c:f>Sheet1!$B$2:$B$3</c:f>
              <c:numCache>
                <c:formatCode>General</c:formatCode>
                <c:ptCount val="2"/>
                <c:pt idx="0">
                  <c:v>36</c:v>
                </c:pt>
                <c:pt idx="1">
                  <c:v>137</c:v>
                </c:pt>
              </c:numCache>
            </c:numRef>
          </c:val>
          <c:extLst xmlns:c16r2="http://schemas.microsoft.com/office/drawing/2015/06/chart">
            <c:ext xmlns:c16="http://schemas.microsoft.com/office/drawing/2014/chart" uri="{C3380CC4-5D6E-409C-BE32-E72D297353CC}">
              <c16:uniqueId val="{00000004-FB5F-44D8-A834-F32846486E6A}"/>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София, ул. „Акад. Петър Динеков“ 23 www.degreeconsulting.bg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AD469E-A6E4-415F-AAE4-173E68DB8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115</Pages>
  <Words>24562</Words>
  <Characters>140005</Characters>
  <Application>Microsoft Office Word</Application>
  <DocSecurity>0</DocSecurity>
  <Lines>1166</Lines>
  <Paragraphs>328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План за интегрирано  развитие на община Тутракан 2021–2027 г.</vt:lpstr>
      <vt:lpstr>План за интегрирано  развитие на община Тутракан 2021–2027 г.</vt:lpstr>
    </vt:vector>
  </TitlesOfParts>
  <Company>Изготвен от дегри консултинг еоод</Company>
  <LinksUpToDate>false</LinksUpToDate>
  <CharactersWithSpaces>164239</CharactersWithSpaces>
  <SharedDoc>false</SharedDoc>
  <HLinks>
    <vt:vector size="162" baseType="variant">
      <vt:variant>
        <vt:i4>4849776</vt:i4>
      </vt:variant>
      <vt:variant>
        <vt:i4>150</vt:i4>
      </vt:variant>
      <vt:variant>
        <vt:i4>0</vt:i4>
      </vt:variant>
      <vt:variant>
        <vt:i4>5</vt:i4>
      </vt:variant>
      <vt:variant>
        <vt:lpwstr>https://docs.google.com/forms/d/e/1FAIpQLSddS7SjiTSGKqN8rC-7Rv-zZ_CTGyG8JUdrNNCoL0ZvDOjEWQ/viewform</vt:lpwstr>
      </vt:variant>
      <vt:variant>
        <vt:lpwstr/>
      </vt:variant>
      <vt:variant>
        <vt:i4>1245215</vt:i4>
      </vt:variant>
      <vt:variant>
        <vt:i4>147</vt:i4>
      </vt:variant>
      <vt:variant>
        <vt:i4>0</vt:i4>
      </vt:variant>
      <vt:variant>
        <vt:i4>5</vt:i4>
      </vt:variant>
      <vt:variant>
        <vt:lpwstr>https://mig.tutrakan-slivopole.bg/?p=2570</vt:lpwstr>
      </vt:variant>
      <vt:variant>
        <vt:lpwstr/>
      </vt:variant>
      <vt:variant>
        <vt:i4>8257655</vt:i4>
      </vt:variant>
      <vt:variant>
        <vt:i4>144</vt:i4>
      </vt:variant>
      <vt:variant>
        <vt:i4>0</vt:i4>
      </vt:variant>
      <vt:variant>
        <vt:i4>5</vt:i4>
      </vt:variant>
      <vt:variant>
        <vt:lpwstr>https://web.lakorda.com/lakorda/?opendocframe=1&amp;db=1&amp;id=2776997&amp;query=&amp;dictionary=</vt:lpwstr>
      </vt:variant>
      <vt:variant>
        <vt:lpwstr/>
      </vt:variant>
      <vt:variant>
        <vt:i4>589826</vt:i4>
      </vt:variant>
      <vt:variant>
        <vt:i4>141</vt:i4>
      </vt:variant>
      <vt:variant>
        <vt:i4>0</vt:i4>
      </vt:variant>
      <vt:variant>
        <vt:i4>5</vt:i4>
      </vt:variant>
      <vt:variant>
        <vt:lpwstr>https://web.lakorda.com/lakorda/?opendocframe=1&amp;db=1&amp;id=313418&amp;query=&amp;dictionary=</vt:lpwstr>
      </vt:variant>
      <vt:variant>
        <vt:lpwstr/>
      </vt:variant>
      <vt:variant>
        <vt:i4>1114165</vt:i4>
      </vt:variant>
      <vt:variant>
        <vt:i4>134</vt:i4>
      </vt:variant>
      <vt:variant>
        <vt:i4>0</vt:i4>
      </vt:variant>
      <vt:variant>
        <vt:i4>5</vt:i4>
      </vt:variant>
      <vt:variant>
        <vt:lpwstr/>
      </vt:variant>
      <vt:variant>
        <vt:lpwstr>_Toc60949634</vt:lpwstr>
      </vt:variant>
      <vt:variant>
        <vt:i4>1441845</vt:i4>
      </vt:variant>
      <vt:variant>
        <vt:i4>128</vt:i4>
      </vt:variant>
      <vt:variant>
        <vt:i4>0</vt:i4>
      </vt:variant>
      <vt:variant>
        <vt:i4>5</vt:i4>
      </vt:variant>
      <vt:variant>
        <vt:lpwstr/>
      </vt:variant>
      <vt:variant>
        <vt:lpwstr>_Toc60949633</vt:lpwstr>
      </vt:variant>
      <vt:variant>
        <vt:i4>1507381</vt:i4>
      </vt:variant>
      <vt:variant>
        <vt:i4>122</vt:i4>
      </vt:variant>
      <vt:variant>
        <vt:i4>0</vt:i4>
      </vt:variant>
      <vt:variant>
        <vt:i4>5</vt:i4>
      </vt:variant>
      <vt:variant>
        <vt:lpwstr/>
      </vt:variant>
      <vt:variant>
        <vt:lpwstr>_Toc60949632</vt:lpwstr>
      </vt:variant>
      <vt:variant>
        <vt:i4>1310773</vt:i4>
      </vt:variant>
      <vt:variant>
        <vt:i4>116</vt:i4>
      </vt:variant>
      <vt:variant>
        <vt:i4>0</vt:i4>
      </vt:variant>
      <vt:variant>
        <vt:i4>5</vt:i4>
      </vt:variant>
      <vt:variant>
        <vt:lpwstr/>
      </vt:variant>
      <vt:variant>
        <vt:lpwstr>_Toc60949631</vt:lpwstr>
      </vt:variant>
      <vt:variant>
        <vt:i4>1376309</vt:i4>
      </vt:variant>
      <vt:variant>
        <vt:i4>110</vt:i4>
      </vt:variant>
      <vt:variant>
        <vt:i4>0</vt:i4>
      </vt:variant>
      <vt:variant>
        <vt:i4>5</vt:i4>
      </vt:variant>
      <vt:variant>
        <vt:lpwstr/>
      </vt:variant>
      <vt:variant>
        <vt:lpwstr>_Toc60949630</vt:lpwstr>
      </vt:variant>
      <vt:variant>
        <vt:i4>1835060</vt:i4>
      </vt:variant>
      <vt:variant>
        <vt:i4>104</vt:i4>
      </vt:variant>
      <vt:variant>
        <vt:i4>0</vt:i4>
      </vt:variant>
      <vt:variant>
        <vt:i4>5</vt:i4>
      </vt:variant>
      <vt:variant>
        <vt:lpwstr/>
      </vt:variant>
      <vt:variant>
        <vt:lpwstr>_Toc60949629</vt:lpwstr>
      </vt:variant>
      <vt:variant>
        <vt:i4>1900596</vt:i4>
      </vt:variant>
      <vt:variant>
        <vt:i4>98</vt:i4>
      </vt:variant>
      <vt:variant>
        <vt:i4>0</vt:i4>
      </vt:variant>
      <vt:variant>
        <vt:i4>5</vt:i4>
      </vt:variant>
      <vt:variant>
        <vt:lpwstr/>
      </vt:variant>
      <vt:variant>
        <vt:lpwstr>_Toc60949628</vt:lpwstr>
      </vt:variant>
      <vt:variant>
        <vt:i4>1179700</vt:i4>
      </vt:variant>
      <vt:variant>
        <vt:i4>92</vt:i4>
      </vt:variant>
      <vt:variant>
        <vt:i4>0</vt:i4>
      </vt:variant>
      <vt:variant>
        <vt:i4>5</vt:i4>
      </vt:variant>
      <vt:variant>
        <vt:lpwstr/>
      </vt:variant>
      <vt:variant>
        <vt:lpwstr>_Toc60949627</vt:lpwstr>
      </vt:variant>
      <vt:variant>
        <vt:i4>1245236</vt:i4>
      </vt:variant>
      <vt:variant>
        <vt:i4>86</vt:i4>
      </vt:variant>
      <vt:variant>
        <vt:i4>0</vt:i4>
      </vt:variant>
      <vt:variant>
        <vt:i4>5</vt:i4>
      </vt:variant>
      <vt:variant>
        <vt:lpwstr/>
      </vt:variant>
      <vt:variant>
        <vt:lpwstr>_Toc60949626</vt:lpwstr>
      </vt:variant>
      <vt:variant>
        <vt:i4>1048628</vt:i4>
      </vt:variant>
      <vt:variant>
        <vt:i4>80</vt:i4>
      </vt:variant>
      <vt:variant>
        <vt:i4>0</vt:i4>
      </vt:variant>
      <vt:variant>
        <vt:i4>5</vt:i4>
      </vt:variant>
      <vt:variant>
        <vt:lpwstr/>
      </vt:variant>
      <vt:variant>
        <vt:lpwstr>_Toc60949625</vt:lpwstr>
      </vt:variant>
      <vt:variant>
        <vt:i4>1114164</vt:i4>
      </vt:variant>
      <vt:variant>
        <vt:i4>74</vt:i4>
      </vt:variant>
      <vt:variant>
        <vt:i4>0</vt:i4>
      </vt:variant>
      <vt:variant>
        <vt:i4>5</vt:i4>
      </vt:variant>
      <vt:variant>
        <vt:lpwstr/>
      </vt:variant>
      <vt:variant>
        <vt:lpwstr>_Toc60949624</vt:lpwstr>
      </vt:variant>
      <vt:variant>
        <vt:i4>1441844</vt:i4>
      </vt:variant>
      <vt:variant>
        <vt:i4>68</vt:i4>
      </vt:variant>
      <vt:variant>
        <vt:i4>0</vt:i4>
      </vt:variant>
      <vt:variant>
        <vt:i4>5</vt:i4>
      </vt:variant>
      <vt:variant>
        <vt:lpwstr/>
      </vt:variant>
      <vt:variant>
        <vt:lpwstr>_Toc60949623</vt:lpwstr>
      </vt:variant>
      <vt:variant>
        <vt:i4>1507380</vt:i4>
      </vt:variant>
      <vt:variant>
        <vt:i4>62</vt:i4>
      </vt:variant>
      <vt:variant>
        <vt:i4>0</vt:i4>
      </vt:variant>
      <vt:variant>
        <vt:i4>5</vt:i4>
      </vt:variant>
      <vt:variant>
        <vt:lpwstr/>
      </vt:variant>
      <vt:variant>
        <vt:lpwstr>_Toc60949622</vt:lpwstr>
      </vt:variant>
      <vt:variant>
        <vt:i4>1310772</vt:i4>
      </vt:variant>
      <vt:variant>
        <vt:i4>56</vt:i4>
      </vt:variant>
      <vt:variant>
        <vt:i4>0</vt:i4>
      </vt:variant>
      <vt:variant>
        <vt:i4>5</vt:i4>
      </vt:variant>
      <vt:variant>
        <vt:lpwstr/>
      </vt:variant>
      <vt:variant>
        <vt:lpwstr>_Toc60949621</vt:lpwstr>
      </vt:variant>
      <vt:variant>
        <vt:i4>1376308</vt:i4>
      </vt:variant>
      <vt:variant>
        <vt:i4>50</vt:i4>
      </vt:variant>
      <vt:variant>
        <vt:i4>0</vt:i4>
      </vt:variant>
      <vt:variant>
        <vt:i4>5</vt:i4>
      </vt:variant>
      <vt:variant>
        <vt:lpwstr/>
      </vt:variant>
      <vt:variant>
        <vt:lpwstr>_Toc60949620</vt:lpwstr>
      </vt:variant>
      <vt:variant>
        <vt:i4>1835063</vt:i4>
      </vt:variant>
      <vt:variant>
        <vt:i4>44</vt:i4>
      </vt:variant>
      <vt:variant>
        <vt:i4>0</vt:i4>
      </vt:variant>
      <vt:variant>
        <vt:i4>5</vt:i4>
      </vt:variant>
      <vt:variant>
        <vt:lpwstr/>
      </vt:variant>
      <vt:variant>
        <vt:lpwstr>_Toc60949619</vt:lpwstr>
      </vt:variant>
      <vt:variant>
        <vt:i4>1900599</vt:i4>
      </vt:variant>
      <vt:variant>
        <vt:i4>38</vt:i4>
      </vt:variant>
      <vt:variant>
        <vt:i4>0</vt:i4>
      </vt:variant>
      <vt:variant>
        <vt:i4>5</vt:i4>
      </vt:variant>
      <vt:variant>
        <vt:lpwstr/>
      </vt:variant>
      <vt:variant>
        <vt:lpwstr>_Toc60949618</vt:lpwstr>
      </vt:variant>
      <vt:variant>
        <vt:i4>1179703</vt:i4>
      </vt:variant>
      <vt:variant>
        <vt:i4>32</vt:i4>
      </vt:variant>
      <vt:variant>
        <vt:i4>0</vt:i4>
      </vt:variant>
      <vt:variant>
        <vt:i4>5</vt:i4>
      </vt:variant>
      <vt:variant>
        <vt:lpwstr/>
      </vt:variant>
      <vt:variant>
        <vt:lpwstr>_Toc60949617</vt:lpwstr>
      </vt:variant>
      <vt:variant>
        <vt:i4>1245239</vt:i4>
      </vt:variant>
      <vt:variant>
        <vt:i4>26</vt:i4>
      </vt:variant>
      <vt:variant>
        <vt:i4>0</vt:i4>
      </vt:variant>
      <vt:variant>
        <vt:i4>5</vt:i4>
      </vt:variant>
      <vt:variant>
        <vt:lpwstr/>
      </vt:variant>
      <vt:variant>
        <vt:lpwstr>_Toc60949616</vt:lpwstr>
      </vt:variant>
      <vt:variant>
        <vt:i4>1048631</vt:i4>
      </vt:variant>
      <vt:variant>
        <vt:i4>20</vt:i4>
      </vt:variant>
      <vt:variant>
        <vt:i4>0</vt:i4>
      </vt:variant>
      <vt:variant>
        <vt:i4>5</vt:i4>
      </vt:variant>
      <vt:variant>
        <vt:lpwstr/>
      </vt:variant>
      <vt:variant>
        <vt:lpwstr>_Toc60949615</vt:lpwstr>
      </vt:variant>
      <vt:variant>
        <vt:i4>1114167</vt:i4>
      </vt:variant>
      <vt:variant>
        <vt:i4>14</vt:i4>
      </vt:variant>
      <vt:variant>
        <vt:i4>0</vt:i4>
      </vt:variant>
      <vt:variant>
        <vt:i4>5</vt:i4>
      </vt:variant>
      <vt:variant>
        <vt:lpwstr/>
      </vt:variant>
      <vt:variant>
        <vt:lpwstr>_Toc60949614</vt:lpwstr>
      </vt:variant>
      <vt:variant>
        <vt:i4>1441847</vt:i4>
      </vt:variant>
      <vt:variant>
        <vt:i4>8</vt:i4>
      </vt:variant>
      <vt:variant>
        <vt:i4>0</vt:i4>
      </vt:variant>
      <vt:variant>
        <vt:i4>5</vt:i4>
      </vt:variant>
      <vt:variant>
        <vt:lpwstr/>
      </vt:variant>
      <vt:variant>
        <vt:lpwstr>_Toc60949613</vt:lpwstr>
      </vt:variant>
      <vt:variant>
        <vt:i4>1507383</vt:i4>
      </vt:variant>
      <vt:variant>
        <vt:i4>2</vt:i4>
      </vt:variant>
      <vt:variant>
        <vt:i4>0</vt:i4>
      </vt:variant>
      <vt:variant>
        <vt:i4>5</vt:i4>
      </vt:variant>
      <vt:variant>
        <vt:lpwstr/>
      </vt:variant>
      <vt:variant>
        <vt:lpwstr>_Toc60949612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за интегрирано  развитие на община Тутракан 2021–2027 г.</dc:title>
  <dc:subject>ПРОЕКТ – М. ЯНУАРИ 2021 г.</dc:subject>
  <dc:creator>Krasimira Peicheva</dc:creator>
  <cp:lastModifiedBy>MartinaGeorgieva</cp:lastModifiedBy>
  <cp:revision>3</cp:revision>
  <dcterms:created xsi:type="dcterms:W3CDTF">2021-01-14T08:52:00Z</dcterms:created>
  <dcterms:modified xsi:type="dcterms:W3CDTF">2021-01-14T09:37:00Z</dcterms:modified>
</cp:coreProperties>
</file>